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13760B" w14:textId="77777777" w:rsidR="00E52EDC" w:rsidRDefault="00E52EDC">
      <w:pPr>
        <w:spacing w:after="200" w:line="276" w:lineRule="auto"/>
        <w:rPr>
          <w:b/>
          <w:bCs/>
        </w:rPr>
      </w:pPr>
    </w:p>
    <w:sdt>
      <w:sdtPr>
        <w:id w:val="121348809"/>
        <w:docPartObj>
          <w:docPartGallery w:val="Cover Pages"/>
          <w:docPartUnique/>
        </w:docPartObj>
      </w:sdtPr>
      <w:sdtEndPr>
        <w:rPr>
          <w:b/>
          <w:bCs/>
        </w:rPr>
      </w:sdtEndPr>
      <w:sdtContent>
        <w:p w14:paraId="32A42BC9" w14:textId="77777777" w:rsidR="00F23652" w:rsidRDefault="00F23652" w:rsidP="00F23652"/>
        <w:p w14:paraId="5F3082CD" w14:textId="77777777" w:rsidR="00F23652" w:rsidRPr="00123DA3" w:rsidRDefault="00F23652" w:rsidP="00F23652">
          <w:pPr>
            <w:pStyle w:val="Ttulo1"/>
            <w:spacing w:before="120" w:after="120"/>
            <w:jc w:val="center"/>
            <w:rPr>
              <w:rFonts w:ascii="Times New Roman" w:hAnsi="Times New Roman"/>
              <w:b w:val="0"/>
              <w:caps/>
              <w:lang w:val="es-ES"/>
            </w:rPr>
          </w:pPr>
          <w:r>
            <w:rPr>
              <w:rFonts w:ascii="Times New Roman" w:hAnsi="Times New Roman"/>
              <w:noProof/>
              <w:lang w:val="es-MX" w:eastAsia="es-MX"/>
            </w:rPr>
            <w:drawing>
              <wp:inline distT="0" distB="0" distL="0" distR="0" wp14:anchorId="222D4CD0" wp14:editId="3EE87C63">
                <wp:extent cx="1047750" cy="894953"/>
                <wp:effectExtent l="0" t="0" r="0"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2068" cy="898641"/>
                        </a:xfrm>
                        <a:prstGeom prst="rect">
                          <a:avLst/>
                        </a:prstGeom>
                        <a:noFill/>
                        <a:ln>
                          <a:noFill/>
                        </a:ln>
                      </pic:spPr>
                    </pic:pic>
                  </a:graphicData>
                </a:graphic>
              </wp:inline>
            </w:drawing>
          </w:r>
        </w:p>
        <w:p w14:paraId="6316E8EF" w14:textId="77777777" w:rsidR="00F23652" w:rsidRPr="00123DA3" w:rsidRDefault="00F23652" w:rsidP="00F23652">
          <w:pPr>
            <w:pStyle w:val="Descripcin"/>
            <w:spacing w:before="120" w:after="120"/>
            <w:rPr>
              <w:rFonts w:ascii="Times New Roman" w:hAnsi="Times New Roman"/>
            </w:rPr>
          </w:pPr>
          <w:r w:rsidRPr="00123DA3">
            <w:rPr>
              <w:rFonts w:ascii="Times New Roman" w:hAnsi="Times New Roman"/>
            </w:rPr>
            <w:t>ARCAL</w:t>
          </w:r>
        </w:p>
        <w:p w14:paraId="00F2F956" w14:textId="77777777" w:rsidR="00F23652" w:rsidRPr="00123DA3" w:rsidRDefault="00F23652" w:rsidP="00F23652">
          <w:pPr>
            <w:tabs>
              <w:tab w:val="left" w:pos="0"/>
            </w:tabs>
            <w:suppressAutoHyphens/>
            <w:spacing w:before="120" w:after="120"/>
            <w:jc w:val="both"/>
            <w:rPr>
              <w:b/>
            </w:rPr>
          </w:pPr>
        </w:p>
        <w:p w14:paraId="045409EC" w14:textId="77777777" w:rsidR="00F23652" w:rsidRPr="00123DA3" w:rsidRDefault="00F23652" w:rsidP="00F23652">
          <w:pPr>
            <w:tabs>
              <w:tab w:val="left" w:pos="-284"/>
            </w:tabs>
            <w:suppressAutoHyphens/>
            <w:spacing w:before="120" w:after="120"/>
            <w:ind w:left="-284" w:firstLine="284"/>
            <w:jc w:val="center"/>
            <w:rPr>
              <w:b/>
            </w:rPr>
          </w:pPr>
          <w:r w:rsidRPr="00123DA3">
            <w:rPr>
              <w:b/>
            </w:rPr>
            <w:t>ACUERDO REGIONAL DE COOPERACIÓN PARA LA PROMOCIÓN DE LA CIENCIA Y LA TECNOLOGÍA NUCLEARES EN AMÉRICA LATINA Y EL CARIBE</w:t>
          </w:r>
        </w:p>
        <w:p w14:paraId="270D669F" w14:textId="77777777" w:rsidR="00F23652" w:rsidRPr="00123DA3" w:rsidRDefault="00F23652" w:rsidP="00F23652">
          <w:pPr>
            <w:tabs>
              <w:tab w:val="left" w:pos="0"/>
            </w:tabs>
            <w:suppressAutoHyphens/>
            <w:spacing w:before="120" w:after="120"/>
            <w:jc w:val="both"/>
          </w:pPr>
        </w:p>
        <w:p w14:paraId="4826B677" w14:textId="77777777" w:rsidR="00F23652" w:rsidRPr="00123DA3" w:rsidRDefault="00F23652" w:rsidP="00F23652">
          <w:pPr>
            <w:tabs>
              <w:tab w:val="left" w:pos="0"/>
            </w:tabs>
            <w:suppressAutoHyphens/>
            <w:spacing w:before="120" w:after="120"/>
            <w:jc w:val="both"/>
          </w:pPr>
        </w:p>
        <w:p w14:paraId="1032BF79" w14:textId="77777777" w:rsidR="00F23652" w:rsidRPr="00123DA3" w:rsidRDefault="00F23652" w:rsidP="00F23652">
          <w:pPr>
            <w:tabs>
              <w:tab w:val="left" w:pos="0"/>
            </w:tabs>
            <w:suppressAutoHyphens/>
            <w:spacing w:before="120" w:after="120"/>
            <w:jc w:val="both"/>
            <w:rPr>
              <w:sz w:val="28"/>
              <w:szCs w:val="28"/>
            </w:rPr>
          </w:pPr>
        </w:p>
        <w:p w14:paraId="05E844A6" w14:textId="77777777" w:rsidR="00F23652" w:rsidRPr="00123DA3" w:rsidRDefault="00F23652" w:rsidP="00F23652">
          <w:pPr>
            <w:tabs>
              <w:tab w:val="left" w:pos="0"/>
            </w:tabs>
            <w:suppressAutoHyphens/>
            <w:spacing w:before="120" w:after="120"/>
            <w:jc w:val="both"/>
          </w:pPr>
        </w:p>
        <w:p w14:paraId="3A9E56EB" w14:textId="77777777" w:rsidR="00F23652" w:rsidRPr="006D7453" w:rsidRDefault="00F23652" w:rsidP="00F23652">
          <w:pPr>
            <w:pStyle w:val="Textoindependiente1"/>
            <w:widowControl/>
            <w:tabs>
              <w:tab w:val="center" w:pos="4512"/>
            </w:tabs>
            <w:overflowPunct/>
            <w:autoSpaceDE/>
            <w:autoSpaceDN/>
            <w:adjustRightInd/>
            <w:spacing w:before="120" w:after="120"/>
            <w:textAlignment w:val="auto"/>
            <w:rPr>
              <w:rFonts w:ascii="Times New Roman" w:hAnsi="Times New Roman"/>
              <w:szCs w:val="24"/>
              <w:lang w:val="es-ES" w:eastAsia="es-ES"/>
            </w:rPr>
          </w:pPr>
        </w:p>
        <w:tbl>
          <w:tblPr>
            <w:tblW w:w="0" w:type="auto"/>
            <w:jc w:val="center"/>
            <w:tblLayout w:type="fixed"/>
            <w:tblCellMar>
              <w:left w:w="120" w:type="dxa"/>
              <w:right w:w="120" w:type="dxa"/>
            </w:tblCellMar>
            <w:tblLook w:val="0000" w:firstRow="0" w:lastRow="0" w:firstColumn="0" w:lastColumn="0" w:noHBand="0" w:noVBand="0"/>
          </w:tblPr>
          <w:tblGrid>
            <w:gridCol w:w="5669"/>
          </w:tblGrid>
          <w:tr w:rsidR="00F23652" w:rsidRPr="00123DA3" w14:paraId="47682B77" w14:textId="77777777" w:rsidTr="00311332">
            <w:trPr>
              <w:jc w:val="center"/>
            </w:trPr>
            <w:tc>
              <w:tcPr>
                <w:tcW w:w="5669" w:type="dxa"/>
                <w:tcBorders>
                  <w:top w:val="double" w:sz="6" w:space="0" w:color="auto"/>
                  <w:left w:val="double" w:sz="6" w:space="0" w:color="auto"/>
                  <w:bottom w:val="double" w:sz="6" w:space="0" w:color="auto"/>
                  <w:right w:val="double" w:sz="6" w:space="0" w:color="auto"/>
                </w:tcBorders>
              </w:tcPr>
              <w:p w14:paraId="67793B34" w14:textId="77777777" w:rsidR="00F23652" w:rsidRDefault="00F23652" w:rsidP="00311332">
                <w:pPr>
                  <w:tabs>
                    <w:tab w:val="left" w:pos="-720"/>
                  </w:tabs>
                  <w:suppressAutoHyphens/>
                  <w:spacing w:before="120" w:after="120"/>
                  <w:jc w:val="center"/>
                  <w:rPr>
                    <w:b/>
                  </w:rPr>
                </w:pPr>
                <w:r>
                  <w:rPr>
                    <w:b/>
                  </w:rPr>
                  <w:br/>
                  <w:t>INFORME ANUAL</w:t>
                </w:r>
                <w:r w:rsidR="00E97C00">
                  <w:rPr>
                    <w:b/>
                  </w:rPr>
                  <w:t xml:space="preserve"> 2022</w:t>
                </w:r>
              </w:p>
              <w:p w14:paraId="30E11ED2" w14:textId="77777777" w:rsidR="00F23652" w:rsidRPr="00123DA3" w:rsidRDefault="00F23652" w:rsidP="00311332">
                <w:pPr>
                  <w:tabs>
                    <w:tab w:val="left" w:pos="-720"/>
                  </w:tabs>
                  <w:suppressAutoHyphens/>
                  <w:spacing w:before="120" w:after="120"/>
                  <w:jc w:val="center"/>
                  <w:rPr>
                    <w:b/>
                  </w:rPr>
                </w:pPr>
                <w:r w:rsidRPr="003D73AE">
                  <w:rPr>
                    <w:b/>
                    <w:lang w:val="es-MX"/>
                  </w:rPr>
                  <w:t>País</w:t>
                </w:r>
                <w:r>
                  <w:rPr>
                    <w:b/>
                    <w:lang w:val="en-US"/>
                  </w:rPr>
                  <w:t>:</w:t>
                </w:r>
                <w:r w:rsidR="002707B4">
                  <w:rPr>
                    <w:b/>
                    <w:lang w:val="en-US"/>
                  </w:rPr>
                  <w:t xml:space="preserve"> México</w:t>
                </w:r>
                <w:r>
                  <w:rPr>
                    <w:b/>
                  </w:rPr>
                  <w:br/>
                </w:r>
              </w:p>
            </w:tc>
          </w:tr>
        </w:tbl>
        <w:p w14:paraId="02585185" w14:textId="77777777" w:rsidR="00F23652" w:rsidRPr="00123DA3" w:rsidRDefault="00F23652" w:rsidP="00F23652">
          <w:pPr>
            <w:tabs>
              <w:tab w:val="left" w:pos="-720"/>
            </w:tabs>
            <w:suppressAutoHyphens/>
            <w:spacing w:before="120" w:after="120"/>
            <w:jc w:val="both"/>
          </w:pPr>
        </w:p>
        <w:p w14:paraId="113C1444" w14:textId="77777777" w:rsidR="00F23652" w:rsidRPr="00123DA3" w:rsidRDefault="00F23652" w:rsidP="00F23652">
          <w:pPr>
            <w:pStyle w:val="Textoindependiente1"/>
            <w:widowControl/>
            <w:overflowPunct/>
            <w:autoSpaceDE/>
            <w:autoSpaceDN/>
            <w:adjustRightInd/>
            <w:spacing w:before="120" w:after="120"/>
            <w:textAlignment w:val="auto"/>
            <w:rPr>
              <w:rFonts w:ascii="Times New Roman" w:hAnsi="Times New Roman"/>
              <w:szCs w:val="24"/>
              <w:lang w:eastAsia="es-ES"/>
            </w:rPr>
          </w:pPr>
        </w:p>
        <w:p w14:paraId="48E229FB" w14:textId="77777777" w:rsidR="00F23652" w:rsidRPr="00123DA3" w:rsidRDefault="00F23652" w:rsidP="00F23652">
          <w:pPr>
            <w:tabs>
              <w:tab w:val="left" w:pos="-720"/>
            </w:tabs>
            <w:suppressAutoHyphens/>
            <w:spacing w:before="120" w:after="120"/>
            <w:jc w:val="both"/>
          </w:pPr>
        </w:p>
        <w:p w14:paraId="27715249" w14:textId="77777777" w:rsidR="00F23652" w:rsidRDefault="00F23652" w:rsidP="00F23652">
          <w:pPr>
            <w:tabs>
              <w:tab w:val="left" w:pos="-720"/>
            </w:tabs>
            <w:suppressAutoHyphens/>
            <w:spacing w:before="120" w:after="120"/>
            <w:jc w:val="both"/>
          </w:pPr>
        </w:p>
        <w:p w14:paraId="416E74AA" w14:textId="77777777" w:rsidR="009B7888" w:rsidRDefault="009B7888" w:rsidP="00F23652">
          <w:pPr>
            <w:tabs>
              <w:tab w:val="left" w:pos="-720"/>
            </w:tabs>
            <w:suppressAutoHyphens/>
            <w:spacing w:before="120" w:after="120"/>
            <w:jc w:val="both"/>
          </w:pPr>
        </w:p>
        <w:p w14:paraId="457E75CC" w14:textId="77777777" w:rsidR="009B7888" w:rsidRPr="00123DA3" w:rsidRDefault="009B7888" w:rsidP="00F23652">
          <w:pPr>
            <w:tabs>
              <w:tab w:val="left" w:pos="-720"/>
            </w:tabs>
            <w:suppressAutoHyphens/>
            <w:spacing w:before="120" w:after="120"/>
            <w:jc w:val="both"/>
          </w:pPr>
        </w:p>
        <w:p w14:paraId="1F79FD5C" w14:textId="77777777" w:rsidR="00F23652" w:rsidRPr="00123DA3" w:rsidRDefault="00F23652" w:rsidP="00F23652">
          <w:pPr>
            <w:tabs>
              <w:tab w:val="left" w:pos="-720"/>
            </w:tabs>
            <w:suppressAutoHyphens/>
            <w:spacing w:before="120" w:after="120"/>
            <w:jc w:val="both"/>
          </w:pPr>
        </w:p>
        <w:p w14:paraId="25F97BA1" w14:textId="77777777" w:rsidR="009B7888" w:rsidRDefault="009B7888" w:rsidP="009B7888">
          <w:pPr>
            <w:tabs>
              <w:tab w:val="left" w:pos="-720"/>
            </w:tabs>
            <w:suppressAutoHyphens/>
            <w:spacing w:line="276" w:lineRule="auto"/>
            <w:jc w:val="right"/>
          </w:pPr>
          <w:r>
            <w:t>Coordinación Nacional ARCAL</w:t>
          </w:r>
        </w:p>
        <w:p w14:paraId="6F0894B8" w14:textId="77777777" w:rsidR="009B7888" w:rsidRDefault="009B7888" w:rsidP="009B7888">
          <w:pPr>
            <w:tabs>
              <w:tab w:val="left" w:pos="-720"/>
            </w:tabs>
            <w:suppressAutoHyphens/>
            <w:spacing w:line="276" w:lineRule="auto"/>
            <w:jc w:val="right"/>
          </w:pPr>
          <w:r>
            <w:t>Verónica Elizabeth Badillo Almaraz</w:t>
          </w:r>
        </w:p>
        <w:p w14:paraId="373E50C1" w14:textId="77777777" w:rsidR="00F23652" w:rsidRPr="00123DA3" w:rsidRDefault="00E97C00" w:rsidP="009B7888">
          <w:pPr>
            <w:tabs>
              <w:tab w:val="left" w:pos="-720"/>
            </w:tabs>
            <w:suppressAutoHyphens/>
            <w:spacing w:line="276" w:lineRule="auto"/>
            <w:jc w:val="right"/>
          </w:pPr>
          <w:r>
            <w:t>Marzo 2023</w:t>
          </w:r>
        </w:p>
        <w:p w14:paraId="6CACC3F8" w14:textId="77777777" w:rsidR="00F23652" w:rsidRPr="00123DA3" w:rsidRDefault="00F23652" w:rsidP="00F23652">
          <w:pPr>
            <w:tabs>
              <w:tab w:val="left" w:pos="-720"/>
            </w:tabs>
            <w:suppressAutoHyphens/>
            <w:spacing w:before="120" w:after="120"/>
            <w:jc w:val="both"/>
          </w:pPr>
        </w:p>
        <w:p w14:paraId="3AE6E25A" w14:textId="77777777" w:rsidR="00F23652" w:rsidRPr="00123DA3" w:rsidRDefault="00F23652" w:rsidP="00F23652">
          <w:pPr>
            <w:tabs>
              <w:tab w:val="left" w:pos="-720"/>
            </w:tabs>
            <w:suppressAutoHyphens/>
            <w:spacing w:before="120" w:after="120"/>
            <w:jc w:val="both"/>
          </w:pPr>
        </w:p>
        <w:p w14:paraId="468667D8" w14:textId="77777777" w:rsidR="00F23652" w:rsidRPr="00123DA3" w:rsidRDefault="00F23652" w:rsidP="00F23652">
          <w:pPr>
            <w:tabs>
              <w:tab w:val="right" w:pos="9024"/>
            </w:tabs>
            <w:suppressAutoHyphens/>
            <w:spacing w:before="120" w:after="120"/>
            <w:jc w:val="both"/>
          </w:pPr>
        </w:p>
        <w:p w14:paraId="2D4A9872" w14:textId="77777777" w:rsidR="00F23652" w:rsidRPr="00123DA3" w:rsidRDefault="00F23652" w:rsidP="00F23652">
          <w:pPr>
            <w:tabs>
              <w:tab w:val="left" w:pos="-720"/>
            </w:tabs>
            <w:suppressAutoHyphens/>
            <w:jc w:val="both"/>
          </w:pPr>
        </w:p>
        <w:p w14:paraId="21C71220" w14:textId="77777777" w:rsidR="00F23652" w:rsidRDefault="00F23652" w:rsidP="00F23652">
          <w:pPr>
            <w:jc w:val="right"/>
          </w:pPr>
        </w:p>
        <w:tbl>
          <w:tblPr>
            <w:tblpPr w:leftFromText="187" w:rightFromText="187" w:horzAnchor="margin" w:tblpXSpec="center" w:tblpYSpec="bottom"/>
            <w:tblW w:w="5000" w:type="pct"/>
            <w:tblLook w:val="04A0" w:firstRow="1" w:lastRow="0" w:firstColumn="1" w:lastColumn="0" w:noHBand="0" w:noVBand="1"/>
          </w:tblPr>
          <w:tblGrid>
            <w:gridCol w:w="9360"/>
          </w:tblGrid>
          <w:tr w:rsidR="00F23652" w:rsidRPr="004C34A3" w14:paraId="781BB6BD" w14:textId="77777777" w:rsidTr="00311332">
            <w:tc>
              <w:tcPr>
                <w:tcW w:w="5000" w:type="pct"/>
              </w:tcPr>
              <w:p w14:paraId="6D0F1EC1" w14:textId="77777777" w:rsidR="00F23652" w:rsidRPr="004C34A3" w:rsidRDefault="00F23652" w:rsidP="00311332">
                <w:pPr>
                  <w:pStyle w:val="Sinespaciado"/>
                  <w:rPr>
                    <w:lang w:val="es-ES_tradnl"/>
                  </w:rPr>
                </w:pPr>
              </w:p>
            </w:tc>
          </w:tr>
        </w:tbl>
        <w:p w14:paraId="5A3E6EC3" w14:textId="77777777" w:rsidR="00F23652" w:rsidRDefault="00E860DB" w:rsidP="00F23652">
          <w:pPr>
            <w:spacing w:after="200" w:line="276" w:lineRule="auto"/>
            <w:rPr>
              <w:b/>
              <w:bCs/>
            </w:rPr>
          </w:pPr>
        </w:p>
      </w:sdtContent>
    </w:sdt>
    <w:p w14:paraId="282C23A8" w14:textId="77777777" w:rsidR="00F23652" w:rsidRPr="00783144" w:rsidRDefault="00F23652" w:rsidP="00F23652">
      <w:pPr>
        <w:spacing w:after="120"/>
        <w:jc w:val="center"/>
        <w:rPr>
          <w:b/>
          <w:bCs/>
        </w:rPr>
      </w:pPr>
      <w:r w:rsidRPr="00783144">
        <w:rPr>
          <w:b/>
          <w:bCs/>
        </w:rPr>
        <w:t>CONTENIDO</w:t>
      </w:r>
    </w:p>
    <w:p w14:paraId="40609E53" w14:textId="77777777" w:rsidR="00F23652" w:rsidRDefault="00F23652" w:rsidP="00F23652">
      <w:pPr>
        <w:spacing w:after="120"/>
        <w:jc w:val="center"/>
        <w:rPr>
          <w:b/>
          <w:bCs/>
        </w:rPr>
      </w:pPr>
    </w:p>
    <w:p w14:paraId="55A6BC21" w14:textId="77777777" w:rsidR="00D870F2" w:rsidRDefault="00D870F2" w:rsidP="00F23652">
      <w:pPr>
        <w:spacing w:after="120"/>
        <w:jc w:val="center"/>
        <w:rPr>
          <w:b/>
          <w:bCs/>
        </w:rPr>
      </w:pPr>
    </w:p>
    <w:p w14:paraId="788C1FFE" w14:textId="77777777" w:rsidR="00D870F2" w:rsidRPr="00783144" w:rsidRDefault="00D870F2" w:rsidP="00F23652">
      <w:pPr>
        <w:spacing w:after="120"/>
        <w:jc w:val="center"/>
        <w:rPr>
          <w:b/>
          <w:bCs/>
        </w:rPr>
      </w:pPr>
    </w:p>
    <w:p w14:paraId="32B44398" w14:textId="77777777" w:rsidR="00F23652" w:rsidRPr="00783144" w:rsidRDefault="00F23652" w:rsidP="00D870F2">
      <w:pPr>
        <w:numPr>
          <w:ilvl w:val="0"/>
          <w:numId w:val="1"/>
        </w:numPr>
        <w:tabs>
          <w:tab w:val="clear" w:pos="900"/>
        </w:tabs>
        <w:spacing w:before="240" w:after="120"/>
        <w:ind w:left="450" w:hanging="450"/>
      </w:pPr>
      <w:r w:rsidRPr="00783144">
        <w:t>RESUMEN EJECUTIVO</w:t>
      </w:r>
    </w:p>
    <w:p w14:paraId="4891DC7C" w14:textId="77777777" w:rsidR="00F23652" w:rsidRPr="00783144" w:rsidRDefault="00F23652" w:rsidP="00D870F2">
      <w:pPr>
        <w:numPr>
          <w:ilvl w:val="0"/>
          <w:numId w:val="1"/>
        </w:numPr>
        <w:tabs>
          <w:tab w:val="clear" w:pos="900"/>
        </w:tabs>
        <w:spacing w:before="240" w:after="120"/>
        <w:ind w:left="450" w:hanging="450"/>
        <w:jc w:val="both"/>
      </w:pPr>
      <w:r w:rsidRPr="00783144">
        <w:t>PARTICIPACIÓN DEL COORDINADOR NACIONAL EN LAS ACTIVIDADES DE ARCAL</w:t>
      </w:r>
    </w:p>
    <w:p w14:paraId="1EC458B7" w14:textId="77777777" w:rsidR="0010169B" w:rsidRDefault="0010169B" w:rsidP="00D870F2">
      <w:pPr>
        <w:numPr>
          <w:ilvl w:val="0"/>
          <w:numId w:val="1"/>
        </w:numPr>
        <w:tabs>
          <w:tab w:val="clear" w:pos="900"/>
          <w:tab w:val="left" w:pos="142"/>
        </w:tabs>
        <w:suppressAutoHyphens/>
        <w:spacing w:before="240" w:after="120"/>
        <w:ind w:left="450" w:hanging="450"/>
        <w:jc w:val="both"/>
        <w:rPr>
          <w:spacing w:val="-3"/>
        </w:rPr>
      </w:pPr>
      <w:r>
        <w:t>RESULTADOS</w:t>
      </w:r>
    </w:p>
    <w:p w14:paraId="6D8C2BE2" w14:textId="77777777" w:rsidR="00F23652" w:rsidRPr="0010169B" w:rsidRDefault="0010169B" w:rsidP="00D870F2">
      <w:pPr>
        <w:tabs>
          <w:tab w:val="left" w:pos="142"/>
        </w:tabs>
        <w:suppressAutoHyphens/>
        <w:spacing w:before="240" w:after="120"/>
        <w:jc w:val="both"/>
        <w:rPr>
          <w:spacing w:val="-3"/>
        </w:rPr>
      </w:pPr>
      <w:r>
        <w:t xml:space="preserve">A) </w:t>
      </w:r>
      <w:r w:rsidR="00F23652" w:rsidRPr="00783144">
        <w:t>DIFICULTADES Y PROBLEMAS PRESENTADOS DURANTE LA MARCHA DE</w:t>
      </w:r>
      <w:r w:rsidR="00804BF5">
        <w:t xml:space="preserve"> </w:t>
      </w:r>
      <w:r w:rsidR="00F23652" w:rsidRPr="00783144">
        <w:t>L</w:t>
      </w:r>
      <w:r w:rsidR="00804BF5">
        <w:t>OS</w:t>
      </w:r>
      <w:r w:rsidR="00F23652" w:rsidRPr="00783144">
        <w:t xml:space="preserve"> PROYECTO</w:t>
      </w:r>
      <w:r w:rsidR="00B56110">
        <w:t>S</w:t>
      </w:r>
      <w:r w:rsidR="00F23652" w:rsidRPr="00783144">
        <w:t xml:space="preserve"> Y DEL ACUERDO</w:t>
      </w:r>
    </w:p>
    <w:p w14:paraId="357C8147" w14:textId="77777777" w:rsidR="00F23652" w:rsidRPr="00783144" w:rsidRDefault="00F23652" w:rsidP="00D870F2">
      <w:pPr>
        <w:numPr>
          <w:ilvl w:val="0"/>
          <w:numId w:val="1"/>
        </w:numPr>
        <w:tabs>
          <w:tab w:val="clear" w:pos="900"/>
          <w:tab w:val="left" w:pos="142"/>
        </w:tabs>
        <w:suppressAutoHyphens/>
        <w:spacing w:before="240" w:after="120"/>
        <w:ind w:left="450" w:hanging="450"/>
        <w:jc w:val="both"/>
        <w:rPr>
          <w:spacing w:val="-3"/>
        </w:rPr>
      </w:pPr>
      <w:r>
        <w:t>ANEXOS</w:t>
      </w:r>
    </w:p>
    <w:p w14:paraId="04784428" w14:textId="77777777" w:rsidR="009E1F61" w:rsidRDefault="00515964" w:rsidP="00D870F2">
      <w:pPr>
        <w:pStyle w:val="Prrafodelista"/>
        <w:tabs>
          <w:tab w:val="left" w:pos="0"/>
        </w:tabs>
        <w:suppressAutoHyphens/>
        <w:overflowPunct w:val="0"/>
        <w:autoSpaceDE w:val="0"/>
        <w:autoSpaceDN w:val="0"/>
        <w:adjustRightInd w:val="0"/>
        <w:spacing w:before="240"/>
        <w:ind w:left="900"/>
        <w:jc w:val="both"/>
        <w:rPr>
          <w:color w:val="000000"/>
        </w:rPr>
      </w:pPr>
      <w:r w:rsidRPr="00515964">
        <w:rPr>
          <w:iCs/>
          <w:spacing w:val="-3"/>
          <w:szCs w:val="20"/>
          <w:lang w:eastAsia="en-US"/>
        </w:rPr>
        <w:t>Anexo 4.1 –</w:t>
      </w:r>
      <w:r w:rsidR="009E1F61" w:rsidRPr="009E1F61">
        <w:rPr>
          <w:color w:val="000000"/>
        </w:rPr>
        <w:t xml:space="preserve"> </w:t>
      </w:r>
      <w:r w:rsidR="009E1F61" w:rsidRPr="00783144">
        <w:rPr>
          <w:color w:val="000000"/>
        </w:rPr>
        <w:t xml:space="preserve">Recursos aportados por el país al programa </w:t>
      </w:r>
    </w:p>
    <w:p w14:paraId="14DB7153" w14:textId="77777777" w:rsidR="00515964" w:rsidRPr="00515964" w:rsidRDefault="00515964" w:rsidP="00D870F2">
      <w:pPr>
        <w:pStyle w:val="Prrafodelista"/>
        <w:tabs>
          <w:tab w:val="left" w:pos="0"/>
        </w:tabs>
        <w:suppressAutoHyphens/>
        <w:overflowPunct w:val="0"/>
        <w:autoSpaceDE w:val="0"/>
        <w:autoSpaceDN w:val="0"/>
        <w:adjustRightInd w:val="0"/>
        <w:spacing w:before="240"/>
        <w:ind w:left="900"/>
        <w:jc w:val="both"/>
        <w:rPr>
          <w:iCs/>
          <w:spacing w:val="-3"/>
          <w:szCs w:val="20"/>
          <w:lang w:eastAsia="en-US"/>
        </w:rPr>
      </w:pPr>
      <w:r w:rsidRPr="00515964">
        <w:rPr>
          <w:iCs/>
          <w:spacing w:val="-3"/>
          <w:szCs w:val="20"/>
          <w:lang w:eastAsia="en-US"/>
        </w:rPr>
        <w:t>Anexo 4.2 – Tabla de indicadores financieros para valorar el aporte de los países</w:t>
      </w:r>
    </w:p>
    <w:p w14:paraId="419738DF" w14:textId="77777777" w:rsidR="00D870F2" w:rsidRDefault="00D870F2" w:rsidP="00EA76EA">
      <w:pPr>
        <w:tabs>
          <w:tab w:val="left" w:pos="142"/>
          <w:tab w:val="left" w:pos="567"/>
        </w:tabs>
        <w:suppressAutoHyphens/>
        <w:spacing w:after="120"/>
        <w:jc w:val="both"/>
        <w:rPr>
          <w:spacing w:val="-3"/>
        </w:rPr>
      </w:pPr>
    </w:p>
    <w:p w14:paraId="616D93EF" w14:textId="77777777" w:rsidR="00ED69F9" w:rsidRDefault="00ED69F9">
      <w:pPr>
        <w:spacing w:after="200" w:line="276" w:lineRule="auto"/>
        <w:rPr>
          <w:spacing w:val="-3"/>
        </w:rPr>
      </w:pPr>
      <w:r>
        <w:rPr>
          <w:spacing w:val="-3"/>
        </w:rPr>
        <w:br w:type="page"/>
      </w:r>
    </w:p>
    <w:p w14:paraId="43D11842" w14:textId="77777777" w:rsidR="00F23652" w:rsidRPr="00783144" w:rsidRDefault="00F23652" w:rsidP="00CA75A5">
      <w:pPr>
        <w:numPr>
          <w:ilvl w:val="0"/>
          <w:numId w:val="2"/>
        </w:numPr>
        <w:tabs>
          <w:tab w:val="clear" w:pos="900"/>
        </w:tabs>
        <w:spacing w:before="120"/>
        <w:ind w:left="270" w:hanging="270"/>
        <w:jc w:val="both"/>
        <w:rPr>
          <w:b/>
        </w:rPr>
      </w:pPr>
      <w:r w:rsidRPr="00783144">
        <w:rPr>
          <w:b/>
        </w:rPr>
        <w:lastRenderedPageBreak/>
        <w:t>RESUMEN EJECUTIVO</w:t>
      </w:r>
    </w:p>
    <w:p w14:paraId="479C6D0D" w14:textId="77777777" w:rsidR="000D4B73" w:rsidRDefault="000D4B73" w:rsidP="00A303B9">
      <w:pPr>
        <w:spacing w:after="200"/>
        <w:jc w:val="both"/>
        <w:rPr>
          <w:color w:val="000000"/>
        </w:rPr>
      </w:pPr>
    </w:p>
    <w:p w14:paraId="54315226" w14:textId="03295546" w:rsidR="00693549" w:rsidRDefault="0085666A" w:rsidP="00693549">
      <w:pPr>
        <w:spacing w:after="200"/>
        <w:jc w:val="both"/>
        <w:rPr>
          <w:color w:val="000000"/>
        </w:rPr>
      </w:pPr>
      <w:r>
        <w:rPr>
          <w:color w:val="000000"/>
        </w:rPr>
        <w:t>E</w:t>
      </w:r>
      <w:r w:rsidR="009229E5">
        <w:rPr>
          <w:color w:val="000000"/>
        </w:rPr>
        <w:t>n este</w:t>
      </w:r>
      <w:r>
        <w:rPr>
          <w:color w:val="000000"/>
        </w:rPr>
        <w:t xml:space="preserve"> informe </w:t>
      </w:r>
      <w:r w:rsidR="009229E5">
        <w:rPr>
          <w:color w:val="000000"/>
        </w:rPr>
        <w:t>se presenta</w:t>
      </w:r>
      <w:r w:rsidRPr="00783144">
        <w:rPr>
          <w:color w:val="000000"/>
        </w:rPr>
        <w:t xml:space="preserve"> la participación del país </w:t>
      </w:r>
      <w:r w:rsidR="00491682">
        <w:rPr>
          <w:color w:val="000000"/>
        </w:rPr>
        <w:t xml:space="preserve">México </w:t>
      </w:r>
      <w:r w:rsidRPr="00783144">
        <w:rPr>
          <w:color w:val="000000"/>
        </w:rPr>
        <w:t xml:space="preserve">en los </w:t>
      </w:r>
      <w:r w:rsidR="00C92E51">
        <w:rPr>
          <w:color w:val="000000"/>
        </w:rPr>
        <w:t>1</w:t>
      </w:r>
      <w:r w:rsidR="00A77E37">
        <w:rPr>
          <w:color w:val="000000"/>
        </w:rPr>
        <w:t>2</w:t>
      </w:r>
      <w:r w:rsidR="00C71A09">
        <w:rPr>
          <w:color w:val="000000"/>
        </w:rPr>
        <w:t xml:space="preserve"> </w:t>
      </w:r>
      <w:r w:rsidRPr="00783144">
        <w:rPr>
          <w:color w:val="000000"/>
        </w:rPr>
        <w:t>pro</w:t>
      </w:r>
      <w:r>
        <w:rPr>
          <w:color w:val="000000"/>
        </w:rPr>
        <w:t xml:space="preserve">yectos </w:t>
      </w:r>
      <w:r w:rsidR="00261F0F">
        <w:rPr>
          <w:color w:val="000000"/>
        </w:rPr>
        <w:t xml:space="preserve">ARCAL </w:t>
      </w:r>
      <w:r>
        <w:rPr>
          <w:color w:val="000000"/>
        </w:rPr>
        <w:t xml:space="preserve">en ejecución, </w:t>
      </w:r>
      <w:r w:rsidR="00A77E37">
        <w:rPr>
          <w:color w:val="000000"/>
        </w:rPr>
        <w:t xml:space="preserve">del ciclo 2022-2023 así como los proyectos del ciclo 2020-2021 </w:t>
      </w:r>
      <w:r w:rsidR="00720304">
        <w:rPr>
          <w:color w:val="000000"/>
        </w:rPr>
        <w:t xml:space="preserve">y anteriores </w:t>
      </w:r>
      <w:r w:rsidR="00A77E37">
        <w:rPr>
          <w:color w:val="000000"/>
        </w:rPr>
        <w:t xml:space="preserve">que contaron con extensiones para </w:t>
      </w:r>
      <w:r w:rsidR="00A538B0">
        <w:rPr>
          <w:color w:val="000000"/>
        </w:rPr>
        <w:t xml:space="preserve">el año </w:t>
      </w:r>
      <w:r w:rsidR="00A77E37">
        <w:rPr>
          <w:color w:val="000000"/>
        </w:rPr>
        <w:t xml:space="preserve">2022, </w:t>
      </w:r>
      <w:r w:rsidR="00C71A09">
        <w:rPr>
          <w:color w:val="000000"/>
        </w:rPr>
        <w:t xml:space="preserve">considerando las actividades llevadas a cabo del 1º de </w:t>
      </w:r>
      <w:r w:rsidR="00A77E37">
        <w:rPr>
          <w:color w:val="000000"/>
        </w:rPr>
        <w:t>enero al 31 de diciembre de 2022</w:t>
      </w:r>
      <w:r w:rsidR="00C71A09">
        <w:rPr>
          <w:color w:val="000000"/>
        </w:rPr>
        <w:t xml:space="preserve"> e </w:t>
      </w:r>
      <w:r>
        <w:rPr>
          <w:color w:val="000000"/>
        </w:rPr>
        <w:t xml:space="preserve">incluyendo </w:t>
      </w:r>
      <w:r w:rsidRPr="00783144">
        <w:rPr>
          <w:color w:val="000000"/>
        </w:rPr>
        <w:t xml:space="preserve">los aportes realizados </w:t>
      </w:r>
      <w:r w:rsidR="000D4B73">
        <w:rPr>
          <w:color w:val="000000"/>
        </w:rPr>
        <w:t>para la realización de los diferentes eventos nacional</w:t>
      </w:r>
      <w:r w:rsidR="00AD6535">
        <w:rPr>
          <w:color w:val="000000"/>
        </w:rPr>
        <w:t>es</w:t>
      </w:r>
      <w:r w:rsidR="000D4B73">
        <w:rPr>
          <w:color w:val="000000"/>
        </w:rPr>
        <w:t xml:space="preserve"> </w:t>
      </w:r>
      <w:r w:rsidR="00491682">
        <w:rPr>
          <w:color w:val="000000"/>
        </w:rPr>
        <w:t xml:space="preserve">así </w:t>
      </w:r>
      <w:r w:rsidR="000D4B73">
        <w:rPr>
          <w:color w:val="000000"/>
        </w:rPr>
        <w:t xml:space="preserve">como la participación </w:t>
      </w:r>
      <w:r w:rsidR="003D73AE">
        <w:rPr>
          <w:color w:val="000000"/>
        </w:rPr>
        <w:t xml:space="preserve">de las contrapartes </w:t>
      </w:r>
      <w:r w:rsidR="000D4B73">
        <w:rPr>
          <w:color w:val="000000"/>
        </w:rPr>
        <w:t>en eventos internacionales</w:t>
      </w:r>
      <w:r w:rsidR="005E260A">
        <w:rPr>
          <w:color w:val="000000"/>
        </w:rPr>
        <w:t>, los cuales se realizaron</w:t>
      </w:r>
      <w:r w:rsidR="00D34066">
        <w:rPr>
          <w:color w:val="000000"/>
        </w:rPr>
        <w:t xml:space="preserve"> de manera </w:t>
      </w:r>
      <w:r w:rsidR="00A77E37">
        <w:rPr>
          <w:color w:val="000000"/>
        </w:rPr>
        <w:t xml:space="preserve">híbrida, </w:t>
      </w:r>
      <w:r w:rsidR="00D34066">
        <w:rPr>
          <w:color w:val="000000"/>
        </w:rPr>
        <w:t xml:space="preserve">virtual </w:t>
      </w:r>
      <w:r w:rsidR="00A77E37">
        <w:rPr>
          <w:color w:val="000000"/>
        </w:rPr>
        <w:t>y presencial</w:t>
      </w:r>
      <w:r w:rsidR="000D4B73">
        <w:rPr>
          <w:color w:val="000000"/>
        </w:rPr>
        <w:t>; los proyectos activos se centran</w:t>
      </w:r>
      <w:r w:rsidR="00AF6640">
        <w:rPr>
          <w:color w:val="000000"/>
        </w:rPr>
        <w:t xml:space="preserve"> en</w:t>
      </w:r>
      <w:r w:rsidR="000D4B73">
        <w:rPr>
          <w:color w:val="000000"/>
        </w:rPr>
        <w:t xml:space="preserve"> los temas de </w:t>
      </w:r>
      <w:r w:rsidR="00AF6640">
        <w:rPr>
          <w:color w:val="000000"/>
        </w:rPr>
        <w:t>seguridad alimentaria sustentable</w:t>
      </w:r>
      <w:r w:rsidR="00AF6640" w:rsidRPr="00AF6640">
        <w:rPr>
          <w:color w:val="000000"/>
        </w:rPr>
        <w:t xml:space="preserve"> </w:t>
      </w:r>
      <w:r w:rsidR="00AF6640">
        <w:rPr>
          <w:color w:val="000000"/>
        </w:rPr>
        <w:t>mediante a</w:t>
      </w:r>
      <w:r w:rsidR="000D4B73">
        <w:rPr>
          <w:color w:val="000000"/>
        </w:rPr>
        <w:t>plicaciones agroindustriales,</w:t>
      </w:r>
      <w:r w:rsidR="00AF6640">
        <w:rPr>
          <w:color w:val="000000"/>
        </w:rPr>
        <w:t xml:space="preserve"> diagnóstico y cuidado del ambiente y de los recursos hídricos, energía y tecnologías con radiaciones, </w:t>
      </w:r>
      <w:r w:rsidR="000D4B73">
        <w:rPr>
          <w:color w:val="000000"/>
        </w:rPr>
        <w:t xml:space="preserve">así como </w:t>
      </w:r>
      <w:r w:rsidR="00AF6640">
        <w:rPr>
          <w:color w:val="000000"/>
        </w:rPr>
        <w:t xml:space="preserve">proyectos que beneficien la salud humana y </w:t>
      </w:r>
      <w:r w:rsidR="000D4B73">
        <w:rPr>
          <w:color w:val="000000"/>
        </w:rPr>
        <w:t>fortale</w:t>
      </w:r>
      <w:r w:rsidR="00F264E4">
        <w:rPr>
          <w:color w:val="000000"/>
        </w:rPr>
        <w:t>zcan</w:t>
      </w:r>
      <w:r w:rsidR="000D4B73">
        <w:rPr>
          <w:color w:val="000000"/>
        </w:rPr>
        <w:t xml:space="preserve"> la </w:t>
      </w:r>
      <w:r w:rsidR="00E1780E">
        <w:rPr>
          <w:color w:val="000000"/>
        </w:rPr>
        <w:t>capacitación de recursos humanos</w:t>
      </w:r>
      <w:r w:rsidR="00AF6640">
        <w:rPr>
          <w:color w:val="000000"/>
        </w:rPr>
        <w:t xml:space="preserve"> y </w:t>
      </w:r>
      <w:r w:rsidR="000D4B73">
        <w:rPr>
          <w:color w:val="000000"/>
        </w:rPr>
        <w:t xml:space="preserve">la </w:t>
      </w:r>
      <w:r w:rsidR="00AF6640">
        <w:rPr>
          <w:color w:val="000000"/>
        </w:rPr>
        <w:t>comunicación</w:t>
      </w:r>
      <w:r w:rsidR="00491682">
        <w:rPr>
          <w:color w:val="000000"/>
        </w:rPr>
        <w:t>.</w:t>
      </w:r>
      <w:r w:rsidR="00693549" w:rsidRPr="00693549">
        <w:rPr>
          <w:color w:val="000000"/>
        </w:rPr>
        <w:t xml:space="preserve"> </w:t>
      </w:r>
      <w:r w:rsidR="00693549">
        <w:rPr>
          <w:color w:val="000000"/>
        </w:rPr>
        <w:t xml:space="preserve">De </w:t>
      </w:r>
      <w:r w:rsidR="00693549" w:rsidRPr="00783144">
        <w:rPr>
          <w:color w:val="000000"/>
        </w:rPr>
        <w:t>l</w:t>
      </w:r>
      <w:r w:rsidR="00693549">
        <w:rPr>
          <w:color w:val="000000"/>
        </w:rPr>
        <w:t xml:space="preserve">os 13 </w:t>
      </w:r>
      <w:r w:rsidR="00693549" w:rsidRPr="00783144">
        <w:rPr>
          <w:color w:val="000000"/>
        </w:rPr>
        <w:t>pro</w:t>
      </w:r>
      <w:r w:rsidR="00693549">
        <w:rPr>
          <w:color w:val="000000"/>
        </w:rPr>
        <w:t>yectos que continuaron con una extensión hasta 2022, que se aprobaron en ciclos anteriores 2018-2019 y 2020-2021 en los que el país participó formalmente en 3 de ellos México funge como contraparte líder, DTM. La participación del país durante el ejercicio 2022-2023 ha sido muy activa, ya que se tiene 12 adhesiones a los proyectos en este ciclo.</w:t>
      </w:r>
    </w:p>
    <w:p w14:paraId="2868F5C4" w14:textId="73274AA2" w:rsidR="00272924" w:rsidRDefault="00652EF8" w:rsidP="00693549">
      <w:pPr>
        <w:spacing w:before="120" w:after="240"/>
        <w:jc w:val="both"/>
        <w:rPr>
          <w:color w:val="000000"/>
        </w:rPr>
      </w:pPr>
      <w:r>
        <w:rPr>
          <w:color w:val="000000"/>
        </w:rPr>
        <w:t>Como integrante del Grupo Directivo OCTA</w:t>
      </w:r>
      <w:r w:rsidR="00485835">
        <w:rPr>
          <w:color w:val="000000"/>
        </w:rPr>
        <w:t>, México</w:t>
      </w:r>
      <w:r w:rsidR="00573D3E">
        <w:rPr>
          <w:color w:val="000000"/>
        </w:rPr>
        <w:t xml:space="preserve"> participó</w:t>
      </w:r>
      <w:r>
        <w:rPr>
          <w:color w:val="000000"/>
        </w:rPr>
        <w:t xml:space="preserve"> </w:t>
      </w:r>
      <w:r w:rsidR="000E233F">
        <w:rPr>
          <w:color w:val="000000"/>
        </w:rPr>
        <w:t>a inicios</w:t>
      </w:r>
      <w:r>
        <w:rPr>
          <w:color w:val="000000"/>
        </w:rPr>
        <w:t xml:space="preserve"> </w:t>
      </w:r>
      <w:r w:rsidR="000E233F">
        <w:rPr>
          <w:color w:val="000000"/>
        </w:rPr>
        <w:t>d</w:t>
      </w:r>
      <w:r>
        <w:rPr>
          <w:color w:val="000000"/>
        </w:rPr>
        <w:t>el año en las diferentes reuniones de Coordinación para la organización de la</w:t>
      </w:r>
      <w:r w:rsidRPr="009B14B7">
        <w:rPr>
          <w:b/>
          <w:color w:val="000000"/>
        </w:rPr>
        <w:t xml:space="preserve"> XXII</w:t>
      </w:r>
      <w:r w:rsidR="00A77E37" w:rsidRPr="009B14B7">
        <w:rPr>
          <w:b/>
          <w:color w:val="000000"/>
        </w:rPr>
        <w:t>I</w:t>
      </w:r>
      <w:r w:rsidRPr="00652EF8">
        <w:rPr>
          <w:color w:val="000000"/>
        </w:rPr>
        <w:t xml:space="preserve"> Reunión </w:t>
      </w:r>
      <w:r w:rsidR="00EF2CC3">
        <w:rPr>
          <w:color w:val="000000"/>
        </w:rPr>
        <w:t xml:space="preserve">del </w:t>
      </w:r>
      <w:r>
        <w:rPr>
          <w:color w:val="000000"/>
        </w:rPr>
        <w:t>Órgano de Coordinación Técnica de ARCAL</w:t>
      </w:r>
      <w:r w:rsidR="00EF2CC3" w:rsidRPr="00EF2CC3">
        <w:rPr>
          <w:color w:val="000000"/>
        </w:rPr>
        <w:t xml:space="preserve"> </w:t>
      </w:r>
      <w:r w:rsidR="00EF2CC3">
        <w:rPr>
          <w:color w:val="000000"/>
        </w:rPr>
        <w:t>(</w:t>
      </w:r>
      <w:r w:rsidR="00EF2CC3" w:rsidRPr="00EF2CC3">
        <w:rPr>
          <w:b/>
          <w:color w:val="000000"/>
        </w:rPr>
        <w:t>OCTA</w:t>
      </w:r>
      <w:r w:rsidR="007E67C1">
        <w:rPr>
          <w:color w:val="000000"/>
        </w:rPr>
        <w:t>)</w:t>
      </w:r>
      <w:r>
        <w:rPr>
          <w:color w:val="000000"/>
        </w:rPr>
        <w:t xml:space="preserve"> </w:t>
      </w:r>
      <w:r w:rsidR="00272924">
        <w:rPr>
          <w:color w:val="000000"/>
        </w:rPr>
        <w:t>se celebró de forma presencial del 16 al 20 de mayo de 2022</w:t>
      </w:r>
      <w:r w:rsidR="00272924" w:rsidRPr="00272924">
        <w:rPr>
          <w:color w:val="000000"/>
        </w:rPr>
        <w:t xml:space="preserve"> </w:t>
      </w:r>
      <w:r w:rsidR="00272924">
        <w:rPr>
          <w:color w:val="000000"/>
        </w:rPr>
        <w:t xml:space="preserve">en la ciudad de Viena, Austria, desarrollada </w:t>
      </w:r>
      <w:r w:rsidR="00272924" w:rsidRPr="00525219">
        <w:rPr>
          <w:color w:val="000000"/>
        </w:rPr>
        <w:t>en el marco del proyect</w:t>
      </w:r>
      <w:r w:rsidR="00272924">
        <w:rPr>
          <w:color w:val="000000"/>
        </w:rPr>
        <w:t>o de Cooperación Técnica RLA0070</w:t>
      </w:r>
      <w:r w:rsidR="00272924" w:rsidRPr="00525219">
        <w:rPr>
          <w:color w:val="000000"/>
        </w:rPr>
        <w:t>, “Fortalecimiento de la coope</w:t>
      </w:r>
      <w:r w:rsidR="00272924">
        <w:rPr>
          <w:color w:val="000000"/>
        </w:rPr>
        <w:t>r</w:t>
      </w:r>
      <w:r w:rsidR="00693549">
        <w:rPr>
          <w:color w:val="000000"/>
        </w:rPr>
        <w:t>ación regional (ARCAL CLXXXVI).</w:t>
      </w:r>
    </w:p>
    <w:p w14:paraId="53FCF307" w14:textId="07430F9E" w:rsidR="00E860DB" w:rsidRDefault="00E860DB" w:rsidP="00E860DB">
      <w:pPr>
        <w:spacing w:after="240"/>
        <w:jc w:val="center"/>
      </w:pPr>
      <w:r w:rsidRPr="00E860DB">
        <w:rPr>
          <w:noProof/>
          <w:lang w:val="es-MX" w:eastAsia="es-MX"/>
        </w:rPr>
        <w:drawing>
          <wp:inline distT="0" distB="0" distL="0" distR="0" wp14:anchorId="2906DCA1" wp14:editId="4816DAFA">
            <wp:extent cx="1617911" cy="1954577"/>
            <wp:effectExtent l="0" t="0" r="1905" b="7620"/>
            <wp:docPr id="19" name="Imagen 19" descr="H:\VERONICA\ARCAL-DIC\INFORME ANUAL ARCAL 2022\20220519_0907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VERONICA\ARCAL-DIC\INFORME ANUAL ARCAL 2022\20220519_090730X.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35206" cy="1975471"/>
                    </a:xfrm>
                    <a:prstGeom prst="rect">
                      <a:avLst/>
                    </a:prstGeom>
                    <a:noFill/>
                    <a:ln>
                      <a:noFill/>
                    </a:ln>
                  </pic:spPr>
                </pic:pic>
              </a:graphicData>
            </a:graphic>
          </wp:inline>
        </w:drawing>
      </w:r>
    </w:p>
    <w:p w14:paraId="499466D1" w14:textId="0334B660" w:rsidR="00B05C23" w:rsidRDefault="00B05C23" w:rsidP="00B05C23">
      <w:pPr>
        <w:spacing w:before="120"/>
        <w:jc w:val="center"/>
      </w:pPr>
      <w:r w:rsidRPr="00BF62E4">
        <w:rPr>
          <w:b/>
          <w:noProof/>
        </w:rPr>
        <w:t xml:space="preserve">Figura </w:t>
      </w:r>
      <w:r>
        <w:rPr>
          <w:b/>
          <w:noProof/>
        </w:rPr>
        <w:t>1</w:t>
      </w:r>
      <w:r w:rsidRPr="00BF62E4">
        <w:rPr>
          <w:b/>
          <w:noProof/>
        </w:rPr>
        <w:t>.</w:t>
      </w:r>
      <w:r w:rsidRPr="004B46DF">
        <w:t xml:space="preserve"> </w:t>
      </w:r>
      <w:r>
        <w:t xml:space="preserve">Participación de México en la </w:t>
      </w:r>
      <w:r w:rsidRPr="00652EF8">
        <w:rPr>
          <w:color w:val="000000"/>
        </w:rPr>
        <w:t>XXII</w:t>
      </w:r>
      <w:r>
        <w:rPr>
          <w:color w:val="000000"/>
        </w:rPr>
        <w:t>I</w:t>
      </w:r>
      <w:r w:rsidRPr="00652EF8">
        <w:rPr>
          <w:color w:val="000000"/>
        </w:rPr>
        <w:t xml:space="preserve"> Reunión </w:t>
      </w:r>
      <w:r>
        <w:rPr>
          <w:color w:val="000000"/>
        </w:rPr>
        <w:t>del OCTA ARCAL</w:t>
      </w:r>
    </w:p>
    <w:p w14:paraId="45671606" w14:textId="77777777" w:rsidR="00693549" w:rsidRDefault="00693549" w:rsidP="00693549">
      <w:pPr>
        <w:spacing w:before="120"/>
        <w:jc w:val="both"/>
      </w:pPr>
      <w:r>
        <w:t>Los principales objetivos de la reunión fueron la presentación sobre la ejecución del Programa ARCAL durante el año 2021, la presentación y aprobación de la guía de implementación del Perfil Estratégico Regional (PER) 2030, la presentación sobre los avances y expectativas en el tema de Comunicación, PFC de ARCAL así como la selección final de los proyectos presentados para el próximo ciclo de cooperación técnica 2024-2025 y la actualización del plan de actividades para 2022.</w:t>
      </w:r>
    </w:p>
    <w:p w14:paraId="15774E8D" w14:textId="77777777" w:rsidR="00C57641" w:rsidRPr="00783144" w:rsidRDefault="00C57641" w:rsidP="00AD5578">
      <w:pPr>
        <w:numPr>
          <w:ilvl w:val="0"/>
          <w:numId w:val="2"/>
        </w:numPr>
        <w:tabs>
          <w:tab w:val="num" w:pos="426"/>
        </w:tabs>
        <w:spacing w:before="120" w:after="240"/>
        <w:ind w:left="270" w:hanging="270"/>
        <w:jc w:val="both"/>
        <w:rPr>
          <w:b/>
        </w:rPr>
      </w:pPr>
      <w:r w:rsidRPr="00783144">
        <w:rPr>
          <w:b/>
        </w:rPr>
        <w:lastRenderedPageBreak/>
        <w:t>PARTICIPACIÓN DEL COORDINADOR NACIONAL EN LAS ACTIVIDADES DE ARCAL</w:t>
      </w:r>
    </w:p>
    <w:p w14:paraId="38226967" w14:textId="77777777" w:rsidR="00C86E48" w:rsidRDefault="00C86E48" w:rsidP="00C63F38">
      <w:pPr>
        <w:jc w:val="both"/>
      </w:pPr>
      <w:r>
        <w:t>Participación de manera virtual en las diferentes reuniones del grupo de Seguimiento y Evaluación (S y E):</w:t>
      </w:r>
    </w:p>
    <w:p w14:paraId="1B904A56" w14:textId="77777777" w:rsidR="00C86E48" w:rsidRDefault="00C86E48" w:rsidP="00691A13">
      <w:pPr>
        <w:pStyle w:val="Prrafodelista"/>
        <w:numPr>
          <w:ilvl w:val="0"/>
          <w:numId w:val="18"/>
        </w:numPr>
        <w:ind w:left="284" w:hanging="142"/>
        <w:jc w:val="both"/>
      </w:pPr>
      <w:r w:rsidRPr="00C86E48">
        <w:t xml:space="preserve">14 </w:t>
      </w:r>
      <w:r>
        <w:t xml:space="preserve">agosto </w:t>
      </w:r>
      <w:r w:rsidRPr="00C86E48">
        <w:t>2022, modalidad virtual Reunión Extraordinaria del OCTA para que el Grupo de Seguimiento y Evaluación presente a los Coordinadores Nacionales el enfoque de seguimiento y evaluación de ARCAL.</w:t>
      </w:r>
    </w:p>
    <w:p w14:paraId="52B3D812" w14:textId="77777777" w:rsidR="00C86E48" w:rsidRDefault="00330129" w:rsidP="00691A13">
      <w:pPr>
        <w:pStyle w:val="Prrafodelista"/>
        <w:numPr>
          <w:ilvl w:val="0"/>
          <w:numId w:val="18"/>
        </w:numPr>
        <w:ind w:left="284" w:hanging="142"/>
        <w:jc w:val="both"/>
      </w:pPr>
      <w:r w:rsidRPr="00330129">
        <w:t>14 septiembre 2022, modalidad virtual Reunión Extraordinaria del OCTA para que el Grupo de Seguimiento y Evaluación presente a los Coordinadores Nacionales el enfoque de seguimiento y evaluación de ARCAL.</w:t>
      </w:r>
    </w:p>
    <w:p w14:paraId="661EA90E" w14:textId="675FA663" w:rsidR="00FE2D46" w:rsidRPr="00C86E48" w:rsidRDefault="00C86E48" w:rsidP="00691A13">
      <w:pPr>
        <w:pStyle w:val="Prrafodelista"/>
        <w:numPr>
          <w:ilvl w:val="0"/>
          <w:numId w:val="18"/>
        </w:numPr>
        <w:spacing w:after="240"/>
        <w:ind w:left="284" w:hanging="142"/>
        <w:jc w:val="both"/>
      </w:pPr>
      <w:r>
        <w:rPr>
          <w:color w:val="000000"/>
        </w:rPr>
        <w:t>R</w:t>
      </w:r>
      <w:r w:rsidR="00C63F38" w:rsidRPr="00C86E48">
        <w:rPr>
          <w:color w:val="000000"/>
        </w:rPr>
        <w:t>eunión del 29 de noviembre 2022</w:t>
      </w:r>
      <w:r w:rsidR="00FE2D46" w:rsidRPr="00C86E48">
        <w:rPr>
          <w:color w:val="000000"/>
        </w:rPr>
        <w:t>, se hizo un repaso del proceso de seguimiento y evaluación del PER, así como para la presentación de una propuesta de enfoque metodológico para la evaluación de impacto en el ámbito de ARCAL y diseñar una reunión de tres días.</w:t>
      </w:r>
    </w:p>
    <w:p w14:paraId="757A6E4B" w14:textId="1216B19B" w:rsidR="00C63F38" w:rsidRDefault="00FE2D46" w:rsidP="00C86E48">
      <w:pPr>
        <w:spacing w:after="240"/>
        <w:jc w:val="both"/>
        <w:rPr>
          <w:color w:val="000000"/>
        </w:rPr>
      </w:pPr>
      <w:r w:rsidRPr="00FE2D46">
        <w:rPr>
          <w:color w:val="000000"/>
        </w:rPr>
        <w:t>En dicha reunión se elaborará los Términos de Referencia para el ejercicio de evaluación de impacto que intentamos conducir aún en 2023, con misiones de expertos a países de la región.</w:t>
      </w:r>
    </w:p>
    <w:p w14:paraId="7F01C7FA" w14:textId="55AB03A1" w:rsidR="00330129" w:rsidRDefault="00924A2A" w:rsidP="00E83E57">
      <w:pPr>
        <w:spacing w:after="240"/>
        <w:jc w:val="both"/>
        <w:rPr>
          <w:color w:val="000000"/>
          <w:lang w:val="es-MX"/>
        </w:rPr>
      </w:pPr>
      <w:r w:rsidRPr="00924A2A">
        <w:rPr>
          <w:color w:val="000000"/>
          <w:lang w:val="es-MX"/>
        </w:rPr>
        <w:t>Reunión Extraordinaria del OCTA para que el Grupo de Seguimiento y Evaluación presente a los Coordinadores Nacionales el enfoque de seguimiento y evaluación de ARCAL,</w:t>
      </w:r>
      <w:r>
        <w:rPr>
          <w:color w:val="000000"/>
          <w:lang w:val="es-MX"/>
        </w:rPr>
        <w:t xml:space="preserve"> </w:t>
      </w:r>
      <w:r w:rsidR="00330129" w:rsidRPr="00330129">
        <w:rPr>
          <w:color w:val="000000"/>
          <w:lang w:val="es-MX"/>
        </w:rPr>
        <w:t xml:space="preserve">para presentación del enfoque de seguimiento y evaluación de ARCAL se </w:t>
      </w:r>
      <w:r w:rsidR="00330129">
        <w:rPr>
          <w:color w:val="000000"/>
          <w:lang w:val="es-MX"/>
        </w:rPr>
        <w:t>realizó</w:t>
      </w:r>
      <w:r>
        <w:rPr>
          <w:color w:val="000000"/>
          <w:lang w:val="es-MX"/>
        </w:rPr>
        <w:t xml:space="preserve"> el día 06 de diciembre de 2022</w:t>
      </w:r>
      <w:r w:rsidR="00330129" w:rsidRPr="00330129">
        <w:rPr>
          <w:color w:val="000000"/>
          <w:lang w:val="es-MX"/>
        </w:rPr>
        <w:t>.</w:t>
      </w:r>
    </w:p>
    <w:p w14:paraId="6FF799AD" w14:textId="0C3630DD" w:rsidR="00924A2A" w:rsidRDefault="00924A2A" w:rsidP="00E83E57">
      <w:pPr>
        <w:spacing w:after="240"/>
        <w:jc w:val="both"/>
        <w:rPr>
          <w:color w:val="000000"/>
          <w:lang w:val="es-MX"/>
        </w:rPr>
      </w:pPr>
      <w:r w:rsidRPr="00924A2A">
        <w:rPr>
          <w:color w:val="000000"/>
          <w:lang w:val="es-MX"/>
        </w:rPr>
        <w:t>Reunión Extraordinaria del OCTA para que el Punto Focal de Comunicación y participantes en la reunión de trabajo presenten los resultados y propue</w:t>
      </w:r>
      <w:r>
        <w:rPr>
          <w:color w:val="000000"/>
          <w:lang w:val="es-MX"/>
        </w:rPr>
        <w:t xml:space="preserve">stas en materia de comunicación </w:t>
      </w:r>
      <w:r w:rsidRPr="00330129">
        <w:rPr>
          <w:color w:val="000000"/>
          <w:lang w:val="es-MX"/>
        </w:rPr>
        <w:t xml:space="preserve">se </w:t>
      </w:r>
      <w:r>
        <w:rPr>
          <w:color w:val="000000"/>
          <w:lang w:val="es-MX"/>
        </w:rPr>
        <w:t>realizó el día</w:t>
      </w:r>
      <w:r w:rsidRPr="00924A2A">
        <w:rPr>
          <w:color w:val="000000"/>
          <w:lang w:val="es-MX"/>
        </w:rPr>
        <w:t xml:space="preserve"> </w:t>
      </w:r>
      <w:r>
        <w:rPr>
          <w:color w:val="000000"/>
          <w:lang w:val="es-MX"/>
        </w:rPr>
        <w:t>15 de diciembre de 2022</w:t>
      </w:r>
      <w:r w:rsidRPr="00330129">
        <w:rPr>
          <w:color w:val="000000"/>
          <w:lang w:val="es-MX"/>
        </w:rPr>
        <w:t>.</w:t>
      </w:r>
    </w:p>
    <w:p w14:paraId="2BA29E78" w14:textId="5C1CD048" w:rsidR="00DC397F" w:rsidRDefault="00F01667" w:rsidP="00DC397F">
      <w:pPr>
        <w:spacing w:after="200"/>
        <w:jc w:val="both"/>
      </w:pPr>
      <w:r>
        <w:t>Durante el año 2022</w:t>
      </w:r>
      <w:r w:rsidR="00C57641">
        <w:t xml:space="preserve">, la Coordinadora Nacional participó de manera virtual en </w:t>
      </w:r>
      <w:r w:rsidR="0046294E">
        <w:t xml:space="preserve">el </w:t>
      </w:r>
      <w:proofErr w:type="spellStart"/>
      <w:r w:rsidR="0046294E">
        <w:rPr>
          <w:i/>
        </w:rPr>
        <w:t>webinar</w:t>
      </w:r>
      <w:proofErr w:type="spellEnd"/>
      <w:r>
        <w:t xml:space="preserve"> que se organizó</w:t>
      </w:r>
      <w:r w:rsidR="00E83E57">
        <w:t xml:space="preserve"> en el área</w:t>
      </w:r>
      <w:r>
        <w:t xml:space="preserve"> temática de </w:t>
      </w:r>
      <w:r w:rsidR="006A6EC9">
        <w:t xml:space="preserve"> Energía, el 9 de septiembre de 2022 y el de </w:t>
      </w:r>
      <w:r>
        <w:t>Tecnología con Radiaciones, el 4 de octubre 2022</w:t>
      </w:r>
      <w:r w:rsidR="00C57641">
        <w:t>, teniendo como objetivo el dar a conocer los proyectos ARCAL en ejecución</w:t>
      </w:r>
      <w:r>
        <w:t xml:space="preserve"> RLA 1/014 y RLA 1/019 de los cuales México funge como DTM</w:t>
      </w:r>
      <w:r w:rsidR="00C57641">
        <w:t xml:space="preserve">, </w:t>
      </w:r>
      <w:r>
        <w:t xml:space="preserve">en </w:t>
      </w:r>
      <w:r w:rsidR="00C57641">
        <w:t>cumplimiento de las actividades, resultados obtenidos e impactos y en los cuales participaron los Coordinadores nacionales, DTM y coordinadores de los proyectos, oficiales técnicos, así como la Secretaria ARCAL y el Departamento de Cooperación Técnica.</w:t>
      </w:r>
      <w:r w:rsidR="00DC397F">
        <w:t xml:space="preserve"> Se presentó un video elaborado por el equipo de comunicación de México, con el apoyo de Chile, sobre el Proyecto RLA1014 “Fomento de las Tecnologías de Ensayos No Destructivos para la Inspección de Estructuras Civiles e Industriales” (ARCAL CLIX), esto como</w:t>
      </w:r>
      <w:r w:rsidR="00DC397F" w:rsidRPr="0067170D">
        <w:t xml:space="preserve"> un buen ejemplo de producto de comunicación de un proyecto ARCAL.</w:t>
      </w:r>
    </w:p>
    <w:p w14:paraId="38F21A85" w14:textId="77777777" w:rsidR="00C86E48" w:rsidRDefault="00C86E48" w:rsidP="00C86E48">
      <w:pPr>
        <w:jc w:val="center"/>
        <w:rPr>
          <w:color w:val="000000"/>
          <w:lang w:val="es-MX"/>
        </w:rPr>
      </w:pPr>
      <w:r w:rsidRPr="006A6EC9">
        <w:rPr>
          <w:noProof/>
          <w:color w:val="000000"/>
          <w:lang w:val="es-MX" w:eastAsia="es-MX"/>
        </w:rPr>
        <w:lastRenderedPageBreak/>
        <w:drawing>
          <wp:inline distT="0" distB="0" distL="0" distR="0" wp14:anchorId="2D1989EC" wp14:editId="6A419EC6">
            <wp:extent cx="4033593" cy="2018372"/>
            <wp:effectExtent l="0" t="0" r="5080" b="1270"/>
            <wp:docPr id="14" name="Imagen 14" descr="H:\VERONICA\ARCAL-DIC\INFORME ANUAL ARCAL 2022\20230314_15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VERONICA\ARCAL-DIC\INFORME ANUAL ARCAL 2022\20230314_1500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78603" cy="2040895"/>
                    </a:xfrm>
                    <a:prstGeom prst="rect">
                      <a:avLst/>
                    </a:prstGeom>
                    <a:noFill/>
                    <a:ln>
                      <a:noFill/>
                    </a:ln>
                  </pic:spPr>
                </pic:pic>
              </a:graphicData>
            </a:graphic>
          </wp:inline>
        </w:drawing>
      </w:r>
    </w:p>
    <w:p w14:paraId="3AF03908" w14:textId="77777777" w:rsidR="00C86E48" w:rsidRDefault="00C86E48" w:rsidP="00C86E48">
      <w:pPr>
        <w:spacing w:before="120" w:after="240"/>
        <w:jc w:val="center"/>
      </w:pPr>
      <w:r w:rsidRPr="00BF62E4">
        <w:rPr>
          <w:b/>
          <w:noProof/>
        </w:rPr>
        <w:t xml:space="preserve">Figura </w:t>
      </w:r>
      <w:r>
        <w:rPr>
          <w:b/>
          <w:noProof/>
        </w:rPr>
        <w:t>2</w:t>
      </w:r>
      <w:r w:rsidRPr="00BF62E4">
        <w:rPr>
          <w:b/>
          <w:noProof/>
        </w:rPr>
        <w:t>.</w:t>
      </w:r>
      <w:r w:rsidRPr="004B46DF">
        <w:t xml:space="preserve"> </w:t>
      </w:r>
      <w:proofErr w:type="spellStart"/>
      <w:r>
        <w:rPr>
          <w:color w:val="000000"/>
        </w:rPr>
        <w:t>Webinar</w:t>
      </w:r>
      <w:proofErr w:type="spellEnd"/>
      <w:r>
        <w:rPr>
          <w:color w:val="000000"/>
        </w:rPr>
        <w:t xml:space="preserve"> Tecnología de Radiaciones ARCAL</w:t>
      </w:r>
      <w:r w:rsidRPr="00EF2CC3">
        <w:rPr>
          <w:color w:val="000000"/>
        </w:rPr>
        <w:t xml:space="preserve"> </w:t>
      </w:r>
      <w:r>
        <w:rPr>
          <w:color w:val="000000"/>
        </w:rPr>
        <w:t>(</w:t>
      </w:r>
      <w:r w:rsidRPr="00EF2CC3">
        <w:rPr>
          <w:b/>
          <w:color w:val="000000"/>
        </w:rPr>
        <w:t>OCTA</w:t>
      </w:r>
      <w:r>
        <w:rPr>
          <w:color w:val="000000"/>
        </w:rPr>
        <w:t>)</w:t>
      </w:r>
    </w:p>
    <w:p w14:paraId="67A3CC13" w14:textId="431C4E1A" w:rsidR="00E83E57" w:rsidRDefault="006D7ACD" w:rsidP="00E83E57">
      <w:pPr>
        <w:spacing w:after="200"/>
        <w:jc w:val="both"/>
        <w:rPr>
          <w:color w:val="000000"/>
        </w:rPr>
      </w:pPr>
      <w:r>
        <w:t>También</w:t>
      </w:r>
      <w:r w:rsidR="00E83E57">
        <w:t xml:space="preserve"> participó de manera virtual en el </w:t>
      </w:r>
      <w:proofErr w:type="spellStart"/>
      <w:r w:rsidR="00E83E57">
        <w:rPr>
          <w:i/>
        </w:rPr>
        <w:t>webinar</w:t>
      </w:r>
      <w:proofErr w:type="spellEnd"/>
      <w:r w:rsidR="00E83E57">
        <w:t xml:space="preserve"> que se organizó en el área temática de </w:t>
      </w:r>
      <w:r>
        <w:t>Salud</w:t>
      </w:r>
      <w:r w:rsidR="00E83E57">
        <w:t xml:space="preserve">, el </w:t>
      </w:r>
      <w:r>
        <w:t>26 de enero 2023</w:t>
      </w:r>
      <w:r w:rsidR="00E83E57">
        <w:t xml:space="preserve">, teniendo como objetivo el dar a conocer los proyectos ARCAL en ejecución RLA </w:t>
      </w:r>
      <w:r>
        <w:t>6/083</w:t>
      </w:r>
      <w:r w:rsidR="00E83E57">
        <w:t xml:space="preserve"> de los cuales M</w:t>
      </w:r>
      <w:r w:rsidR="00D736A1">
        <w:t>éxico fungió</w:t>
      </w:r>
      <w:r w:rsidR="00E83E57">
        <w:t xml:space="preserve"> como DTM, en cumplimiento de las actividades, resultados obtenidos e impactos y en los cuales participaron los Coordinadores nacionales, DTM y coordinadores de los proyectos, oficiales técnicos, así como la Secretaria ARCAL y el Departamento de Cooperación Técnica.</w:t>
      </w:r>
    </w:p>
    <w:p w14:paraId="216111D2" w14:textId="77777777" w:rsidR="001F0883" w:rsidRDefault="00E11E1A" w:rsidP="00E11E1A">
      <w:pPr>
        <w:spacing w:after="200"/>
        <w:jc w:val="both"/>
        <w:rPr>
          <w:color w:val="000000"/>
        </w:rPr>
      </w:pPr>
      <w:r>
        <w:rPr>
          <w:color w:val="000000"/>
        </w:rPr>
        <w:t xml:space="preserve">De </w:t>
      </w:r>
      <w:r w:rsidRPr="00783144">
        <w:rPr>
          <w:color w:val="000000"/>
        </w:rPr>
        <w:t xml:space="preserve">los </w:t>
      </w:r>
      <w:r>
        <w:rPr>
          <w:color w:val="000000"/>
        </w:rPr>
        <w:t xml:space="preserve">15 </w:t>
      </w:r>
      <w:r w:rsidRPr="00783144">
        <w:rPr>
          <w:color w:val="000000"/>
        </w:rPr>
        <w:t>pro</w:t>
      </w:r>
      <w:r>
        <w:rPr>
          <w:color w:val="000000"/>
        </w:rPr>
        <w:t>yectos en los que el país participó formalmente, 3 continúan con una extensión hasta 2021 ya que se aprobaron en el ejercicio 2018-2019</w:t>
      </w:r>
      <w:r w:rsidRPr="00591042">
        <w:rPr>
          <w:color w:val="000000"/>
        </w:rPr>
        <w:t xml:space="preserve"> </w:t>
      </w:r>
      <w:r>
        <w:rPr>
          <w:color w:val="000000"/>
        </w:rPr>
        <w:t>en 2 de los cuales México funge en 2 de ellos como contraparte líder DTM; la participación del país durante el ejercicio 2020-2021 ha sido muy activa; de los 10 aprobados para este ciclo, México funge en 4 de ellos como contraparte líder DTM.</w:t>
      </w:r>
      <w:r w:rsidR="001530F1">
        <w:rPr>
          <w:color w:val="000000"/>
        </w:rPr>
        <w:t xml:space="preserve"> </w:t>
      </w:r>
      <w:r w:rsidR="001F0883" w:rsidRPr="001F0883">
        <w:rPr>
          <w:color w:val="000000"/>
        </w:rPr>
        <w:t>Frente a la pandemia, los proyectos ARCAL vigentes adoptaron estrategias para cumplir con los objetivos trazados, reformulando los planes de trabajo del 2020 y replanteando actividades para el 2021. Se dio prioridad de la realización de actividades virtuales, incluyendo misiones de expertos, cursos de entrenamiento, asesoría técnica, elaboración de guías y protocol</w:t>
      </w:r>
      <w:r w:rsidR="001530F1">
        <w:rPr>
          <w:color w:val="000000"/>
        </w:rPr>
        <w:t>os y reuniones de coordinación.</w:t>
      </w:r>
    </w:p>
    <w:p w14:paraId="23F578FC" w14:textId="4D57764F" w:rsidR="00742985" w:rsidRDefault="00742985" w:rsidP="00742985">
      <w:pPr>
        <w:spacing w:after="200"/>
        <w:jc w:val="both"/>
        <w:rPr>
          <w:color w:val="000000"/>
        </w:rPr>
      </w:pPr>
      <w:r>
        <w:t xml:space="preserve">En materia de género, la colaboración entre ARCAL y </w:t>
      </w:r>
      <w:proofErr w:type="spellStart"/>
      <w:r>
        <w:t>Women</w:t>
      </w:r>
      <w:proofErr w:type="spellEnd"/>
      <w:r>
        <w:t xml:space="preserve"> in Nuclear (</w:t>
      </w:r>
      <w:proofErr w:type="spellStart"/>
      <w:r>
        <w:t>WiN</w:t>
      </w:r>
      <w:proofErr w:type="spellEnd"/>
      <w:r>
        <w:t>) ha tenido avances importantes en la reg</w:t>
      </w:r>
      <w:r w:rsidR="00A46810">
        <w:t xml:space="preserve">ión. Gracias al proyecto sin </w:t>
      </w:r>
      <w:r>
        <w:t xml:space="preserve">financiamiento "Establecimiento del Capítulo Regional </w:t>
      </w:r>
      <w:proofErr w:type="spellStart"/>
      <w:r>
        <w:t>Women</w:t>
      </w:r>
      <w:proofErr w:type="spellEnd"/>
      <w:r>
        <w:t xml:space="preserve"> in Nuclear (</w:t>
      </w:r>
      <w:proofErr w:type="spellStart"/>
      <w:r>
        <w:t>WiN</w:t>
      </w:r>
      <w:proofErr w:type="spellEnd"/>
      <w:r>
        <w:t xml:space="preserve">) ARCAL" se ha formado una red que agrupa a 12 países de América Latina y el Caribe, con equipos integrados exclusivamente por mujeres, abordando desafíos comunes en materia de género y promoviendo una mayor participación de las mujeres en el ámbito nuclear en la región. Como resultado del proyecto se han fortalecido los capítulos nacionales de </w:t>
      </w:r>
      <w:proofErr w:type="spellStart"/>
      <w:r>
        <w:t>WiN</w:t>
      </w:r>
      <w:proofErr w:type="spellEnd"/>
      <w:r>
        <w:t xml:space="preserve"> ya existentes en Argentina, Bolivia, Brasil, Cuba, Ecuador y México, y se han establecido nuevos capítulos nacionales en Perú y Chile. Colombia, Costa Rica, Uruguay y Venezuela están trabajando para implementar sus capítulos nacionales.</w:t>
      </w:r>
    </w:p>
    <w:p w14:paraId="1B2F3144" w14:textId="77777777" w:rsidR="00742985" w:rsidRDefault="00742985" w:rsidP="00C57641">
      <w:pPr>
        <w:spacing w:before="120"/>
        <w:jc w:val="both"/>
        <w:rPr>
          <w:color w:val="000000"/>
        </w:rPr>
        <w:sectPr w:rsidR="00742985" w:rsidSect="00A46076">
          <w:headerReference w:type="default" r:id="rId11"/>
          <w:footerReference w:type="default" r:id="rId12"/>
          <w:pgSz w:w="12240" w:h="15840" w:code="1"/>
          <w:pgMar w:top="1440" w:right="1440" w:bottom="1440" w:left="1440" w:header="708" w:footer="708" w:gutter="0"/>
          <w:pgNumType w:start="0"/>
          <w:cols w:space="708"/>
          <w:titlePg/>
          <w:docGrid w:linePitch="360"/>
        </w:sectPr>
      </w:pPr>
    </w:p>
    <w:p w14:paraId="7C81CFBF" w14:textId="77777777" w:rsidR="00910E5D" w:rsidRDefault="00910E5D" w:rsidP="00BD4008">
      <w:pPr>
        <w:spacing w:before="120"/>
        <w:jc w:val="center"/>
        <w:rPr>
          <w:color w:val="000000"/>
        </w:rPr>
      </w:pPr>
      <w:r w:rsidRPr="00910E5D">
        <w:rPr>
          <w:noProof/>
          <w:color w:val="000000"/>
          <w:lang w:val="es-MX" w:eastAsia="es-MX"/>
        </w:rPr>
        <w:lastRenderedPageBreak/>
        <w:drawing>
          <wp:inline distT="0" distB="0" distL="0" distR="0" wp14:anchorId="77F8BDF9" wp14:editId="0C2AA39B">
            <wp:extent cx="1553647" cy="1644887"/>
            <wp:effectExtent l="0" t="0" r="8890" b="0"/>
            <wp:docPr id="20" name="Imagen 20" descr="H:\VERONICA\ARCAL-DIC\INFORME ANUAL ARCAL 2021\Imagenes reunion Arcal\WIN-ARCA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VERONICA\ARCAL-DIC\INFORME ANUAL ARCAL 2021\Imagenes reunion Arcal\WIN-ARCAL-JP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3369" cy="1686942"/>
                    </a:xfrm>
                    <a:prstGeom prst="rect">
                      <a:avLst/>
                    </a:prstGeom>
                    <a:noFill/>
                    <a:ln>
                      <a:noFill/>
                    </a:ln>
                  </pic:spPr>
                </pic:pic>
              </a:graphicData>
            </a:graphic>
          </wp:inline>
        </w:drawing>
      </w:r>
    </w:p>
    <w:p w14:paraId="1B0BCE9F" w14:textId="77777777" w:rsidR="000D66D0" w:rsidRDefault="000D66D0" w:rsidP="008077C6">
      <w:pPr>
        <w:jc w:val="both"/>
        <w:rPr>
          <w:color w:val="000000"/>
        </w:rPr>
      </w:pPr>
      <w:r>
        <w:rPr>
          <w:color w:val="000000"/>
        </w:rPr>
        <w:t xml:space="preserve">Logotipo diseñado por </w:t>
      </w:r>
      <w:r w:rsidR="008077C6">
        <w:rPr>
          <w:color w:val="000000"/>
        </w:rPr>
        <w:t xml:space="preserve">el equipo de </w:t>
      </w:r>
      <w:r w:rsidR="00CE31E4">
        <w:rPr>
          <w:color w:val="000000"/>
        </w:rPr>
        <w:t xml:space="preserve">comunicación de </w:t>
      </w:r>
      <w:r>
        <w:rPr>
          <w:color w:val="000000"/>
        </w:rPr>
        <w:t>ARCAL-México</w:t>
      </w:r>
    </w:p>
    <w:p w14:paraId="09B133F9" w14:textId="77777777" w:rsidR="00910E5D" w:rsidRPr="00910E5D" w:rsidRDefault="00910E5D" w:rsidP="00C57641">
      <w:pPr>
        <w:spacing w:before="120"/>
        <w:jc w:val="both"/>
        <w:rPr>
          <w:b/>
          <w:color w:val="000000"/>
        </w:rPr>
      </w:pPr>
      <w:r w:rsidRPr="00910E5D">
        <w:rPr>
          <w:b/>
          <w:color w:val="000000"/>
        </w:rPr>
        <w:t xml:space="preserve">Capítulo regional </w:t>
      </w:r>
      <w:proofErr w:type="spellStart"/>
      <w:r w:rsidRPr="00910E5D">
        <w:rPr>
          <w:b/>
          <w:color w:val="000000"/>
        </w:rPr>
        <w:t>WiN</w:t>
      </w:r>
      <w:proofErr w:type="spellEnd"/>
      <w:r w:rsidRPr="00910E5D">
        <w:rPr>
          <w:b/>
          <w:color w:val="000000"/>
        </w:rPr>
        <w:t>-ARCAL.</w:t>
      </w:r>
    </w:p>
    <w:p w14:paraId="6E238995" w14:textId="77777777" w:rsidR="00C57641" w:rsidRDefault="00C57641" w:rsidP="00C57641">
      <w:pPr>
        <w:spacing w:before="120"/>
        <w:jc w:val="both"/>
        <w:rPr>
          <w:color w:val="000000"/>
        </w:rPr>
      </w:pPr>
      <w:r>
        <w:rPr>
          <w:color w:val="000000"/>
        </w:rPr>
        <w:t>En la XX Reunión</w:t>
      </w:r>
      <w:r w:rsidRPr="00884B54">
        <w:rPr>
          <w:color w:val="000000"/>
        </w:rPr>
        <w:t xml:space="preserve"> </w:t>
      </w:r>
      <w:r>
        <w:rPr>
          <w:color w:val="000000"/>
        </w:rPr>
        <w:t>del</w:t>
      </w:r>
      <w:r w:rsidRPr="00884B54">
        <w:rPr>
          <w:color w:val="000000"/>
        </w:rPr>
        <w:t xml:space="preserve"> OCTA </w:t>
      </w:r>
      <w:r>
        <w:rPr>
          <w:color w:val="000000"/>
        </w:rPr>
        <w:t xml:space="preserve">se estableció un consenso </w:t>
      </w:r>
      <w:r w:rsidRPr="00884B54">
        <w:rPr>
          <w:color w:val="000000"/>
        </w:rPr>
        <w:t xml:space="preserve">de apoyar la creación del capítulo regional </w:t>
      </w:r>
      <w:proofErr w:type="spellStart"/>
      <w:r w:rsidRPr="00884B54">
        <w:rPr>
          <w:color w:val="000000"/>
        </w:rPr>
        <w:t>WiN</w:t>
      </w:r>
      <w:proofErr w:type="spellEnd"/>
      <w:r w:rsidRPr="00884B54">
        <w:rPr>
          <w:color w:val="000000"/>
        </w:rPr>
        <w:t>-ARCAL para promover la participación de más mujeres en el ámbito de la ciencia y tecnologías nucleares,</w:t>
      </w:r>
      <w:r>
        <w:rPr>
          <w:color w:val="000000"/>
        </w:rPr>
        <w:t xml:space="preserve"> dando un e</w:t>
      </w:r>
      <w:r w:rsidRPr="00884B54">
        <w:rPr>
          <w:color w:val="000000"/>
        </w:rPr>
        <w:t>nfoque de género en los p</w:t>
      </w:r>
      <w:r>
        <w:rPr>
          <w:color w:val="000000"/>
        </w:rPr>
        <w:t>royectos de cooperación técnica e i</w:t>
      </w:r>
      <w:r w:rsidRPr="00884B54">
        <w:rPr>
          <w:color w:val="000000"/>
        </w:rPr>
        <w:t>mpulsar la participación de las mujeres y jóvenes en los sectores productivos promoviendo el uso de la tecnología nuclear</w:t>
      </w:r>
      <w:r>
        <w:rPr>
          <w:color w:val="000000"/>
        </w:rPr>
        <w:t>.</w:t>
      </w:r>
    </w:p>
    <w:p w14:paraId="646206D2" w14:textId="77777777" w:rsidR="00C57641" w:rsidRDefault="00C57641" w:rsidP="00C57641">
      <w:pPr>
        <w:jc w:val="both"/>
        <w:rPr>
          <w:color w:val="000000"/>
        </w:rPr>
      </w:pPr>
    </w:p>
    <w:p w14:paraId="1FACA37F" w14:textId="77777777" w:rsidR="00910E5D" w:rsidRDefault="00910E5D" w:rsidP="00C57641">
      <w:pPr>
        <w:jc w:val="both"/>
        <w:rPr>
          <w:color w:val="000000"/>
        </w:rPr>
        <w:sectPr w:rsidR="00910E5D" w:rsidSect="00910E5D">
          <w:type w:val="continuous"/>
          <w:pgSz w:w="12240" w:h="15840" w:code="1"/>
          <w:pgMar w:top="1440" w:right="1440" w:bottom="1440" w:left="1440" w:header="708" w:footer="708" w:gutter="0"/>
          <w:pgNumType w:start="0"/>
          <w:cols w:num="2" w:space="708"/>
          <w:titlePg/>
          <w:docGrid w:linePitch="360"/>
        </w:sectPr>
      </w:pPr>
    </w:p>
    <w:p w14:paraId="3D09069E" w14:textId="77777777" w:rsidR="00910E5D" w:rsidRDefault="00910E5D" w:rsidP="00C57641">
      <w:pPr>
        <w:jc w:val="both"/>
        <w:rPr>
          <w:color w:val="000000"/>
        </w:rPr>
      </w:pPr>
    </w:p>
    <w:p w14:paraId="4ECC8215" w14:textId="5D5DB67B" w:rsidR="00593BCA" w:rsidRDefault="00593BCA" w:rsidP="00593BCA">
      <w:pPr>
        <w:jc w:val="center"/>
        <w:rPr>
          <w:color w:val="000000"/>
        </w:rPr>
      </w:pPr>
      <w:r w:rsidRPr="00593BCA">
        <w:rPr>
          <w:noProof/>
          <w:color w:val="000000"/>
          <w:lang w:val="es-MX" w:eastAsia="es-MX"/>
        </w:rPr>
        <w:drawing>
          <wp:inline distT="0" distB="0" distL="0" distR="0" wp14:anchorId="2558DB52" wp14:editId="741D93CE">
            <wp:extent cx="4162657" cy="1875054"/>
            <wp:effectExtent l="0" t="0" r="0" b="0"/>
            <wp:docPr id="16" name="Imagen 16" descr="H:\VERONICA\ARCAL-DIC\INFORME ANUAL ARCAL 2022\20220519_15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VERONICA\ARCAL-DIC\INFORME ANUAL ARCAL 2022\20220519_15124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8903" cy="1882372"/>
                    </a:xfrm>
                    <a:prstGeom prst="rect">
                      <a:avLst/>
                    </a:prstGeom>
                    <a:noFill/>
                    <a:ln>
                      <a:noFill/>
                    </a:ln>
                  </pic:spPr>
                </pic:pic>
              </a:graphicData>
            </a:graphic>
          </wp:inline>
        </w:drawing>
      </w:r>
    </w:p>
    <w:p w14:paraId="1E39AE4A" w14:textId="5979DA9D" w:rsidR="00593BCA" w:rsidRDefault="00593BCA" w:rsidP="00593BCA">
      <w:pPr>
        <w:spacing w:before="120"/>
        <w:jc w:val="center"/>
      </w:pPr>
      <w:r w:rsidRPr="00BF62E4">
        <w:rPr>
          <w:b/>
          <w:noProof/>
        </w:rPr>
        <w:t xml:space="preserve">Figura </w:t>
      </w:r>
      <w:r w:rsidR="00C607A2">
        <w:rPr>
          <w:b/>
          <w:noProof/>
        </w:rPr>
        <w:t>3</w:t>
      </w:r>
      <w:r w:rsidRPr="00BF62E4">
        <w:rPr>
          <w:b/>
          <w:noProof/>
        </w:rPr>
        <w:t>.</w:t>
      </w:r>
      <w:r w:rsidRPr="004B46DF">
        <w:t xml:space="preserve"> </w:t>
      </w:r>
      <w:r w:rsidRPr="00652EF8">
        <w:rPr>
          <w:color w:val="000000"/>
        </w:rPr>
        <w:t>XXII</w:t>
      </w:r>
      <w:r>
        <w:rPr>
          <w:color w:val="000000"/>
        </w:rPr>
        <w:t>I</w:t>
      </w:r>
      <w:r w:rsidRPr="00652EF8">
        <w:rPr>
          <w:color w:val="000000"/>
        </w:rPr>
        <w:t xml:space="preserve"> Reunión </w:t>
      </w:r>
      <w:r>
        <w:rPr>
          <w:color w:val="000000"/>
        </w:rPr>
        <w:t>del Órgano de Coordinación Técnica de ARCAL</w:t>
      </w:r>
      <w:r w:rsidRPr="00EF2CC3">
        <w:rPr>
          <w:color w:val="000000"/>
        </w:rPr>
        <w:t xml:space="preserve"> </w:t>
      </w:r>
      <w:r>
        <w:rPr>
          <w:color w:val="000000"/>
        </w:rPr>
        <w:t>(</w:t>
      </w:r>
      <w:r w:rsidRPr="00EF2CC3">
        <w:rPr>
          <w:b/>
          <w:color w:val="000000"/>
        </w:rPr>
        <w:t>OCTA</w:t>
      </w:r>
      <w:r>
        <w:rPr>
          <w:color w:val="000000"/>
        </w:rPr>
        <w:t>)</w:t>
      </w:r>
    </w:p>
    <w:p w14:paraId="25E0095A" w14:textId="77777777" w:rsidR="00593BCA" w:rsidRDefault="00593BCA" w:rsidP="00593BCA">
      <w:pPr>
        <w:spacing w:before="120"/>
        <w:jc w:val="center"/>
      </w:pPr>
    </w:p>
    <w:p w14:paraId="1E4FC02E" w14:textId="77777777" w:rsidR="008E5186" w:rsidRDefault="008E5186" w:rsidP="008E5186">
      <w:pPr>
        <w:spacing w:after="200"/>
        <w:jc w:val="both"/>
      </w:pPr>
      <w:r>
        <w:t xml:space="preserve">Durante el año 2022, la Coordinadora Nacional participó en el </w:t>
      </w:r>
      <w:r w:rsidRPr="008E5186">
        <w:rPr>
          <w:i/>
        </w:rPr>
        <w:t>Taller Virtual Somos Potencia: Inclusión de la Perspectiva de Género en el Sector Nuclear de América Latina y el Caribe</w:t>
      </w:r>
      <w:r w:rsidRPr="008E5186">
        <w:t xml:space="preserve"> que </w:t>
      </w:r>
      <w:r>
        <w:t xml:space="preserve">tuvo </w:t>
      </w:r>
      <w:r w:rsidRPr="008E5186">
        <w:t>lugar del 9 al 10 de mayo de 2022</w:t>
      </w:r>
      <w:r>
        <w:t xml:space="preserve">; </w:t>
      </w:r>
      <w:r w:rsidR="00C37434" w:rsidRPr="00C37434">
        <w:t>del Proyecto Regional de Cooperación Técnica RLA/0/069, Promoción de la gestión estratégica y la innovación en las instituciones nucleares nacionales mediante la cooperación y la creación de asocia</w:t>
      </w:r>
      <w:r w:rsidR="00C37434">
        <w:t xml:space="preserve">ciones — Fase II (ARCAL CLXXII), </w:t>
      </w:r>
      <w:r>
        <w:t xml:space="preserve">en dicho taller se presentó y se discutió la </w:t>
      </w:r>
      <w:r w:rsidRPr="008E5186">
        <w:t>Guía para la Inclusión de la Perspectiva de Género en el Sector Nuclear</w:t>
      </w:r>
      <w:r>
        <w:t xml:space="preserve"> de América Latina y el Caribe.</w:t>
      </w:r>
    </w:p>
    <w:p w14:paraId="636A683F" w14:textId="46F0ACE4" w:rsidR="00216243" w:rsidRDefault="00216243" w:rsidP="00216243">
      <w:pPr>
        <w:spacing w:after="200"/>
        <w:jc w:val="center"/>
      </w:pPr>
      <w:r w:rsidRPr="00216243">
        <w:rPr>
          <w:noProof/>
          <w:lang w:val="es-MX" w:eastAsia="es-MX"/>
        </w:rPr>
        <w:drawing>
          <wp:inline distT="0" distB="0" distL="0" distR="0" wp14:anchorId="12B80BDD" wp14:editId="10921E68">
            <wp:extent cx="3484848" cy="1743786"/>
            <wp:effectExtent l="0" t="0" r="1905" b="8890"/>
            <wp:docPr id="23" name="Imagen 23" descr="H:\VERONICA\ARCAL-DIC\INFORME ANUAL ARCAL 2022\20230314_15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VERONICA\ARCAL-DIC\INFORME ANUAL ARCAL 2022\20230314_1507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4231" cy="1758489"/>
                    </a:xfrm>
                    <a:prstGeom prst="rect">
                      <a:avLst/>
                    </a:prstGeom>
                    <a:noFill/>
                    <a:ln>
                      <a:noFill/>
                    </a:ln>
                  </pic:spPr>
                </pic:pic>
              </a:graphicData>
            </a:graphic>
          </wp:inline>
        </w:drawing>
      </w:r>
    </w:p>
    <w:p w14:paraId="537B8C19" w14:textId="59CD06AE" w:rsidR="00216243" w:rsidRDefault="00216243" w:rsidP="00216243">
      <w:pPr>
        <w:spacing w:before="120"/>
        <w:jc w:val="center"/>
      </w:pPr>
      <w:r w:rsidRPr="00BF62E4">
        <w:rPr>
          <w:b/>
          <w:noProof/>
        </w:rPr>
        <w:t xml:space="preserve">Figura </w:t>
      </w:r>
      <w:r>
        <w:rPr>
          <w:b/>
          <w:noProof/>
        </w:rPr>
        <w:t>4</w:t>
      </w:r>
      <w:r w:rsidRPr="00BF62E4">
        <w:rPr>
          <w:b/>
          <w:noProof/>
        </w:rPr>
        <w:t>.</w:t>
      </w:r>
      <w:r w:rsidRPr="004B46DF">
        <w:t xml:space="preserve"> </w:t>
      </w:r>
      <w:r>
        <w:rPr>
          <w:color w:val="000000"/>
        </w:rPr>
        <w:t xml:space="preserve">Participación en  el </w:t>
      </w:r>
      <w:r w:rsidRPr="008E5186">
        <w:rPr>
          <w:i/>
        </w:rPr>
        <w:t>Taller Virtual Somos Potencia:</w:t>
      </w:r>
    </w:p>
    <w:p w14:paraId="51AD892D" w14:textId="77777777" w:rsidR="00C57641" w:rsidRDefault="00A2661D" w:rsidP="00272924">
      <w:pPr>
        <w:numPr>
          <w:ilvl w:val="0"/>
          <w:numId w:val="2"/>
        </w:numPr>
        <w:tabs>
          <w:tab w:val="clear" w:pos="900"/>
        </w:tabs>
        <w:spacing w:before="120" w:after="240"/>
        <w:ind w:left="270" w:hanging="270"/>
        <w:jc w:val="both"/>
        <w:rPr>
          <w:b/>
        </w:rPr>
      </w:pPr>
      <w:r>
        <w:rPr>
          <w:b/>
        </w:rPr>
        <w:lastRenderedPageBreak/>
        <w:t>RESULTADOS</w:t>
      </w:r>
    </w:p>
    <w:p w14:paraId="09746907" w14:textId="77777777" w:rsidR="00F8500A" w:rsidRDefault="00A232AB" w:rsidP="00FC2CDC">
      <w:pPr>
        <w:spacing w:before="120" w:after="240"/>
        <w:jc w:val="both"/>
        <w:rPr>
          <w:lang w:val="es-MX"/>
        </w:rPr>
      </w:pPr>
      <w:r>
        <w:rPr>
          <w:b/>
          <w:lang w:val="es-MX"/>
        </w:rPr>
        <w:t>RLA/0/070</w:t>
      </w:r>
      <w:r w:rsidR="0035108D" w:rsidRPr="001739FA">
        <w:rPr>
          <w:b/>
          <w:lang w:val="es-MX"/>
        </w:rPr>
        <w:t xml:space="preserve"> </w:t>
      </w:r>
      <w:proofErr w:type="spellStart"/>
      <w:r w:rsidR="0035108D" w:rsidRPr="001739FA">
        <w:rPr>
          <w:b/>
          <w:lang w:val="es-MX"/>
        </w:rPr>
        <w:t>Strengthening</w:t>
      </w:r>
      <w:proofErr w:type="spellEnd"/>
      <w:r w:rsidR="0035108D" w:rsidRPr="001739FA">
        <w:rPr>
          <w:b/>
          <w:lang w:val="es-MX"/>
        </w:rPr>
        <w:t xml:space="preserve"> Regional </w:t>
      </w:r>
      <w:proofErr w:type="spellStart"/>
      <w:r w:rsidR="0035108D" w:rsidRPr="001739FA">
        <w:rPr>
          <w:b/>
          <w:lang w:val="es-MX"/>
        </w:rPr>
        <w:t>Cooperation</w:t>
      </w:r>
      <w:proofErr w:type="spellEnd"/>
      <w:r w:rsidR="0035108D" w:rsidRPr="001739FA">
        <w:rPr>
          <w:b/>
          <w:lang w:val="es-MX"/>
        </w:rPr>
        <w:t xml:space="preserve"> (ARCAL CLXII)</w:t>
      </w:r>
      <w:r w:rsidR="001739FA" w:rsidRPr="001739FA">
        <w:t xml:space="preserve"> “Fortalecimie</w:t>
      </w:r>
      <w:r w:rsidR="001739FA">
        <w:t>nto de la cooperación regional</w:t>
      </w:r>
      <w:r w:rsidR="0035108D" w:rsidRPr="001739FA">
        <w:rPr>
          <w:lang w:val="es-MX"/>
        </w:rPr>
        <w:t>.</w:t>
      </w:r>
    </w:p>
    <w:p w14:paraId="51EDF7AD" w14:textId="77777777" w:rsidR="00CF42B9" w:rsidRDefault="00F8500A" w:rsidP="00CF42B9">
      <w:pPr>
        <w:spacing w:before="120"/>
        <w:jc w:val="both"/>
      </w:pPr>
      <w:r>
        <w:rPr>
          <w:color w:val="000000"/>
        </w:rPr>
        <w:t xml:space="preserve">Como integrante del Grupo Directivo OCTA se participó durante todo el año en las diferentes reuniones de Coordinación para la organización de la </w:t>
      </w:r>
      <w:r w:rsidRPr="00652EF8">
        <w:rPr>
          <w:color w:val="000000"/>
        </w:rPr>
        <w:t>XXII</w:t>
      </w:r>
      <w:r w:rsidR="009B14B7">
        <w:rPr>
          <w:color w:val="000000"/>
        </w:rPr>
        <w:t>I</w:t>
      </w:r>
      <w:r w:rsidRPr="00652EF8">
        <w:rPr>
          <w:color w:val="000000"/>
        </w:rPr>
        <w:t xml:space="preserve"> Reunión </w:t>
      </w:r>
      <w:r>
        <w:rPr>
          <w:color w:val="000000"/>
        </w:rPr>
        <w:t>del Órgano de Coordinación Técnica de ARCAL</w:t>
      </w:r>
      <w:r w:rsidRPr="00EF2CC3">
        <w:rPr>
          <w:color w:val="000000"/>
        </w:rPr>
        <w:t xml:space="preserve"> </w:t>
      </w:r>
      <w:r>
        <w:rPr>
          <w:color w:val="000000"/>
        </w:rPr>
        <w:t>(</w:t>
      </w:r>
      <w:r w:rsidRPr="00EF2CC3">
        <w:rPr>
          <w:b/>
          <w:color w:val="000000"/>
        </w:rPr>
        <w:t>OCTA</w:t>
      </w:r>
      <w:r>
        <w:rPr>
          <w:color w:val="000000"/>
        </w:rPr>
        <w:t xml:space="preserve">) se celebró de forma </w:t>
      </w:r>
      <w:r w:rsidR="00747FCC">
        <w:rPr>
          <w:color w:val="000000"/>
        </w:rPr>
        <w:t>presencial</w:t>
      </w:r>
      <w:r>
        <w:rPr>
          <w:color w:val="000000"/>
        </w:rPr>
        <w:t xml:space="preserve"> </w:t>
      </w:r>
      <w:r w:rsidR="00747FCC">
        <w:rPr>
          <w:color w:val="000000"/>
        </w:rPr>
        <w:t>del 16 al 20 de mayo de 2022.</w:t>
      </w:r>
      <w:r>
        <w:rPr>
          <w:color w:val="000000"/>
        </w:rPr>
        <w:t xml:space="preserve"> </w:t>
      </w:r>
      <w:r w:rsidR="00CF42B9">
        <w:t xml:space="preserve">Los principales objetivos de la reunión fueron la </w:t>
      </w:r>
      <w:r w:rsidR="00747FCC">
        <w:t xml:space="preserve">presentación sobre la ejecución del Programa ARCAL durante el año 2021, la presentación y </w:t>
      </w:r>
      <w:r w:rsidR="00CF42B9">
        <w:t xml:space="preserve">aprobación </w:t>
      </w:r>
      <w:r w:rsidR="00747FCC">
        <w:t xml:space="preserve">de la guía de implementación del Perfil Estratégico Regional (PER) 203, la presentación sobre los avances y expectativas en el tema de Comunicación, PFC de ARCAL así como la selección </w:t>
      </w:r>
      <w:r w:rsidR="00CF42B9">
        <w:t xml:space="preserve">final de los proyectos presentados para el próximo ciclo </w:t>
      </w:r>
      <w:r w:rsidR="00747FCC">
        <w:t>de cooperación técnica 2024-2025</w:t>
      </w:r>
      <w:r w:rsidR="00CF42B9">
        <w:t xml:space="preserve"> y la actualización del plan de actividades para 202</w:t>
      </w:r>
      <w:r w:rsidR="00A2661D">
        <w:t>2</w:t>
      </w:r>
      <w:r w:rsidR="00CF42B9">
        <w:t>.</w:t>
      </w:r>
    </w:p>
    <w:p w14:paraId="3143824A" w14:textId="5890CDD5" w:rsidR="00A2661D" w:rsidRDefault="00DC397F" w:rsidP="00CF42B9">
      <w:pPr>
        <w:spacing w:before="120"/>
        <w:jc w:val="both"/>
      </w:pPr>
      <w:r>
        <w:rPr>
          <w:color w:val="000000"/>
        </w:rPr>
        <w:t xml:space="preserve">Durante la </w:t>
      </w:r>
      <w:r w:rsidRPr="00652EF8">
        <w:rPr>
          <w:color w:val="000000"/>
        </w:rPr>
        <w:t>XXII</w:t>
      </w:r>
      <w:r>
        <w:rPr>
          <w:color w:val="000000"/>
        </w:rPr>
        <w:t>I</w:t>
      </w:r>
      <w:r w:rsidRPr="00652EF8">
        <w:rPr>
          <w:color w:val="000000"/>
        </w:rPr>
        <w:t xml:space="preserve"> Reunión </w:t>
      </w:r>
      <w:r>
        <w:rPr>
          <w:color w:val="000000"/>
        </w:rPr>
        <w:t>del Órgano de Coordinación Técnica de ARCAL</w:t>
      </w:r>
      <w:r w:rsidRPr="00EF2CC3">
        <w:rPr>
          <w:color w:val="000000"/>
        </w:rPr>
        <w:t xml:space="preserve"> </w:t>
      </w:r>
      <w:r>
        <w:rPr>
          <w:color w:val="000000"/>
        </w:rPr>
        <w:t>(</w:t>
      </w:r>
      <w:r w:rsidRPr="00EF2CC3">
        <w:rPr>
          <w:b/>
          <w:color w:val="000000"/>
        </w:rPr>
        <w:t>OCTA</w:t>
      </w:r>
      <w:r>
        <w:rPr>
          <w:color w:val="000000"/>
        </w:rPr>
        <w:t xml:space="preserve">) celebrada de forma presencial del 16 al 20 de mayo de 2022, </w:t>
      </w:r>
      <w:r w:rsidR="00CF42B9">
        <w:t xml:space="preserve">la Mesa Directiva estuvo conformada por la Coordinadora Nacional de </w:t>
      </w:r>
      <w:r w:rsidR="00A2661D">
        <w:t xml:space="preserve">Perú </w:t>
      </w:r>
      <w:r w:rsidR="00CF42B9">
        <w:t xml:space="preserve">como Presidente, la Coordinadora Nacional de </w:t>
      </w:r>
      <w:r w:rsidR="00A2661D">
        <w:t xml:space="preserve">Chile </w:t>
      </w:r>
      <w:r w:rsidR="00CF42B9">
        <w:t xml:space="preserve">como Vicepresidente, y la Coordinadora Nacional </w:t>
      </w:r>
      <w:r w:rsidR="00A2661D">
        <w:t>Coordinadora Nacional de Cuba como Secretaria</w:t>
      </w:r>
      <w:r w:rsidR="0051456F">
        <w:t>.</w:t>
      </w:r>
    </w:p>
    <w:p w14:paraId="34AEFA75" w14:textId="071C79BC" w:rsidR="008F4FC0" w:rsidRDefault="008F4FC0" w:rsidP="008F4FC0">
      <w:pPr>
        <w:spacing w:before="120"/>
        <w:jc w:val="center"/>
      </w:pPr>
      <w:r w:rsidRPr="008F4FC0">
        <w:rPr>
          <w:noProof/>
          <w:lang w:val="es-MX" w:eastAsia="es-MX"/>
        </w:rPr>
        <w:drawing>
          <wp:inline distT="0" distB="0" distL="0" distR="0" wp14:anchorId="078C184C" wp14:editId="37333E08">
            <wp:extent cx="4398135" cy="1981124"/>
            <wp:effectExtent l="0" t="0" r="2540" b="635"/>
            <wp:docPr id="15" name="Imagen 15" descr="H:\VERONICA\ARCAL-DIC\INFORME ANUAL ARCAL 2022\20220516_1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VERONICA\ARCAL-DIC\INFORME ANUAL ARCAL 2022\20220516_10003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5505" cy="1984444"/>
                    </a:xfrm>
                    <a:prstGeom prst="rect">
                      <a:avLst/>
                    </a:prstGeom>
                    <a:noFill/>
                    <a:ln>
                      <a:noFill/>
                    </a:ln>
                  </pic:spPr>
                </pic:pic>
              </a:graphicData>
            </a:graphic>
          </wp:inline>
        </w:drawing>
      </w:r>
    </w:p>
    <w:p w14:paraId="308B0D94" w14:textId="238F7CD1" w:rsidR="008F4FC0" w:rsidRDefault="008F4FC0" w:rsidP="008F4FC0">
      <w:pPr>
        <w:spacing w:before="120"/>
        <w:jc w:val="center"/>
      </w:pPr>
      <w:r w:rsidRPr="00BF62E4">
        <w:rPr>
          <w:b/>
          <w:noProof/>
        </w:rPr>
        <w:t xml:space="preserve">Figura </w:t>
      </w:r>
      <w:r w:rsidR="00C607A2">
        <w:rPr>
          <w:b/>
          <w:noProof/>
        </w:rPr>
        <w:t>5</w:t>
      </w:r>
      <w:r w:rsidRPr="00BF62E4">
        <w:rPr>
          <w:b/>
          <w:noProof/>
        </w:rPr>
        <w:t>.</w:t>
      </w:r>
      <w:r w:rsidRPr="004B46DF">
        <w:t xml:space="preserve"> </w:t>
      </w:r>
      <w:r w:rsidRPr="00652EF8">
        <w:rPr>
          <w:color w:val="000000"/>
        </w:rPr>
        <w:t>XXII</w:t>
      </w:r>
      <w:r>
        <w:rPr>
          <w:color w:val="000000"/>
        </w:rPr>
        <w:t>I</w:t>
      </w:r>
      <w:r w:rsidRPr="00652EF8">
        <w:rPr>
          <w:color w:val="000000"/>
        </w:rPr>
        <w:t xml:space="preserve"> Reunión </w:t>
      </w:r>
      <w:r>
        <w:rPr>
          <w:color w:val="000000"/>
        </w:rPr>
        <w:t>del Órgano de Coordinación Técnica de ARCAL</w:t>
      </w:r>
      <w:r w:rsidRPr="00EF2CC3">
        <w:rPr>
          <w:color w:val="000000"/>
        </w:rPr>
        <w:t xml:space="preserve"> </w:t>
      </w:r>
      <w:r>
        <w:rPr>
          <w:color w:val="000000"/>
        </w:rPr>
        <w:t>(</w:t>
      </w:r>
      <w:r w:rsidRPr="00EF2CC3">
        <w:rPr>
          <w:b/>
          <w:color w:val="000000"/>
        </w:rPr>
        <w:t>OCTA</w:t>
      </w:r>
      <w:r>
        <w:rPr>
          <w:color w:val="000000"/>
        </w:rPr>
        <w:t>)</w:t>
      </w:r>
    </w:p>
    <w:p w14:paraId="6194BC08" w14:textId="707CA122" w:rsidR="008F4FC0" w:rsidRDefault="008F4FC0" w:rsidP="008F4FC0">
      <w:pPr>
        <w:spacing w:before="120"/>
        <w:jc w:val="center"/>
      </w:pPr>
    </w:p>
    <w:p w14:paraId="1A7D6B79" w14:textId="3573A59C" w:rsidR="0051456F" w:rsidRDefault="0051456F" w:rsidP="00CF42B9">
      <w:pPr>
        <w:spacing w:before="120"/>
        <w:jc w:val="both"/>
        <w:rPr>
          <w:bCs/>
          <w:lang w:val="es-ES_tradnl"/>
        </w:rPr>
      </w:pPr>
      <w:r>
        <w:rPr>
          <w:lang w:val="es-419"/>
        </w:rPr>
        <w:t>Para el ciclo 2024-2025 se recibieron 54 propuestas de proyectos ARCAL (</w:t>
      </w:r>
      <w:r w:rsidRPr="00AE1B94">
        <w:rPr>
          <w:lang w:val="es-419"/>
        </w:rPr>
        <w:t>11</w:t>
      </w:r>
      <w:r>
        <w:rPr>
          <w:lang w:val="es-419"/>
        </w:rPr>
        <w:t xml:space="preserve"> en el área de Alimentación y Agricultura, 12 en Salud Humana, 25 en Ambiente, 1 en Energía, y 5 en Tecnología con Radiación). L</w:t>
      </w:r>
      <w:r w:rsidRPr="00AE1B94">
        <w:rPr>
          <w:lang w:val="es-419"/>
        </w:rPr>
        <w:t>uego de</w:t>
      </w:r>
      <w:r>
        <w:rPr>
          <w:lang w:val="es-419"/>
        </w:rPr>
        <w:t>l</w:t>
      </w:r>
      <w:r w:rsidRPr="00AE1B94">
        <w:rPr>
          <w:lang w:val="es-419"/>
        </w:rPr>
        <w:t xml:space="preserve"> análisis efectuado por los Coordinadores de Áreas Temáticas (</w:t>
      </w:r>
      <w:proofErr w:type="spellStart"/>
      <w:r w:rsidRPr="00AE1B94">
        <w:rPr>
          <w:lang w:val="es-419"/>
        </w:rPr>
        <w:t>CATs</w:t>
      </w:r>
      <w:proofErr w:type="spellEnd"/>
      <w:r w:rsidRPr="00AE1B94">
        <w:rPr>
          <w:lang w:val="es-419"/>
        </w:rPr>
        <w:t xml:space="preserve">), conjuntamente con el Grupo Directivo del OCTA, se </w:t>
      </w:r>
      <w:r>
        <w:rPr>
          <w:lang w:val="es-419"/>
        </w:rPr>
        <w:t xml:space="preserve">preseleccionaron </w:t>
      </w:r>
      <w:r w:rsidRPr="00AE1B94">
        <w:rPr>
          <w:lang w:val="es-419"/>
        </w:rPr>
        <w:t>29 propuestas</w:t>
      </w:r>
      <w:r>
        <w:rPr>
          <w:lang w:val="es-419"/>
        </w:rPr>
        <w:t xml:space="preserve">. En lo que respecta al </w:t>
      </w:r>
      <w:r>
        <w:t xml:space="preserve">área temática de Alimentación y Agricultura se presentaron los proyectos seleccionados para el próximo ciclo de cooperación técnica 2024-2025 los cuales se seleccionaron de </w:t>
      </w:r>
      <w:r>
        <w:rPr>
          <w:bCs/>
          <w:lang w:val="es-ES_tradnl"/>
        </w:rPr>
        <w:t>siete</w:t>
      </w:r>
      <w:r w:rsidRPr="00B62945">
        <w:rPr>
          <w:bCs/>
          <w:lang w:val="es-ES_tradnl"/>
        </w:rPr>
        <w:t xml:space="preserve"> propuestas en el Área Temática de Alimentación y Agricultura</w:t>
      </w:r>
      <w:r>
        <w:rPr>
          <w:bCs/>
          <w:lang w:val="es-ES_tradnl"/>
        </w:rPr>
        <w:t xml:space="preserve"> para evaluación. Tras </w:t>
      </w:r>
      <w:r w:rsidRPr="00B62945">
        <w:rPr>
          <w:bCs/>
          <w:lang w:val="es-ES_tradnl"/>
        </w:rPr>
        <w:t>una revisión exhaustiva y enriquecedora con la participación de</w:t>
      </w:r>
      <w:r>
        <w:rPr>
          <w:bCs/>
          <w:lang w:val="es-ES_tradnl"/>
        </w:rPr>
        <w:t xml:space="preserve"> los </w:t>
      </w:r>
      <w:proofErr w:type="spellStart"/>
      <w:r>
        <w:rPr>
          <w:bCs/>
          <w:lang w:val="es-ES_tradnl"/>
        </w:rPr>
        <w:t>PMOs</w:t>
      </w:r>
      <w:proofErr w:type="spellEnd"/>
      <w:r>
        <w:rPr>
          <w:bCs/>
          <w:lang w:val="es-ES_tradnl"/>
        </w:rPr>
        <w:t xml:space="preserve"> y </w:t>
      </w:r>
      <w:proofErr w:type="spellStart"/>
      <w:r>
        <w:rPr>
          <w:bCs/>
          <w:lang w:val="es-ES_tradnl"/>
        </w:rPr>
        <w:t>TOs</w:t>
      </w:r>
      <w:proofErr w:type="spellEnd"/>
      <w:r>
        <w:rPr>
          <w:bCs/>
          <w:lang w:val="es-ES_tradnl"/>
        </w:rPr>
        <w:t>, se definieron tres</w:t>
      </w:r>
      <w:r w:rsidRPr="00B62945">
        <w:rPr>
          <w:bCs/>
          <w:lang w:val="es-ES_tradnl"/>
        </w:rPr>
        <w:t xml:space="preserve"> propuestas de </w:t>
      </w:r>
      <w:r>
        <w:rPr>
          <w:bCs/>
          <w:lang w:val="es-ES_tradnl"/>
        </w:rPr>
        <w:t>p</w:t>
      </w:r>
      <w:r w:rsidRPr="00B62945">
        <w:rPr>
          <w:bCs/>
          <w:lang w:val="es-ES_tradnl"/>
        </w:rPr>
        <w:t xml:space="preserve">royectos </w:t>
      </w:r>
      <w:r>
        <w:rPr>
          <w:bCs/>
          <w:lang w:val="es-ES_tradnl"/>
        </w:rPr>
        <w:t>r</w:t>
      </w:r>
      <w:r w:rsidRPr="00B62945">
        <w:rPr>
          <w:bCs/>
          <w:lang w:val="es-ES_tradnl"/>
        </w:rPr>
        <w:t>egionales ARCAL para el ciclo 2024-2025</w:t>
      </w:r>
      <w:r>
        <w:rPr>
          <w:bCs/>
          <w:lang w:val="es-ES_tradnl"/>
        </w:rPr>
        <w:t>.</w:t>
      </w:r>
    </w:p>
    <w:p w14:paraId="783E8A76" w14:textId="66153AAC" w:rsidR="00393DCE" w:rsidRDefault="00393DCE" w:rsidP="00393DCE">
      <w:pPr>
        <w:spacing w:before="120"/>
        <w:jc w:val="center"/>
        <w:rPr>
          <w:bCs/>
          <w:lang w:val="es-ES_tradnl"/>
        </w:rPr>
      </w:pPr>
      <w:r w:rsidRPr="00393DCE">
        <w:rPr>
          <w:bCs/>
          <w:noProof/>
          <w:lang w:val="es-MX" w:eastAsia="es-MX"/>
        </w:rPr>
        <w:lastRenderedPageBreak/>
        <w:drawing>
          <wp:inline distT="0" distB="0" distL="0" distR="0" wp14:anchorId="45410687" wp14:editId="33DA481A">
            <wp:extent cx="3675888" cy="3675888"/>
            <wp:effectExtent l="0" t="0" r="1270" b="1270"/>
            <wp:docPr id="18" name="Imagen 18" descr="H:\VERONICA\ARCAL-DIC\INFORME ANUAL ARCAL 2022\20230314_15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VERONICA\ARCAL-DIC\INFORME ANUAL ARCAL 2022\20230314_15061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82778" cy="3682778"/>
                    </a:xfrm>
                    <a:prstGeom prst="rect">
                      <a:avLst/>
                    </a:prstGeom>
                    <a:noFill/>
                    <a:ln>
                      <a:noFill/>
                    </a:ln>
                  </pic:spPr>
                </pic:pic>
              </a:graphicData>
            </a:graphic>
          </wp:inline>
        </w:drawing>
      </w:r>
    </w:p>
    <w:p w14:paraId="6D2E3211" w14:textId="630C1711" w:rsidR="00393DCE" w:rsidRDefault="00393DCE" w:rsidP="00393DCE">
      <w:pPr>
        <w:spacing w:before="120"/>
        <w:jc w:val="center"/>
      </w:pPr>
      <w:r w:rsidRPr="00BF62E4">
        <w:rPr>
          <w:b/>
          <w:noProof/>
        </w:rPr>
        <w:t xml:space="preserve">Figura </w:t>
      </w:r>
      <w:r w:rsidR="00C607A2">
        <w:rPr>
          <w:b/>
          <w:noProof/>
        </w:rPr>
        <w:t>6</w:t>
      </w:r>
      <w:r w:rsidRPr="00BF62E4">
        <w:rPr>
          <w:b/>
          <w:noProof/>
        </w:rPr>
        <w:t>.</w:t>
      </w:r>
      <w:r w:rsidRPr="004B46DF">
        <w:t xml:space="preserve"> </w:t>
      </w:r>
      <w:r>
        <w:t xml:space="preserve">Presentación de </w:t>
      </w:r>
      <w:r w:rsidRPr="00B62945">
        <w:rPr>
          <w:bCs/>
          <w:lang w:val="es-ES_tradnl"/>
        </w:rPr>
        <w:t xml:space="preserve">propuestas de </w:t>
      </w:r>
      <w:r>
        <w:rPr>
          <w:bCs/>
          <w:lang w:val="es-ES_tradnl"/>
        </w:rPr>
        <w:t>p</w:t>
      </w:r>
      <w:r w:rsidRPr="00B62945">
        <w:rPr>
          <w:bCs/>
          <w:lang w:val="es-ES_tradnl"/>
        </w:rPr>
        <w:t xml:space="preserve">royectos </w:t>
      </w:r>
      <w:r>
        <w:rPr>
          <w:bCs/>
          <w:lang w:val="es-ES_tradnl"/>
        </w:rPr>
        <w:t>r</w:t>
      </w:r>
      <w:r w:rsidRPr="00B62945">
        <w:rPr>
          <w:bCs/>
          <w:lang w:val="es-ES_tradnl"/>
        </w:rPr>
        <w:t>egionales ARCAL para el ciclo 2024-2025</w:t>
      </w:r>
      <w:r>
        <w:rPr>
          <w:bCs/>
          <w:lang w:val="es-ES_tradnl"/>
        </w:rPr>
        <w:t xml:space="preserve"> </w:t>
      </w:r>
      <w:r w:rsidRPr="00652EF8">
        <w:rPr>
          <w:color w:val="000000"/>
        </w:rPr>
        <w:t>XXII</w:t>
      </w:r>
      <w:r>
        <w:rPr>
          <w:color w:val="000000"/>
        </w:rPr>
        <w:t>I</w:t>
      </w:r>
      <w:r w:rsidRPr="00652EF8">
        <w:rPr>
          <w:color w:val="000000"/>
        </w:rPr>
        <w:t xml:space="preserve"> Reunión </w:t>
      </w:r>
      <w:r>
        <w:rPr>
          <w:color w:val="000000"/>
        </w:rPr>
        <w:t>del Órgano de Coordinación Técnica de ARCAL</w:t>
      </w:r>
    </w:p>
    <w:p w14:paraId="580CEACE" w14:textId="77777777" w:rsidR="00393DCE" w:rsidRPr="00393DCE" w:rsidRDefault="00393DCE" w:rsidP="00393DCE">
      <w:pPr>
        <w:spacing w:before="120"/>
        <w:jc w:val="center"/>
        <w:rPr>
          <w:bCs/>
        </w:rPr>
      </w:pPr>
    </w:p>
    <w:p w14:paraId="668DF8D4" w14:textId="77777777" w:rsidR="0051456F" w:rsidRPr="0051456F" w:rsidRDefault="0051456F" w:rsidP="0051456F">
      <w:pPr>
        <w:spacing w:before="120"/>
        <w:jc w:val="both"/>
        <w:rPr>
          <w:bCs/>
          <w:lang w:val="es-ES_tradnl"/>
        </w:rPr>
      </w:pPr>
      <w:r w:rsidRPr="0051456F">
        <w:rPr>
          <w:bCs/>
          <w:lang w:val="es-ES_tradnl"/>
        </w:rPr>
        <w:t xml:space="preserve">Se recibieron siete propuestas en el Área Temática de Alimentación y Agricultura para evaluación. Tras una revisión exhaustiva y enriquecedora con la participación de los </w:t>
      </w:r>
      <w:proofErr w:type="spellStart"/>
      <w:r w:rsidRPr="0051456F">
        <w:rPr>
          <w:bCs/>
          <w:lang w:val="es-ES_tradnl"/>
        </w:rPr>
        <w:t>PMOs</w:t>
      </w:r>
      <w:proofErr w:type="spellEnd"/>
      <w:r w:rsidRPr="0051456F">
        <w:rPr>
          <w:bCs/>
          <w:lang w:val="es-ES_tradnl"/>
        </w:rPr>
        <w:t xml:space="preserve"> y </w:t>
      </w:r>
      <w:proofErr w:type="spellStart"/>
      <w:r w:rsidRPr="0051456F">
        <w:rPr>
          <w:bCs/>
          <w:lang w:val="es-ES_tradnl"/>
        </w:rPr>
        <w:t>TOs</w:t>
      </w:r>
      <w:proofErr w:type="spellEnd"/>
      <w:r w:rsidRPr="0051456F">
        <w:rPr>
          <w:bCs/>
          <w:lang w:val="es-ES_tradnl"/>
        </w:rPr>
        <w:t>, se definieron tres propuestas de proyectos regionales ARCAL para el ciclo 2024-2025.</w:t>
      </w:r>
    </w:p>
    <w:p w14:paraId="7B4F1439" w14:textId="77777777" w:rsidR="0051456F" w:rsidRPr="0051456F" w:rsidRDefault="0051456F" w:rsidP="0051456F">
      <w:pPr>
        <w:spacing w:before="120"/>
        <w:jc w:val="both"/>
        <w:rPr>
          <w:bCs/>
          <w:lang w:val="es-ES_tradnl"/>
        </w:rPr>
      </w:pPr>
      <w:r w:rsidRPr="0051456F">
        <w:rPr>
          <w:bCs/>
          <w:lang w:val="es-ES_tradnl"/>
        </w:rPr>
        <w:t>Estas propuestas son las siguientes:</w:t>
      </w:r>
    </w:p>
    <w:p w14:paraId="411AAC42" w14:textId="77777777" w:rsidR="0051456F" w:rsidRPr="0051456F" w:rsidRDefault="0051456F" w:rsidP="0051456F">
      <w:pPr>
        <w:spacing w:before="120"/>
        <w:jc w:val="both"/>
        <w:rPr>
          <w:bCs/>
          <w:lang w:val="es-ES_tradnl"/>
        </w:rPr>
      </w:pPr>
      <w:r w:rsidRPr="0051456F">
        <w:rPr>
          <w:bCs/>
          <w:lang w:val="es-ES_tradnl"/>
        </w:rPr>
        <w:t>1.</w:t>
      </w:r>
      <w:r w:rsidRPr="0051456F">
        <w:rPr>
          <w:bCs/>
          <w:lang w:val="es-ES_tradnl"/>
        </w:rPr>
        <w:tab/>
      </w:r>
      <w:r w:rsidRPr="0051456F">
        <w:rPr>
          <w:b/>
          <w:bCs/>
          <w:lang w:val="es-ES_tradnl"/>
        </w:rPr>
        <w:t>COL01</w:t>
      </w:r>
      <w:r w:rsidRPr="0051456F">
        <w:rPr>
          <w:bCs/>
          <w:lang w:val="es-ES_tradnl"/>
        </w:rPr>
        <w:t xml:space="preserve"> Implementación de un programa de ensayos </w:t>
      </w:r>
      <w:proofErr w:type="spellStart"/>
      <w:r w:rsidRPr="0051456F">
        <w:rPr>
          <w:bCs/>
          <w:lang w:val="es-ES_tradnl"/>
        </w:rPr>
        <w:t>interlaboratorios</w:t>
      </w:r>
      <w:proofErr w:type="spellEnd"/>
      <w:r w:rsidRPr="0051456F">
        <w:rPr>
          <w:bCs/>
          <w:lang w:val="es-ES_tradnl"/>
        </w:rPr>
        <w:t xml:space="preserve"> en detección de residuos de plaguicidas y </w:t>
      </w:r>
      <w:proofErr w:type="spellStart"/>
      <w:r w:rsidRPr="0051456F">
        <w:rPr>
          <w:bCs/>
          <w:lang w:val="es-ES_tradnl"/>
        </w:rPr>
        <w:t>micotoxinas</w:t>
      </w:r>
      <w:proofErr w:type="spellEnd"/>
      <w:r w:rsidRPr="0051456F">
        <w:rPr>
          <w:bCs/>
          <w:lang w:val="es-ES_tradnl"/>
        </w:rPr>
        <w:t xml:space="preserve"> en alimentos para el fortalecimiento de la capacidad analítica de los laboratorios oficiales de Latinoamérica y el Caribe. A5.</w:t>
      </w:r>
    </w:p>
    <w:p w14:paraId="374F2C8E" w14:textId="77777777" w:rsidR="0051456F" w:rsidRPr="0051456F" w:rsidRDefault="0051456F" w:rsidP="0051456F">
      <w:pPr>
        <w:spacing w:before="120"/>
        <w:jc w:val="both"/>
        <w:rPr>
          <w:bCs/>
          <w:lang w:val="es-ES_tradnl"/>
        </w:rPr>
      </w:pPr>
      <w:r w:rsidRPr="0051456F">
        <w:rPr>
          <w:bCs/>
          <w:lang w:val="es-ES_tradnl"/>
        </w:rPr>
        <w:t>2.</w:t>
      </w:r>
      <w:r w:rsidRPr="0051456F">
        <w:rPr>
          <w:bCs/>
          <w:lang w:val="es-ES_tradnl"/>
        </w:rPr>
        <w:tab/>
      </w:r>
      <w:r w:rsidRPr="0051456F">
        <w:rPr>
          <w:b/>
          <w:bCs/>
          <w:lang w:val="es-ES_tradnl"/>
        </w:rPr>
        <w:t>ECU01</w:t>
      </w:r>
      <w:r w:rsidRPr="0051456F">
        <w:rPr>
          <w:bCs/>
          <w:lang w:val="es-ES_tradnl"/>
        </w:rPr>
        <w:t xml:space="preserve"> Fortalecimiento de la Capacidad regional para la adopción de la Técnica de Insectos Estériles (TIE) como componente de los programas de control de mosquitos de América Latina y el Caribe. A8.</w:t>
      </w:r>
    </w:p>
    <w:p w14:paraId="736D0F7C" w14:textId="77777777" w:rsidR="0051456F" w:rsidRPr="0051456F" w:rsidRDefault="0051456F" w:rsidP="0051456F">
      <w:pPr>
        <w:spacing w:before="120"/>
        <w:jc w:val="both"/>
        <w:rPr>
          <w:bCs/>
          <w:lang w:val="es-ES_tradnl"/>
        </w:rPr>
      </w:pPr>
      <w:r w:rsidRPr="0051456F">
        <w:rPr>
          <w:bCs/>
          <w:lang w:val="es-ES_tradnl"/>
        </w:rPr>
        <w:t>3.</w:t>
      </w:r>
      <w:r w:rsidRPr="0051456F">
        <w:rPr>
          <w:bCs/>
          <w:lang w:val="es-ES_tradnl"/>
        </w:rPr>
        <w:tab/>
      </w:r>
      <w:r w:rsidRPr="0051456F">
        <w:rPr>
          <w:b/>
          <w:bCs/>
          <w:lang w:val="es-ES_tradnl"/>
        </w:rPr>
        <w:t>MEX01</w:t>
      </w:r>
      <w:r w:rsidRPr="0051456F">
        <w:rPr>
          <w:bCs/>
          <w:lang w:val="es-ES_tradnl"/>
        </w:rPr>
        <w:t xml:space="preserve"> Evaluación del aprovechamiento de nutrientes y agua empleando técnicas de análisis isotópicas, iónicas y nucleares en cultivos de interés agrícola generados mediante la aplicación de </w:t>
      </w:r>
      <w:proofErr w:type="spellStart"/>
      <w:r w:rsidRPr="0051456F">
        <w:rPr>
          <w:bCs/>
          <w:lang w:val="es-ES_tradnl"/>
        </w:rPr>
        <w:t>biofertilizantes</w:t>
      </w:r>
      <w:proofErr w:type="spellEnd"/>
      <w:r w:rsidRPr="0051456F">
        <w:rPr>
          <w:bCs/>
          <w:lang w:val="es-ES_tradnl"/>
        </w:rPr>
        <w:t>, genotipos resistentes y manejo agroecológico. A1 y A2.</w:t>
      </w:r>
    </w:p>
    <w:p w14:paraId="05EA0D94" w14:textId="77777777" w:rsidR="00CF42B9" w:rsidRDefault="00A2661D" w:rsidP="00CF42B9">
      <w:pPr>
        <w:spacing w:before="120"/>
        <w:jc w:val="both"/>
      </w:pPr>
      <w:r>
        <w:t>Se d</w:t>
      </w:r>
      <w:r w:rsidR="00CF42B9">
        <w:t>estacó la iniciativa de realizar seminarios web y boletines por área temática, que contribuirán al conocimiento de ARCAL y a la divulgación de sus resultados en la región.</w:t>
      </w:r>
    </w:p>
    <w:p w14:paraId="7F179F2F" w14:textId="3429E2AC" w:rsidR="00E236D5" w:rsidRDefault="00EA252B" w:rsidP="00A2661D">
      <w:pPr>
        <w:spacing w:before="240" w:after="240"/>
        <w:jc w:val="both"/>
      </w:pPr>
      <w:r>
        <w:lastRenderedPageBreak/>
        <w:t xml:space="preserve">En el curso de este </w:t>
      </w:r>
      <w:r w:rsidR="00DC397F">
        <w:t>año 2022</w:t>
      </w:r>
      <w:r>
        <w:t xml:space="preserve"> el grupo directivo del OCTA y la Secretaría OIEA ARCAL trabajaron conjuntamente en la </w:t>
      </w:r>
      <w:r w:rsidR="006A3343">
        <w:t>preparación</w:t>
      </w:r>
      <w:r>
        <w:t xml:space="preserve"> y presentación del ciclo de </w:t>
      </w:r>
      <w:proofErr w:type="spellStart"/>
      <w:r w:rsidR="004D4E40">
        <w:rPr>
          <w:i/>
        </w:rPr>
        <w:t>webinar</w:t>
      </w:r>
      <w:r w:rsidRPr="004D4E40">
        <w:rPr>
          <w:i/>
        </w:rPr>
        <w:t>s</w:t>
      </w:r>
      <w:proofErr w:type="spellEnd"/>
      <w:r>
        <w:t xml:space="preserve"> dirigidos a los Coordinadores Nacionales y Contrapartes de proyectos ARCAL con la finalidad de brindar una panorámica general sobre la situación de los proyectos activos en las diferentes áreas temáticas</w:t>
      </w:r>
      <w:r w:rsidR="00E236D5">
        <w:t>, cumplimiento de las actividades, resultados obtenidos e impactos</w:t>
      </w:r>
      <w:r>
        <w:t xml:space="preserve">. </w:t>
      </w:r>
      <w:r w:rsidR="006A3343" w:rsidRPr="006A3343">
        <w:t xml:space="preserve">Especial mención a los DTM, Coordinadores de las respectivas áreas temáticas y a los </w:t>
      </w:r>
      <w:r w:rsidR="00E236D5">
        <w:t>equipos de Coordinación ARCAL de</w:t>
      </w:r>
      <w:r w:rsidR="006A3343" w:rsidRPr="006A3343">
        <w:t xml:space="preserve"> </w:t>
      </w:r>
      <w:r w:rsidR="00125E7B">
        <w:t xml:space="preserve">Brasil en Energía, </w:t>
      </w:r>
      <w:r w:rsidR="006A3343" w:rsidRPr="006A3343">
        <w:t>Cuba</w:t>
      </w:r>
      <w:r w:rsidR="00E236D5">
        <w:t xml:space="preserve"> en Salud Humana</w:t>
      </w:r>
      <w:r w:rsidR="006A3343" w:rsidRPr="006A3343">
        <w:t xml:space="preserve"> y Perú</w:t>
      </w:r>
      <w:r w:rsidR="00E236D5">
        <w:t xml:space="preserve"> en </w:t>
      </w:r>
      <w:r w:rsidR="006F370E">
        <w:t>Tecnología con Radiaciones</w:t>
      </w:r>
      <w:r w:rsidR="006A3343" w:rsidRPr="006A3343">
        <w:t>, que hi</w:t>
      </w:r>
      <w:r w:rsidR="006A3343">
        <w:t>cieron posible esta actividad.</w:t>
      </w:r>
    </w:p>
    <w:p w14:paraId="44A5BA56" w14:textId="77777777" w:rsidR="0035108D" w:rsidRDefault="001D312D" w:rsidP="0035108D">
      <w:pPr>
        <w:spacing w:before="120"/>
        <w:jc w:val="both"/>
        <w:rPr>
          <w:b/>
        </w:rPr>
      </w:pPr>
      <w:r>
        <w:rPr>
          <w:b/>
          <w:lang w:val="en-US"/>
        </w:rPr>
        <w:t>RLA/0/069</w:t>
      </w:r>
      <w:r w:rsidR="0035108D" w:rsidRPr="00165189">
        <w:rPr>
          <w:b/>
          <w:lang w:val="en-US"/>
        </w:rPr>
        <w:t xml:space="preserve"> Promoting the Sustainability and Networking of National Nuclear Energy Institutions (ARCAL CLX</w:t>
      </w:r>
      <w:r>
        <w:rPr>
          <w:b/>
          <w:lang w:val="en-US"/>
        </w:rPr>
        <w:t>X</w:t>
      </w:r>
      <w:r w:rsidR="0035108D" w:rsidRPr="00165189">
        <w:rPr>
          <w:b/>
          <w:lang w:val="en-US"/>
        </w:rPr>
        <w:t>II)</w:t>
      </w:r>
      <w:r>
        <w:rPr>
          <w:b/>
          <w:lang w:val="en-US"/>
        </w:rPr>
        <w:t xml:space="preserve"> </w:t>
      </w:r>
      <w:r w:rsidRPr="001D312D">
        <w:rPr>
          <w:b/>
          <w:lang w:val="en-US"/>
        </w:rPr>
        <w:t xml:space="preserve">– Phase II. </w:t>
      </w:r>
      <w:r w:rsidRPr="008102B8">
        <w:t>Promoción de la Gestión Estratégica y la Innovación en las Instituciones Nucleares Nacionales (</w:t>
      </w:r>
      <w:proofErr w:type="spellStart"/>
      <w:r w:rsidRPr="008102B8">
        <w:t>NNI’s</w:t>
      </w:r>
      <w:proofErr w:type="spellEnd"/>
      <w:r w:rsidRPr="008102B8">
        <w:t>) mediante la Cooperación y la Creación de Asociaciones – Fase II</w:t>
      </w:r>
      <w:r>
        <w:rPr>
          <w:b/>
        </w:rPr>
        <w:t>.</w:t>
      </w:r>
    </w:p>
    <w:p w14:paraId="24EA5C32" w14:textId="77777777" w:rsidR="00D61896" w:rsidRDefault="00A04E56" w:rsidP="00767CE1">
      <w:pPr>
        <w:spacing w:before="120"/>
        <w:jc w:val="both"/>
        <w:rPr>
          <w:lang w:val="es-MX"/>
        </w:rPr>
      </w:pPr>
      <w:r w:rsidRPr="00A04E56">
        <w:rPr>
          <w:lang w:val="es-MX"/>
        </w:rPr>
        <w:t>Este proyecto tuvo como antecedente al Proyecto RLA0062 “</w:t>
      </w:r>
      <w:proofErr w:type="spellStart"/>
      <w:r w:rsidRPr="00A04E56">
        <w:rPr>
          <w:lang w:val="es-MX"/>
        </w:rPr>
        <w:t>Promoting</w:t>
      </w:r>
      <w:proofErr w:type="spellEnd"/>
      <w:r w:rsidRPr="00A04E56">
        <w:rPr>
          <w:lang w:val="es-MX"/>
        </w:rPr>
        <w:t xml:space="preserve"> </w:t>
      </w:r>
      <w:proofErr w:type="spellStart"/>
      <w:r w:rsidRPr="00A04E56">
        <w:rPr>
          <w:lang w:val="es-MX"/>
        </w:rPr>
        <w:t>the</w:t>
      </w:r>
      <w:proofErr w:type="spellEnd"/>
      <w:r w:rsidRPr="00A04E56">
        <w:rPr>
          <w:lang w:val="es-MX"/>
        </w:rPr>
        <w:t xml:space="preserve"> </w:t>
      </w:r>
      <w:proofErr w:type="spellStart"/>
      <w:r w:rsidRPr="00A04E56">
        <w:rPr>
          <w:lang w:val="es-MX"/>
        </w:rPr>
        <w:t>Sustaintability</w:t>
      </w:r>
      <w:proofErr w:type="spellEnd"/>
      <w:r w:rsidRPr="00A04E56">
        <w:rPr>
          <w:lang w:val="es-MX"/>
        </w:rPr>
        <w:t xml:space="preserve"> and </w:t>
      </w:r>
      <w:proofErr w:type="spellStart"/>
      <w:r w:rsidRPr="00A04E56">
        <w:rPr>
          <w:lang w:val="es-MX"/>
        </w:rPr>
        <w:t>Networking</w:t>
      </w:r>
      <w:proofErr w:type="spellEnd"/>
      <w:r w:rsidRPr="00A04E56">
        <w:rPr>
          <w:lang w:val="es-MX"/>
        </w:rPr>
        <w:t xml:space="preserve"> of </w:t>
      </w:r>
      <w:proofErr w:type="spellStart"/>
      <w:r w:rsidRPr="00A04E56">
        <w:rPr>
          <w:lang w:val="es-MX"/>
        </w:rPr>
        <w:t>National</w:t>
      </w:r>
      <w:proofErr w:type="spellEnd"/>
      <w:r w:rsidRPr="00A04E56">
        <w:rPr>
          <w:lang w:val="es-MX"/>
        </w:rPr>
        <w:t xml:space="preserve"> Nuclear </w:t>
      </w:r>
      <w:proofErr w:type="spellStart"/>
      <w:r w:rsidRPr="00A04E56">
        <w:rPr>
          <w:lang w:val="es-MX"/>
        </w:rPr>
        <w:t>Energy</w:t>
      </w:r>
      <w:proofErr w:type="spellEnd"/>
      <w:r w:rsidRPr="00A04E56">
        <w:rPr>
          <w:lang w:val="es-MX"/>
        </w:rPr>
        <w:t xml:space="preserve"> </w:t>
      </w:r>
      <w:proofErr w:type="spellStart"/>
      <w:r w:rsidRPr="00A04E56">
        <w:rPr>
          <w:lang w:val="es-MX"/>
        </w:rPr>
        <w:t>Institutions</w:t>
      </w:r>
      <w:proofErr w:type="spellEnd"/>
      <w:r w:rsidRPr="00A04E56">
        <w:rPr>
          <w:lang w:val="es-MX"/>
        </w:rPr>
        <w:t>”/“Promoción de la Sostenibilidad y la Creación de Redes entre las Instituciones Naciona</w:t>
      </w:r>
      <w:r w:rsidR="00D61896">
        <w:rPr>
          <w:lang w:val="es-MX"/>
        </w:rPr>
        <w:t>les de Energía” (ARCAL CLXIII).</w:t>
      </w:r>
    </w:p>
    <w:p w14:paraId="4DDFB3AB" w14:textId="77777777" w:rsidR="00D61896" w:rsidRDefault="00D61896" w:rsidP="00D61896">
      <w:pPr>
        <w:spacing w:before="120"/>
        <w:jc w:val="both"/>
      </w:pPr>
      <w:r>
        <w:t xml:space="preserve">Se ha conseguido el intercambio de experiencias y de conocimiento de los avances logrados en otras regiones, que pueden servir de referencia. Los cursos de entrenamiento coordinados por el OIEA y organizados por </w:t>
      </w:r>
      <w:proofErr w:type="spellStart"/>
      <w:r>
        <w:t>Argonne</w:t>
      </w:r>
      <w:proofErr w:type="spellEnd"/>
      <w:r>
        <w:t xml:space="preserve"> </w:t>
      </w:r>
      <w:proofErr w:type="spellStart"/>
      <w:r>
        <w:t>National</w:t>
      </w:r>
      <w:proofErr w:type="spellEnd"/>
      <w:r>
        <w:t xml:space="preserve"> </w:t>
      </w:r>
      <w:proofErr w:type="spellStart"/>
      <w:r>
        <w:t>Laboratory</w:t>
      </w:r>
      <w:proofErr w:type="spellEnd"/>
      <w:r>
        <w:t xml:space="preserve"> han atendido objetivos estratégicos relevantes en donde las </w:t>
      </w:r>
      <w:proofErr w:type="spellStart"/>
      <w:r>
        <w:t>INN’s</w:t>
      </w:r>
      <w:proofErr w:type="spellEnd"/>
      <w:r>
        <w:t xml:space="preserve"> presentan debilidades dependiendo del país, por tal razón, su selección es atinada. El mapeo de capacidades de las instalaciones de los participantes, en cada una de las áreas temáticas, es una aportación esencial para el diagnóstico rea</w:t>
      </w:r>
      <w:r w:rsidR="00D04A80">
        <w:t>l de la situación en la región.</w:t>
      </w:r>
    </w:p>
    <w:p w14:paraId="19FC883B" w14:textId="77777777" w:rsidR="00D61896" w:rsidRPr="00085E2E" w:rsidRDefault="00D61896" w:rsidP="00867F16">
      <w:pPr>
        <w:spacing w:before="120" w:after="240"/>
        <w:jc w:val="both"/>
        <w:rPr>
          <w:lang w:val="es-MX"/>
        </w:rPr>
      </w:pPr>
      <w:r w:rsidRPr="00085E2E">
        <w:rPr>
          <w:lang w:val="es-MX"/>
        </w:rPr>
        <w:t xml:space="preserve">Las reuniones se han realizado vía video </w:t>
      </w:r>
      <w:r>
        <w:rPr>
          <w:lang w:val="es-MX"/>
        </w:rPr>
        <w:t xml:space="preserve">conferencia y el intercambio </w:t>
      </w:r>
      <w:r w:rsidRPr="00085E2E">
        <w:rPr>
          <w:lang w:val="es-MX"/>
        </w:rPr>
        <w:t xml:space="preserve">de documentos e información mediante las herramientas que ofrece la tecnología disponible. </w:t>
      </w:r>
      <w:r w:rsidRPr="00D04A80">
        <w:rPr>
          <w:lang w:val="es-MX"/>
        </w:rPr>
        <w:t>El resultad</w:t>
      </w:r>
      <w:r w:rsidR="00D04A80" w:rsidRPr="00D04A80">
        <w:rPr>
          <w:lang w:val="es-MX"/>
        </w:rPr>
        <w:t>o tangible al final del año 2021</w:t>
      </w:r>
      <w:r w:rsidRPr="00D04A80">
        <w:rPr>
          <w:lang w:val="es-MX"/>
        </w:rPr>
        <w:t xml:space="preserve"> fue el mapeo de instalaciones de cada uno de los participantes conforme al área temática seleccionada. En el caso del ININ, se elaboró la correspondiente a irradiación gamma. Estas contribuciones están en proceso de integración con el propósito de completar el diagnóstico de la región.</w:t>
      </w:r>
    </w:p>
    <w:p w14:paraId="1ABF7E43" w14:textId="77777777" w:rsidR="00867F16" w:rsidRDefault="00261F0F" w:rsidP="00691A13">
      <w:pPr>
        <w:numPr>
          <w:ilvl w:val="0"/>
          <w:numId w:val="5"/>
        </w:numPr>
        <w:spacing w:before="120"/>
        <w:jc w:val="both"/>
        <w:rPr>
          <w:b/>
        </w:rPr>
      </w:pPr>
      <w:r w:rsidRPr="00261F0F">
        <w:rPr>
          <w:b/>
        </w:rPr>
        <w:t>Participación del coordinador de proyecto en reuniones de coordinación, talleres, grupos de trabajo, etc.</w:t>
      </w:r>
    </w:p>
    <w:p w14:paraId="3CAF8154" w14:textId="3F5B8012" w:rsidR="00FE07B3" w:rsidRPr="00867F16" w:rsidRDefault="00FE07B3" w:rsidP="00867F16">
      <w:pPr>
        <w:spacing w:before="120"/>
        <w:jc w:val="both"/>
        <w:rPr>
          <w:b/>
        </w:rPr>
      </w:pPr>
      <w:r>
        <w:t xml:space="preserve">En la ejecución del proyecto </w:t>
      </w:r>
      <w:r w:rsidR="00D61896">
        <w:t xml:space="preserve">durante el año 2021 se han </w:t>
      </w:r>
      <w:r>
        <w:t xml:space="preserve">definido grupos temáticos </w:t>
      </w:r>
      <w:r w:rsidR="00D61896">
        <w:t>que constituye e</w:t>
      </w:r>
      <w:r w:rsidR="00D61896" w:rsidRPr="00085E2E">
        <w:t xml:space="preserve">l mapeo de capacidades de las instalaciones de los participantes, </w:t>
      </w:r>
      <w:r w:rsidR="00D61896">
        <w:t>lo cual e</w:t>
      </w:r>
      <w:r w:rsidR="00D61896" w:rsidRPr="00085E2E">
        <w:t>s una aportación esencial para el diagnóstico re</w:t>
      </w:r>
      <w:r w:rsidR="00D61896">
        <w:t>al de la situación en la región,; en los grupos temáticos que son</w:t>
      </w:r>
      <w:r>
        <w:t xml:space="preserve">: reactores nucleares de investigación, producción de radiofármacos, irradiación gamma, aceleradores e-Beam, servicios de calibración, servicios de ensayos y pruebas (hidrología isotópica, </w:t>
      </w:r>
      <w:proofErr w:type="spellStart"/>
      <w:r>
        <w:t>NDT’s</w:t>
      </w:r>
      <w:proofErr w:type="spellEnd"/>
      <w:r>
        <w:t xml:space="preserve">), capacitación de recursos humanos a través de asociaciones con universidades, desarrollo </w:t>
      </w:r>
      <w:r w:rsidR="00767CE1" w:rsidRPr="00867F16">
        <w:rPr>
          <w:i/>
        </w:rPr>
        <w:t>e</w:t>
      </w:r>
      <w:r w:rsidRPr="00867F16">
        <w:rPr>
          <w:i/>
        </w:rPr>
        <w:t>-Learning</w:t>
      </w:r>
      <w:r w:rsidR="00D61896">
        <w:t>,</w:t>
      </w:r>
      <w:r w:rsidR="00D61896" w:rsidRPr="00D61896">
        <w:t xml:space="preserve"> </w:t>
      </w:r>
      <w:r w:rsidR="00D61896">
        <w:t>los participantes, conforme a sus intereses, se pueden adherir; se prevé continuar con la revisión de guías de autoevaluación, el desarrollo de modelos y planes de negocio.</w:t>
      </w:r>
    </w:p>
    <w:p w14:paraId="3401590B" w14:textId="77777777" w:rsidR="00FE07B3" w:rsidRDefault="00ED2763" w:rsidP="00FE07B3">
      <w:pPr>
        <w:spacing w:before="120"/>
        <w:jc w:val="both"/>
      </w:pPr>
      <w:r w:rsidRPr="00ED2763">
        <w:t xml:space="preserve">Además, se ha </w:t>
      </w:r>
      <w:r w:rsidR="00767CE1" w:rsidRPr="00767CE1">
        <w:t xml:space="preserve">publicado en la plataforma del OIEA CLP4Net </w:t>
      </w:r>
      <w:r w:rsidR="00767CE1">
        <w:t>un n</w:t>
      </w:r>
      <w:r w:rsidR="00767CE1" w:rsidRPr="00767CE1">
        <w:t>uevo curso de</w:t>
      </w:r>
      <w:r w:rsidR="00767CE1" w:rsidRPr="00767CE1">
        <w:rPr>
          <w:i/>
        </w:rPr>
        <w:t xml:space="preserve"> e-learning</w:t>
      </w:r>
      <w:r w:rsidR="00767CE1" w:rsidRPr="00767CE1">
        <w:t xml:space="preserve">. Este e-learning fue desarrollado en conjunto con el </w:t>
      </w:r>
      <w:proofErr w:type="spellStart"/>
      <w:r w:rsidR="00767CE1" w:rsidRPr="00767CE1">
        <w:t>Argonne</w:t>
      </w:r>
      <w:proofErr w:type="spellEnd"/>
      <w:r w:rsidR="00767CE1" w:rsidRPr="00767CE1">
        <w:t xml:space="preserve"> </w:t>
      </w:r>
      <w:proofErr w:type="spellStart"/>
      <w:r w:rsidR="00767CE1" w:rsidRPr="00767CE1">
        <w:t>National</w:t>
      </w:r>
      <w:proofErr w:type="spellEnd"/>
      <w:r w:rsidR="00767CE1" w:rsidRPr="00767CE1">
        <w:t xml:space="preserve"> </w:t>
      </w:r>
      <w:proofErr w:type="spellStart"/>
      <w:r w:rsidR="00767CE1" w:rsidRPr="00767CE1">
        <w:t>Laboratory</w:t>
      </w:r>
      <w:proofErr w:type="spellEnd"/>
      <w:r w:rsidR="00767CE1" w:rsidRPr="00767CE1">
        <w:t xml:space="preserve"> (ANL) con base en </w:t>
      </w:r>
      <w:r w:rsidR="00767CE1" w:rsidRPr="00767CE1">
        <w:lastRenderedPageBreak/>
        <w:t xml:space="preserve">el curso sobre gestión y planificación estratégica para los jóvenes líderes de las Instituciones Nucleares Nacionales elaborado en el marco del proyecto RLA0069. El </w:t>
      </w:r>
      <w:r w:rsidR="00767CE1" w:rsidRPr="00C2352B">
        <w:rPr>
          <w:i/>
        </w:rPr>
        <w:t>e-learning</w:t>
      </w:r>
      <w:r w:rsidR="00767CE1" w:rsidRPr="00767CE1">
        <w:t xml:space="preserve"> presenta 23 lecciones en 10 módulos.</w:t>
      </w:r>
    </w:p>
    <w:p w14:paraId="7CDA476A" w14:textId="34642FEF" w:rsidR="00E64457" w:rsidRDefault="00867F16" w:rsidP="00E64457">
      <w:pPr>
        <w:spacing w:before="120"/>
        <w:jc w:val="both"/>
      </w:pPr>
      <w:r>
        <w:t>Se participó</w:t>
      </w:r>
      <w:r w:rsidR="00E64457">
        <w:t xml:space="preserve"> en la iniciativa “</w:t>
      </w:r>
      <w:r w:rsidR="00E64457" w:rsidRPr="00867F16">
        <w:rPr>
          <w:i/>
        </w:rPr>
        <w:t>Somos Potencia: Perspectiva de Género en el Sector Nuclear Latinoamericano</w:t>
      </w:r>
      <w:r w:rsidR="00E64457">
        <w:t>”, impulsada en el marco del Proyecto Regional de Cooperación Técnica RLA/0/069 – “Promoción de la gestión estratégica y la innovación en las instituciones nucleares nacionales mediante la cooperación y la creación de asociaciones — Fase II (ARCAL CLXXII)”, en colaboración con el Capítulo Regional "</w:t>
      </w:r>
      <w:proofErr w:type="spellStart"/>
      <w:r w:rsidR="00E64457">
        <w:t>Women</w:t>
      </w:r>
      <w:proofErr w:type="spellEnd"/>
      <w:r w:rsidR="00E64457">
        <w:t xml:space="preserve"> in Nuclear (</w:t>
      </w:r>
      <w:proofErr w:type="spellStart"/>
      <w:r w:rsidR="00E64457">
        <w:t>WiN</w:t>
      </w:r>
      <w:proofErr w:type="spellEnd"/>
      <w:r w:rsidR="00E64457">
        <w:t>) ARCAL", realizando una encuesta a 10 mujeres del sector en nuestro país.  El objetivo general de dicha iniciativa es la incorporación de la perspectiva de género en el ámbito nuclear para fomentar la participación activa, plena, equitativa de las mujeres de América Latina y el Caribe en el sector, fortaleciendo de esta manera también la sustentabilidad y las capacidades de las instituciones nucleares nacionales (</w:t>
      </w:r>
      <w:proofErr w:type="spellStart"/>
      <w:r w:rsidR="00E64457">
        <w:t>INNs</w:t>
      </w:r>
      <w:proofErr w:type="spellEnd"/>
      <w:r w:rsidR="00E64457">
        <w:t>) de la región.</w:t>
      </w:r>
    </w:p>
    <w:p w14:paraId="5CF295E2" w14:textId="77777777" w:rsidR="00E64457" w:rsidRDefault="00E64457" w:rsidP="00E64457">
      <w:pPr>
        <w:spacing w:before="120"/>
        <w:jc w:val="both"/>
        <w:rPr>
          <w:color w:val="000000"/>
          <w:u w:val="single"/>
          <w:lang w:val="es-419"/>
        </w:rPr>
      </w:pPr>
      <w:r>
        <w:t xml:space="preserve">Participación en el </w:t>
      </w:r>
      <w:r>
        <w:rPr>
          <w:i/>
          <w:iCs/>
          <w:color w:val="000000"/>
          <w:lang w:val="es-419"/>
        </w:rPr>
        <w:t>Taller Virtual Somos Potencia: Inclusión de la Perspectiva de Género en el Sector Nuclear de América Latina y el Caribe</w:t>
      </w:r>
      <w:r>
        <w:rPr>
          <w:color w:val="000000"/>
          <w:lang w:val="es-419"/>
        </w:rPr>
        <w:t xml:space="preserve"> que tuvo lugar del </w:t>
      </w:r>
      <w:r>
        <w:rPr>
          <w:color w:val="000000"/>
          <w:u w:val="single"/>
          <w:lang w:val="es-419"/>
        </w:rPr>
        <w:t>9 al 10 de mayo de 2022.</w:t>
      </w:r>
    </w:p>
    <w:p w14:paraId="4F585298" w14:textId="77777777" w:rsidR="008D037E" w:rsidRDefault="008D037E" w:rsidP="00E64457">
      <w:pPr>
        <w:spacing w:before="120"/>
        <w:jc w:val="both"/>
      </w:pPr>
    </w:p>
    <w:p w14:paraId="486561FE" w14:textId="77777777" w:rsidR="008D037E" w:rsidRDefault="008D037E" w:rsidP="008D037E">
      <w:pPr>
        <w:spacing w:before="120" w:after="240"/>
        <w:jc w:val="both"/>
        <w:rPr>
          <w:lang w:val="es-MX"/>
        </w:rPr>
      </w:pPr>
      <w:r w:rsidRPr="001739FA">
        <w:rPr>
          <w:b/>
          <w:lang w:val="es-MX"/>
        </w:rPr>
        <w:t xml:space="preserve">RLA/0/068 </w:t>
      </w:r>
      <w:proofErr w:type="spellStart"/>
      <w:r w:rsidRPr="001739FA">
        <w:rPr>
          <w:b/>
          <w:lang w:val="es-MX"/>
        </w:rPr>
        <w:t>Strengthening</w:t>
      </w:r>
      <w:proofErr w:type="spellEnd"/>
      <w:r w:rsidRPr="001739FA">
        <w:rPr>
          <w:b/>
          <w:lang w:val="es-MX"/>
        </w:rPr>
        <w:t xml:space="preserve"> Regional </w:t>
      </w:r>
      <w:proofErr w:type="spellStart"/>
      <w:r w:rsidRPr="001739FA">
        <w:rPr>
          <w:b/>
          <w:lang w:val="es-MX"/>
        </w:rPr>
        <w:t>Cooperation</w:t>
      </w:r>
      <w:proofErr w:type="spellEnd"/>
      <w:r w:rsidRPr="001739FA">
        <w:rPr>
          <w:b/>
          <w:lang w:val="es-MX"/>
        </w:rPr>
        <w:t xml:space="preserve"> (ARCAL CLXII)</w:t>
      </w:r>
      <w:r w:rsidRPr="001739FA">
        <w:t xml:space="preserve"> “Fortalecimie</w:t>
      </w:r>
      <w:r>
        <w:t>nto de la cooperación regional</w:t>
      </w:r>
      <w:r w:rsidRPr="001739FA">
        <w:rPr>
          <w:lang w:val="es-MX"/>
        </w:rPr>
        <w:t>.</w:t>
      </w:r>
    </w:p>
    <w:p w14:paraId="18E9FA6B" w14:textId="77777777" w:rsidR="008D037E" w:rsidRDefault="008D037E" w:rsidP="008D037E">
      <w:pPr>
        <w:spacing w:after="200"/>
        <w:jc w:val="both"/>
      </w:pPr>
      <w:r>
        <w:t>E</w:t>
      </w:r>
      <w:r w:rsidRPr="001739FA">
        <w:t>n el marco de</w:t>
      </w:r>
      <w:r>
        <w:t xml:space="preserve"> este</w:t>
      </w:r>
      <w:r w:rsidRPr="001739FA">
        <w:t xml:space="preserve"> proyecto de Cooperación Técnica RLA0068,</w:t>
      </w:r>
      <w:r>
        <w:t xml:space="preserve"> la Coordinadora Nacional de México, Verónica Elizabeth Badillo Almaraz, </w:t>
      </w:r>
      <w:r>
        <w:rPr>
          <w:lang w:val="es-MX"/>
        </w:rPr>
        <w:t>funcionaria del Instituto Nacional de Investigaciones Nucleares,</w:t>
      </w:r>
      <w:r>
        <w:t xml:space="preserve"> </w:t>
      </w:r>
      <w:r>
        <w:rPr>
          <w:color w:val="000000"/>
        </w:rPr>
        <w:t xml:space="preserve">En el marco del </w:t>
      </w:r>
      <w:r w:rsidRPr="00D81600">
        <w:rPr>
          <w:color w:val="000000"/>
        </w:rPr>
        <w:t xml:space="preserve">al XII Congreso Regional de Seguridad Radiológica y Nuclear / X Congreso Regional IRPA, </w:t>
      </w:r>
      <w:r>
        <w:rPr>
          <w:color w:val="000000"/>
        </w:rPr>
        <w:t>realizada</w:t>
      </w:r>
      <w:r w:rsidRPr="00D81600">
        <w:rPr>
          <w:color w:val="000000"/>
        </w:rPr>
        <w:t xml:space="preserve"> en Santiago</w:t>
      </w:r>
      <w:r>
        <w:rPr>
          <w:color w:val="000000"/>
        </w:rPr>
        <w:t xml:space="preserve">, Chile, del 23-27 octubre 2022, tuvo lugar la Primera Reunión Regional </w:t>
      </w:r>
      <w:proofErr w:type="spellStart"/>
      <w:r>
        <w:rPr>
          <w:color w:val="000000"/>
        </w:rPr>
        <w:t>Win</w:t>
      </w:r>
      <w:proofErr w:type="spellEnd"/>
      <w:r>
        <w:rPr>
          <w:color w:val="000000"/>
        </w:rPr>
        <w:t xml:space="preserve">-ARCAL </w:t>
      </w:r>
      <w:r w:rsidRPr="00D6673B">
        <w:rPr>
          <w:color w:val="000000"/>
        </w:rPr>
        <w:t>realizada en Santiago, Chile, del 20 al 24 de octubre de 2022, en el marco del proyecto regional RLA0068: Fortalecimiento de la cooperación regional (ARCAL CLXXIII)</w:t>
      </w:r>
      <w:r>
        <w:rPr>
          <w:color w:val="000000"/>
        </w:rPr>
        <w:t xml:space="preserve"> cuyos objetivos fueron 1. </w:t>
      </w:r>
      <w:r>
        <w:t xml:space="preserve">Debatir las iniciativas del </w:t>
      </w:r>
      <w:proofErr w:type="spellStart"/>
      <w:r>
        <w:t>WiN</w:t>
      </w:r>
      <w:proofErr w:type="spellEnd"/>
      <w:r>
        <w:t xml:space="preserve"> ARCAL que se pondrán en marcha para fomentar la participación igualitaria, activa y plena de las mujeres en la ciencia y la tecnología nucleares, promoviendo su capacitación y su contribución a las funciones técnicas, científicas y de liderazgo en este ámbito, como componente clave para fortalecer el sector nuclear y su sostenibilidad en América Latina y el Caribe. 2. Presentar la Guía "SOMOS POTENCIA" para la incorporación de la perspectiva de género en el sector nuclear de América Latina y el Caribe" en el congreso regional de protección radiológica y dirigir y moderar sesiones en las que se debatirán cuestiones de género. 3. Formalizar el Gobierno y el Comité Ejecutivo de </w:t>
      </w:r>
      <w:proofErr w:type="spellStart"/>
      <w:r>
        <w:t>WiN</w:t>
      </w:r>
      <w:proofErr w:type="spellEnd"/>
      <w:r>
        <w:t xml:space="preserve"> ARCAL, considerando la finalización del primer proceso electoral según el procedimiento establecido en la Carta de la </w:t>
      </w:r>
      <w:proofErr w:type="spellStart"/>
      <w:r>
        <w:t>WiN</w:t>
      </w:r>
      <w:proofErr w:type="spellEnd"/>
      <w:r>
        <w:t xml:space="preserve"> ARCAL.</w:t>
      </w:r>
    </w:p>
    <w:p w14:paraId="6338AA38" w14:textId="77777777" w:rsidR="008D037E" w:rsidRDefault="008D037E" w:rsidP="008D037E">
      <w:pPr>
        <w:spacing w:before="240" w:after="200"/>
        <w:jc w:val="center"/>
      </w:pPr>
      <w:r w:rsidRPr="0091613A">
        <w:rPr>
          <w:noProof/>
          <w:lang w:val="es-MX" w:eastAsia="es-MX"/>
        </w:rPr>
        <w:lastRenderedPageBreak/>
        <w:drawing>
          <wp:inline distT="0" distB="0" distL="0" distR="0" wp14:anchorId="2E0CE515" wp14:editId="3FBD16C5">
            <wp:extent cx="3497318" cy="2185500"/>
            <wp:effectExtent l="0" t="0" r="8255" b="5715"/>
            <wp:docPr id="1" name="Imagen 1" descr="H:\VERONICA\ARCAL-DIC\win-arcal_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VERONICA\ARCAL-DIC\win-arcal_1080x67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7128" cy="2197880"/>
                    </a:xfrm>
                    <a:prstGeom prst="rect">
                      <a:avLst/>
                    </a:prstGeom>
                    <a:noFill/>
                    <a:ln>
                      <a:noFill/>
                    </a:ln>
                  </pic:spPr>
                </pic:pic>
              </a:graphicData>
            </a:graphic>
          </wp:inline>
        </w:drawing>
      </w:r>
    </w:p>
    <w:p w14:paraId="0FE70DE6" w14:textId="71C89919" w:rsidR="008D037E" w:rsidRDefault="008D037E" w:rsidP="008D037E">
      <w:pPr>
        <w:spacing w:before="120"/>
        <w:jc w:val="center"/>
      </w:pPr>
      <w:r w:rsidRPr="00BF62E4">
        <w:rPr>
          <w:b/>
          <w:noProof/>
        </w:rPr>
        <w:t xml:space="preserve">Figura </w:t>
      </w:r>
      <w:r>
        <w:rPr>
          <w:b/>
          <w:noProof/>
        </w:rPr>
        <w:t>7</w:t>
      </w:r>
      <w:r w:rsidRPr="00BF62E4">
        <w:rPr>
          <w:b/>
          <w:noProof/>
        </w:rPr>
        <w:t>.</w:t>
      </w:r>
      <w:r w:rsidRPr="004B46DF">
        <w:t xml:space="preserve"> Primera </w:t>
      </w:r>
      <w:r w:rsidRPr="0091613A">
        <w:t xml:space="preserve">Reunión de </w:t>
      </w:r>
      <w:proofErr w:type="spellStart"/>
      <w:r w:rsidRPr="0091613A">
        <w:t>Women</w:t>
      </w:r>
      <w:proofErr w:type="spellEnd"/>
      <w:r w:rsidRPr="0091613A">
        <w:t xml:space="preserve"> in Nuclear América</w:t>
      </w:r>
      <w:r>
        <w:t xml:space="preserve"> Latina y el Caribe con el grupo fundador </w:t>
      </w:r>
      <w:proofErr w:type="spellStart"/>
      <w:r w:rsidRPr="00791474">
        <w:rPr>
          <w:b/>
        </w:rPr>
        <w:t>WiN</w:t>
      </w:r>
      <w:proofErr w:type="spellEnd"/>
      <w:r w:rsidRPr="00791474">
        <w:rPr>
          <w:b/>
        </w:rPr>
        <w:t xml:space="preserve"> ARCAL</w:t>
      </w:r>
    </w:p>
    <w:p w14:paraId="1A79B599" w14:textId="77777777" w:rsidR="008D037E" w:rsidRPr="008D037E" w:rsidRDefault="008D037E" w:rsidP="008D037E">
      <w:pPr>
        <w:spacing w:before="120" w:after="240"/>
        <w:jc w:val="both"/>
      </w:pPr>
    </w:p>
    <w:p w14:paraId="6724B602" w14:textId="77777777" w:rsidR="0035108D" w:rsidRDefault="0035108D" w:rsidP="0035108D">
      <w:pPr>
        <w:spacing w:before="120"/>
        <w:jc w:val="both"/>
        <w:rPr>
          <w:bCs/>
          <w:lang w:eastAsia="en-GB"/>
        </w:rPr>
      </w:pPr>
      <w:r w:rsidRPr="0006448B">
        <w:rPr>
          <w:b/>
          <w:lang w:val="en-US"/>
        </w:rPr>
        <w:t>RLA</w:t>
      </w:r>
      <w:r w:rsidR="00EB3666" w:rsidRPr="0006448B">
        <w:rPr>
          <w:b/>
          <w:lang w:val="en-US"/>
        </w:rPr>
        <w:t>/</w:t>
      </w:r>
      <w:r w:rsidRPr="0006448B">
        <w:rPr>
          <w:b/>
          <w:lang w:val="en-US"/>
        </w:rPr>
        <w:t>1</w:t>
      </w:r>
      <w:r w:rsidR="00EB3666" w:rsidRPr="0006448B">
        <w:rPr>
          <w:b/>
          <w:lang w:val="en-US"/>
        </w:rPr>
        <w:t>/</w:t>
      </w:r>
      <w:r w:rsidRPr="0006448B">
        <w:rPr>
          <w:b/>
          <w:lang w:val="en-US"/>
        </w:rPr>
        <w:t>01</w:t>
      </w:r>
      <w:r w:rsidR="0006448B" w:rsidRPr="0006448B">
        <w:rPr>
          <w:b/>
          <w:lang w:val="en-US"/>
        </w:rPr>
        <w:t>9</w:t>
      </w:r>
      <w:r w:rsidRPr="0006448B">
        <w:rPr>
          <w:b/>
          <w:lang w:val="en-US"/>
        </w:rPr>
        <w:t xml:space="preserve"> </w:t>
      </w:r>
      <w:r w:rsidR="0006448B" w:rsidRPr="0006448B">
        <w:rPr>
          <w:b/>
          <w:lang w:val="en-US"/>
        </w:rPr>
        <w:t xml:space="preserve">Strengthening Capabilities for the Utilization of Nuclear and Radiation Technology to </w:t>
      </w:r>
      <w:r w:rsidR="0006448B">
        <w:rPr>
          <w:b/>
          <w:lang w:val="en-US"/>
        </w:rPr>
        <w:t>characterize</w:t>
      </w:r>
      <w:r w:rsidR="0006448B" w:rsidRPr="0006448B">
        <w:rPr>
          <w:b/>
          <w:lang w:val="en-US"/>
        </w:rPr>
        <w:t xml:space="preserve">, conserve and preserve the Cultural Heritage. </w:t>
      </w:r>
      <w:r w:rsidR="0006448B" w:rsidRPr="00442C12">
        <w:t>“</w:t>
      </w:r>
      <w:r w:rsidR="0006448B" w:rsidRPr="00442C12">
        <w:rPr>
          <w:bCs/>
        </w:rPr>
        <w:t>Fortalecimiento de las capacidades relacionadas con el uso de la tecnología nuclear y de la radiación para caracterizar, conservar y preservar el patrimonio cultural (</w:t>
      </w:r>
      <w:r w:rsidR="0006448B" w:rsidRPr="0006448B">
        <w:rPr>
          <w:b/>
          <w:bCs/>
        </w:rPr>
        <w:t>ARCAL CLXVII</w:t>
      </w:r>
      <w:r w:rsidR="0006448B" w:rsidRPr="00442C12">
        <w:rPr>
          <w:bCs/>
        </w:rPr>
        <w:t>)”</w:t>
      </w:r>
      <w:r w:rsidR="0006448B">
        <w:rPr>
          <w:bCs/>
          <w:lang w:eastAsia="en-GB"/>
        </w:rPr>
        <w:t>.</w:t>
      </w:r>
    </w:p>
    <w:p w14:paraId="0667508F" w14:textId="77777777" w:rsidR="0028329E" w:rsidRDefault="0056772A" w:rsidP="0028329E">
      <w:pPr>
        <w:spacing w:before="120"/>
        <w:jc w:val="both"/>
      </w:pPr>
      <w:r w:rsidRPr="00553705">
        <w:rPr>
          <w:bCs/>
          <w:color w:val="000000"/>
        </w:rPr>
        <w:t>Este proyecto tiene como objetivo apoyar la problemática que tienen arqueólogos, restauradores y curadores para preservar el patrimonio cultural y resolver hipótesis sobre el pasado histórico de cada cultura</w:t>
      </w:r>
      <w:r>
        <w:rPr>
          <w:bCs/>
          <w:color w:val="000000"/>
        </w:rPr>
        <w:t xml:space="preserve">, por lo que se trabaja con las </w:t>
      </w:r>
      <w:r w:rsidR="00AE2962">
        <w:rPr>
          <w:bCs/>
          <w:color w:val="000000"/>
        </w:rPr>
        <w:t>siguientes</w:t>
      </w:r>
      <w:r>
        <w:rPr>
          <w:bCs/>
          <w:color w:val="000000"/>
        </w:rPr>
        <w:t xml:space="preserve"> l</w:t>
      </w:r>
      <w:r w:rsidR="0028329E">
        <w:t xml:space="preserve">íneas de investigación: a) </w:t>
      </w:r>
      <w:r>
        <w:t>Elaborar</w:t>
      </w:r>
      <w:r w:rsidR="0028329E">
        <w:t xml:space="preserve"> una base de datos con datos de la caracterización de bienes culturales. b) U</w:t>
      </w:r>
      <w:r>
        <w:t xml:space="preserve">tilizar las </w:t>
      </w:r>
      <w:r w:rsidR="0028329E">
        <w:t xml:space="preserve">tecnologías de irradiación gamma para la preservación de patrimonio cultural. c) </w:t>
      </w:r>
      <w:r>
        <w:t xml:space="preserve">Utilizar la </w:t>
      </w:r>
      <w:r w:rsidR="0028329E">
        <w:t>Técnica de datación de C14.</w:t>
      </w:r>
    </w:p>
    <w:p w14:paraId="03A7C2D8" w14:textId="457014B8" w:rsidR="00171891" w:rsidRDefault="00B033DA" w:rsidP="00171891">
      <w:pPr>
        <w:spacing w:before="120"/>
        <w:jc w:val="both"/>
      </w:pPr>
      <w:r w:rsidRPr="00442C12">
        <w:t xml:space="preserve">Las actividades del proyecto </w:t>
      </w:r>
      <w:r w:rsidR="00171891">
        <w:rPr>
          <w:bCs/>
        </w:rPr>
        <w:t xml:space="preserve">ARCAL CLXVII, </w:t>
      </w:r>
      <w:r w:rsidRPr="00442C12">
        <w:t>durante el año 202</w:t>
      </w:r>
      <w:r>
        <w:t>2</w:t>
      </w:r>
      <w:r w:rsidRPr="00442C12">
        <w:t xml:space="preserve">, </w:t>
      </w:r>
      <w:r w:rsidRPr="006A701F">
        <w:t xml:space="preserve">fueron, principalmente </w:t>
      </w:r>
      <w:r w:rsidRPr="00442C12">
        <w:t xml:space="preserve">facilitar la comunicación entre los integrantes del proyecto, </w:t>
      </w:r>
      <w:r w:rsidRPr="006A701F">
        <w:t xml:space="preserve">así como también </w:t>
      </w:r>
      <w:r w:rsidRPr="00442C12">
        <w:t>orientar la imp</w:t>
      </w:r>
      <w:r>
        <w:t>lementación logística y técnica</w:t>
      </w:r>
      <w:r w:rsidR="00BD4008">
        <w:t xml:space="preserve"> </w:t>
      </w:r>
      <w:r w:rsidR="00171891">
        <w:rPr>
          <w:lang w:val="es-MX"/>
        </w:rPr>
        <w:t>de las cuales destacan</w:t>
      </w:r>
      <w:r w:rsidR="00171891">
        <w:t xml:space="preserve"> los siguientes eventos:</w:t>
      </w:r>
    </w:p>
    <w:p w14:paraId="56AA47AD" w14:textId="77777777" w:rsidR="00BD4008" w:rsidRPr="00F01B0E" w:rsidRDefault="00BD4008" w:rsidP="00691A13">
      <w:pPr>
        <w:pStyle w:val="Prrafodelista"/>
        <w:numPr>
          <w:ilvl w:val="0"/>
          <w:numId w:val="6"/>
        </w:numPr>
        <w:spacing w:before="120"/>
        <w:ind w:left="284" w:hanging="284"/>
        <w:jc w:val="both"/>
        <w:rPr>
          <w:bCs/>
          <w:color w:val="000000"/>
          <w:lang w:val="es-MX"/>
        </w:rPr>
      </w:pPr>
      <w:r w:rsidRPr="00F01B0E">
        <w:rPr>
          <w:bCs/>
          <w:color w:val="000000"/>
        </w:rPr>
        <w:t xml:space="preserve">SP-RLA1019-EVT20003060: Regional Workshop </w:t>
      </w:r>
      <w:proofErr w:type="spellStart"/>
      <w:r w:rsidRPr="00F01B0E">
        <w:rPr>
          <w:bCs/>
          <w:color w:val="000000"/>
        </w:rPr>
        <w:t>on</w:t>
      </w:r>
      <w:proofErr w:type="spellEnd"/>
      <w:r w:rsidRPr="00F01B0E">
        <w:rPr>
          <w:bCs/>
          <w:color w:val="000000"/>
        </w:rPr>
        <w:t xml:space="preserve"> </w:t>
      </w:r>
      <w:proofErr w:type="spellStart"/>
      <w:r w:rsidRPr="00F01B0E">
        <w:rPr>
          <w:bCs/>
          <w:color w:val="000000"/>
        </w:rPr>
        <w:t>Radiation</w:t>
      </w:r>
      <w:proofErr w:type="spellEnd"/>
      <w:r w:rsidRPr="00F01B0E">
        <w:rPr>
          <w:bCs/>
          <w:color w:val="000000"/>
        </w:rPr>
        <w:t xml:space="preserve"> Technologies </w:t>
      </w:r>
      <w:proofErr w:type="spellStart"/>
      <w:r w:rsidRPr="00F01B0E">
        <w:rPr>
          <w:bCs/>
          <w:color w:val="000000"/>
        </w:rPr>
        <w:t>for</w:t>
      </w:r>
      <w:proofErr w:type="spellEnd"/>
      <w:r w:rsidRPr="00F01B0E">
        <w:rPr>
          <w:bCs/>
          <w:color w:val="000000"/>
        </w:rPr>
        <w:t xml:space="preserve"> Cultural </w:t>
      </w:r>
      <w:proofErr w:type="spellStart"/>
      <w:r w:rsidRPr="00F01B0E">
        <w:rPr>
          <w:bCs/>
          <w:color w:val="000000"/>
        </w:rPr>
        <w:t>Heritage</w:t>
      </w:r>
      <w:proofErr w:type="spellEnd"/>
      <w:r w:rsidRPr="00F01B0E">
        <w:rPr>
          <w:bCs/>
          <w:color w:val="000000"/>
        </w:rPr>
        <w:t xml:space="preserve"> </w:t>
      </w:r>
      <w:proofErr w:type="spellStart"/>
      <w:r w:rsidRPr="00F01B0E">
        <w:rPr>
          <w:bCs/>
          <w:color w:val="000000"/>
        </w:rPr>
        <w:t>Preservation</w:t>
      </w:r>
      <w:proofErr w:type="spellEnd"/>
      <w:r w:rsidRPr="00F01B0E">
        <w:rPr>
          <w:bCs/>
          <w:color w:val="000000"/>
        </w:rPr>
        <w:t xml:space="preserve">” (EVT2003060) del 22 al 26 de noviembre 2021, con sede en </w:t>
      </w:r>
      <w:proofErr w:type="spellStart"/>
      <w:r w:rsidRPr="00F01B0E">
        <w:rPr>
          <w:bCs/>
          <w:color w:val="000000"/>
        </w:rPr>
        <w:t>Grenoble</w:t>
      </w:r>
      <w:proofErr w:type="spellEnd"/>
      <w:r w:rsidRPr="00F01B0E">
        <w:rPr>
          <w:bCs/>
          <w:color w:val="000000"/>
        </w:rPr>
        <w:t>, Francia con la participación de manera virtual de colaboradores externos del INAH, el arqueólogo Saúl A. Guerrero Rivero y la Dra. Gloria Martha Sánchez.</w:t>
      </w:r>
    </w:p>
    <w:p w14:paraId="37BFB630" w14:textId="77777777" w:rsidR="00171891" w:rsidRPr="0056772A" w:rsidRDefault="00171891" w:rsidP="00691A13">
      <w:pPr>
        <w:pStyle w:val="Prrafodelista"/>
        <w:numPr>
          <w:ilvl w:val="0"/>
          <w:numId w:val="6"/>
        </w:numPr>
        <w:spacing w:before="120"/>
        <w:ind w:left="284" w:hanging="284"/>
        <w:jc w:val="both"/>
        <w:rPr>
          <w:bCs/>
          <w:color w:val="000000"/>
          <w:lang w:val="es-MX"/>
        </w:rPr>
      </w:pPr>
      <w:r w:rsidRPr="0056772A">
        <w:rPr>
          <w:bCs/>
          <w:color w:val="000000"/>
        </w:rPr>
        <w:t>Participación de la Dra. María Dolores Tenorio, en su calidad de contraparte Líder (DTM) en la Primera Reunión Virtual de Coordinación del Proyecto de Cooperación Técnica RLA1019, los días 14 y 15 de diciembre de 2021</w:t>
      </w:r>
      <w:r>
        <w:rPr>
          <w:bCs/>
          <w:color w:val="000000"/>
        </w:rPr>
        <w:t>.</w:t>
      </w:r>
      <w:r w:rsidRPr="0056772A">
        <w:rPr>
          <w:bCs/>
          <w:color w:val="000000"/>
        </w:rPr>
        <w:t xml:space="preserve"> Se llevaron a cabo video conferencias con la Sra. Karla Molina Díaz (PMO del proyecto ARCAL) con la participación de 12 países latinoamericanos, con el fin de cada contraparte nacional presentará una conferencia de 10 minutos, en el que dará avance de su participación en el proyecto RLA1019 durante al año 2021.</w:t>
      </w:r>
    </w:p>
    <w:p w14:paraId="26EA68D1" w14:textId="77777777" w:rsidR="006377AB" w:rsidRDefault="00BD4008" w:rsidP="00691A13">
      <w:pPr>
        <w:pStyle w:val="Prrafodelista"/>
        <w:numPr>
          <w:ilvl w:val="0"/>
          <w:numId w:val="6"/>
        </w:numPr>
        <w:spacing w:before="120"/>
        <w:ind w:left="284" w:hanging="284"/>
        <w:jc w:val="both"/>
        <w:rPr>
          <w:bCs/>
          <w:color w:val="000000"/>
          <w:lang w:val="es-MX"/>
        </w:rPr>
      </w:pPr>
      <w:r w:rsidRPr="00171891">
        <w:rPr>
          <w:bCs/>
          <w:color w:val="000000"/>
          <w:lang w:val="es-MX"/>
        </w:rPr>
        <w:t>Taller sobre Enfoques Innovadores en materia de Ciencia y Tecnología de Aceleradores para la Gestión Sostenible del Patrimonio (</w:t>
      </w:r>
      <w:r w:rsidRPr="00171891">
        <w:rPr>
          <w:bCs/>
          <w:i/>
          <w:iCs/>
          <w:color w:val="000000"/>
          <w:lang w:val="es-MX"/>
        </w:rPr>
        <w:t xml:space="preserve">TC </w:t>
      </w:r>
      <w:proofErr w:type="spellStart"/>
      <w:r w:rsidRPr="00171891">
        <w:rPr>
          <w:bCs/>
          <w:i/>
          <w:iCs/>
          <w:color w:val="000000"/>
          <w:lang w:val="es-MX"/>
        </w:rPr>
        <w:t>Sponsored</w:t>
      </w:r>
      <w:proofErr w:type="spellEnd"/>
      <w:r w:rsidRPr="00171891">
        <w:rPr>
          <w:bCs/>
          <w:i/>
          <w:iCs/>
          <w:color w:val="000000"/>
          <w:lang w:val="es-MX"/>
        </w:rPr>
        <w:t xml:space="preserve"> </w:t>
      </w:r>
      <w:proofErr w:type="spellStart"/>
      <w:r w:rsidRPr="00171891">
        <w:rPr>
          <w:bCs/>
          <w:i/>
          <w:iCs/>
          <w:color w:val="000000"/>
          <w:lang w:val="es-MX"/>
        </w:rPr>
        <w:t>Participation</w:t>
      </w:r>
      <w:proofErr w:type="spellEnd"/>
      <w:r w:rsidRPr="00171891">
        <w:rPr>
          <w:bCs/>
          <w:i/>
          <w:iCs/>
          <w:color w:val="000000"/>
          <w:lang w:val="es-MX"/>
        </w:rPr>
        <w:t xml:space="preserve">: Workshop </w:t>
      </w:r>
      <w:proofErr w:type="spellStart"/>
      <w:r w:rsidRPr="00171891">
        <w:rPr>
          <w:bCs/>
          <w:i/>
          <w:iCs/>
          <w:color w:val="000000"/>
          <w:lang w:val="es-MX"/>
        </w:rPr>
        <w:t>on</w:t>
      </w:r>
      <w:proofErr w:type="spellEnd"/>
      <w:r w:rsidRPr="00171891">
        <w:rPr>
          <w:bCs/>
          <w:i/>
          <w:iCs/>
          <w:color w:val="000000"/>
          <w:lang w:val="es-MX"/>
        </w:rPr>
        <w:t xml:space="preserve"> </w:t>
      </w:r>
      <w:proofErr w:type="spellStart"/>
      <w:r w:rsidRPr="00171891">
        <w:rPr>
          <w:bCs/>
          <w:i/>
          <w:iCs/>
          <w:color w:val="000000"/>
          <w:lang w:val="es-MX"/>
        </w:rPr>
        <w:t>Innovative</w:t>
      </w:r>
      <w:proofErr w:type="spellEnd"/>
      <w:r w:rsidRPr="00171891">
        <w:rPr>
          <w:bCs/>
          <w:i/>
          <w:iCs/>
          <w:color w:val="000000"/>
          <w:lang w:val="es-MX"/>
        </w:rPr>
        <w:t xml:space="preserve"> </w:t>
      </w:r>
      <w:proofErr w:type="spellStart"/>
      <w:r w:rsidRPr="00171891">
        <w:rPr>
          <w:bCs/>
          <w:i/>
          <w:iCs/>
          <w:color w:val="000000"/>
          <w:lang w:val="es-MX"/>
        </w:rPr>
        <w:lastRenderedPageBreak/>
        <w:t>Accelerator</w:t>
      </w:r>
      <w:proofErr w:type="spellEnd"/>
      <w:r w:rsidRPr="00171891">
        <w:rPr>
          <w:bCs/>
          <w:i/>
          <w:iCs/>
          <w:color w:val="000000"/>
          <w:lang w:val="es-MX"/>
        </w:rPr>
        <w:t xml:space="preserve"> </w:t>
      </w:r>
      <w:proofErr w:type="spellStart"/>
      <w:r w:rsidRPr="00171891">
        <w:rPr>
          <w:bCs/>
          <w:i/>
          <w:iCs/>
          <w:color w:val="000000"/>
          <w:lang w:val="es-MX"/>
        </w:rPr>
        <w:t>Science</w:t>
      </w:r>
      <w:proofErr w:type="spellEnd"/>
      <w:r w:rsidRPr="00171891">
        <w:rPr>
          <w:bCs/>
          <w:i/>
          <w:iCs/>
          <w:color w:val="000000"/>
          <w:lang w:val="es-MX"/>
        </w:rPr>
        <w:t xml:space="preserve"> and </w:t>
      </w:r>
      <w:proofErr w:type="spellStart"/>
      <w:r w:rsidRPr="00171891">
        <w:rPr>
          <w:bCs/>
          <w:i/>
          <w:iCs/>
          <w:color w:val="000000"/>
          <w:lang w:val="es-MX"/>
        </w:rPr>
        <w:t>Technology</w:t>
      </w:r>
      <w:proofErr w:type="spellEnd"/>
      <w:r w:rsidRPr="00171891">
        <w:rPr>
          <w:bCs/>
          <w:i/>
          <w:iCs/>
          <w:color w:val="000000"/>
          <w:lang w:val="es-MX"/>
        </w:rPr>
        <w:t xml:space="preserve"> </w:t>
      </w:r>
      <w:proofErr w:type="spellStart"/>
      <w:r w:rsidRPr="00171891">
        <w:rPr>
          <w:bCs/>
          <w:i/>
          <w:iCs/>
          <w:color w:val="000000"/>
          <w:lang w:val="es-MX"/>
        </w:rPr>
        <w:t>Approaches</w:t>
      </w:r>
      <w:proofErr w:type="spellEnd"/>
      <w:r w:rsidRPr="00171891">
        <w:rPr>
          <w:bCs/>
          <w:i/>
          <w:iCs/>
          <w:color w:val="000000"/>
          <w:lang w:val="es-MX"/>
        </w:rPr>
        <w:t xml:space="preserve"> to </w:t>
      </w:r>
      <w:proofErr w:type="spellStart"/>
      <w:r w:rsidRPr="00171891">
        <w:rPr>
          <w:bCs/>
          <w:i/>
          <w:iCs/>
          <w:color w:val="000000"/>
          <w:lang w:val="es-MX"/>
        </w:rPr>
        <w:t>Sustainable</w:t>
      </w:r>
      <w:proofErr w:type="spellEnd"/>
      <w:r w:rsidRPr="00171891">
        <w:rPr>
          <w:bCs/>
          <w:i/>
          <w:iCs/>
          <w:color w:val="000000"/>
          <w:lang w:val="es-MX"/>
        </w:rPr>
        <w:t xml:space="preserve"> </w:t>
      </w:r>
      <w:proofErr w:type="spellStart"/>
      <w:r w:rsidRPr="00171891">
        <w:rPr>
          <w:bCs/>
          <w:i/>
          <w:iCs/>
          <w:color w:val="000000"/>
          <w:lang w:val="es-MX"/>
        </w:rPr>
        <w:t>Heritage</w:t>
      </w:r>
      <w:proofErr w:type="spellEnd"/>
      <w:r w:rsidRPr="00171891">
        <w:rPr>
          <w:bCs/>
          <w:i/>
          <w:iCs/>
          <w:color w:val="000000"/>
          <w:lang w:val="es-MX"/>
        </w:rPr>
        <w:t xml:space="preserve"> Management</w:t>
      </w:r>
      <w:r w:rsidRPr="00171891">
        <w:rPr>
          <w:bCs/>
          <w:color w:val="000000"/>
          <w:lang w:val="es-MX"/>
        </w:rPr>
        <w:t>) El Taller que tuvo lugar del 13 al 16 de j</w:t>
      </w:r>
      <w:r w:rsidR="006377AB">
        <w:rPr>
          <w:bCs/>
          <w:color w:val="000000"/>
          <w:lang w:val="es-MX"/>
        </w:rPr>
        <w:t>unio de 2022 en formato híbrido.</w:t>
      </w:r>
    </w:p>
    <w:p w14:paraId="140FB7BB" w14:textId="77777777" w:rsidR="006377AB" w:rsidRPr="006377AB" w:rsidRDefault="006377AB" w:rsidP="00691A13">
      <w:pPr>
        <w:pStyle w:val="Prrafodelista"/>
        <w:numPr>
          <w:ilvl w:val="0"/>
          <w:numId w:val="6"/>
        </w:numPr>
        <w:spacing w:before="120"/>
        <w:ind w:left="284" w:hanging="284"/>
        <w:jc w:val="both"/>
        <w:rPr>
          <w:bCs/>
          <w:color w:val="000000"/>
          <w:lang w:val="es-MX"/>
        </w:rPr>
      </w:pPr>
      <w:r w:rsidRPr="006377AB">
        <w:rPr>
          <w:lang w:val="es-MX"/>
        </w:rPr>
        <w:t xml:space="preserve">El curso organizado por el grupo de expertos de OIEA, durante el año 2022 fue el siguiente: </w:t>
      </w:r>
      <w:r w:rsidRPr="006377AB">
        <w:rPr>
          <w:rFonts w:ascii="TimesNewRomanPS-BoldMT" w:eastAsiaTheme="minorHAnsi" w:hAnsi="TimesNewRomanPS-BoldMT" w:cs="TimesNewRomanPS-BoldMT"/>
          <w:lang w:val="es-MX"/>
        </w:rPr>
        <w:t xml:space="preserve">Workshop </w:t>
      </w:r>
      <w:proofErr w:type="spellStart"/>
      <w:r w:rsidRPr="006377AB">
        <w:rPr>
          <w:rFonts w:ascii="TimesNewRomanPS-BoldMT" w:eastAsiaTheme="minorHAnsi" w:hAnsi="TimesNewRomanPS-BoldMT" w:cs="TimesNewRomanPS-BoldMT"/>
          <w:lang w:val="es-MX"/>
        </w:rPr>
        <w:t>on</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Innovative</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Accelerator</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Science</w:t>
      </w:r>
      <w:proofErr w:type="spellEnd"/>
      <w:r w:rsidRPr="006377AB">
        <w:rPr>
          <w:rFonts w:ascii="TimesNewRomanPS-BoldMT" w:eastAsiaTheme="minorHAnsi" w:hAnsi="TimesNewRomanPS-BoldMT" w:cs="TimesNewRomanPS-BoldMT"/>
          <w:lang w:val="es-MX"/>
        </w:rPr>
        <w:t xml:space="preserve"> and </w:t>
      </w:r>
      <w:proofErr w:type="spellStart"/>
      <w:r w:rsidRPr="006377AB">
        <w:rPr>
          <w:rFonts w:ascii="TimesNewRomanPS-BoldMT" w:eastAsiaTheme="minorHAnsi" w:hAnsi="TimesNewRomanPS-BoldMT" w:cs="TimesNewRomanPS-BoldMT"/>
          <w:lang w:val="es-MX"/>
        </w:rPr>
        <w:t>Technology</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Approaches</w:t>
      </w:r>
      <w:proofErr w:type="spellEnd"/>
      <w:r w:rsidRPr="006377AB">
        <w:rPr>
          <w:rFonts w:ascii="TimesNewRomanPS-BoldMT" w:eastAsiaTheme="minorHAnsi" w:hAnsi="TimesNewRomanPS-BoldMT" w:cs="TimesNewRomanPS-BoldMT"/>
          <w:lang w:val="es-MX"/>
        </w:rPr>
        <w:t xml:space="preserve"> to </w:t>
      </w:r>
      <w:proofErr w:type="spellStart"/>
      <w:r w:rsidRPr="006377AB">
        <w:rPr>
          <w:rFonts w:ascii="TimesNewRomanPS-BoldMT" w:eastAsiaTheme="minorHAnsi" w:hAnsi="TimesNewRomanPS-BoldMT" w:cs="TimesNewRomanPS-BoldMT"/>
          <w:lang w:val="es-MX"/>
        </w:rPr>
        <w:t>Sustainable</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Heritage</w:t>
      </w:r>
      <w:proofErr w:type="spellEnd"/>
      <w:r w:rsidRPr="006377AB">
        <w:rPr>
          <w:rFonts w:ascii="TimesNewRomanPS-BoldMT" w:eastAsiaTheme="minorHAnsi" w:hAnsi="TimesNewRomanPS-BoldMT" w:cs="TimesNewRomanPS-BoldMT"/>
          <w:lang w:val="es-MX"/>
        </w:rPr>
        <w:t xml:space="preserve"> Management IAEA </w:t>
      </w:r>
      <w:proofErr w:type="spellStart"/>
      <w:r w:rsidRPr="006377AB">
        <w:rPr>
          <w:rFonts w:ascii="TimesNewRomanPS-BoldMT" w:eastAsiaTheme="minorHAnsi" w:hAnsi="TimesNewRomanPS-BoldMT" w:cs="TimesNewRomanPS-BoldMT"/>
          <w:lang w:val="es-MX"/>
        </w:rPr>
        <w:t>Headquarters</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Vienna</w:t>
      </w:r>
      <w:proofErr w:type="spellEnd"/>
      <w:r w:rsidRPr="006377AB">
        <w:rPr>
          <w:rFonts w:ascii="TimesNewRomanPS-BoldMT" w:eastAsiaTheme="minorHAnsi" w:hAnsi="TimesNewRomanPS-BoldMT" w:cs="TimesNewRomanPS-BoldMT"/>
          <w:lang w:val="es-MX"/>
        </w:rPr>
        <w:t xml:space="preserve">, Austria and virtual </w:t>
      </w:r>
      <w:proofErr w:type="spellStart"/>
      <w:r w:rsidRPr="006377AB">
        <w:rPr>
          <w:rFonts w:ascii="TimesNewRomanPS-BoldMT" w:eastAsiaTheme="minorHAnsi" w:hAnsi="TimesNewRomanPS-BoldMT" w:cs="TimesNewRomanPS-BoldMT"/>
          <w:lang w:val="es-MX"/>
        </w:rPr>
        <w:t>participation</w:t>
      </w:r>
      <w:proofErr w:type="spellEnd"/>
      <w:r w:rsidRPr="006377AB">
        <w:rPr>
          <w:rFonts w:ascii="TimesNewRomanPS-BoldMT" w:eastAsiaTheme="minorHAnsi" w:hAnsi="TimesNewRomanPS-BoldMT" w:cs="TimesNewRomanPS-BoldMT"/>
          <w:lang w:val="es-MX"/>
        </w:rPr>
        <w:t xml:space="preserve"> </w:t>
      </w:r>
      <w:proofErr w:type="spellStart"/>
      <w:r w:rsidRPr="006377AB">
        <w:rPr>
          <w:rFonts w:ascii="TimesNewRomanPS-BoldMT" w:eastAsiaTheme="minorHAnsi" w:hAnsi="TimesNewRomanPS-BoldMT" w:cs="TimesNewRomanPS-BoldMT"/>
          <w:lang w:val="es-MX"/>
        </w:rPr>
        <w:t>via</w:t>
      </w:r>
      <w:proofErr w:type="spellEnd"/>
      <w:r w:rsidRPr="006377AB">
        <w:rPr>
          <w:rFonts w:ascii="TimesNewRomanPS-BoldMT" w:eastAsiaTheme="minorHAnsi" w:hAnsi="TimesNewRomanPS-BoldMT" w:cs="TimesNewRomanPS-BoldMT"/>
          <w:lang w:val="es-MX"/>
        </w:rPr>
        <w:t xml:space="preserve"> Microsoft Teams13–16 June 2022.</w:t>
      </w:r>
    </w:p>
    <w:p w14:paraId="7D02D7DE" w14:textId="77777777" w:rsidR="006377AB" w:rsidRPr="006377AB" w:rsidRDefault="006377AB" w:rsidP="00691A13">
      <w:pPr>
        <w:pStyle w:val="Prrafodelista"/>
        <w:numPr>
          <w:ilvl w:val="0"/>
          <w:numId w:val="6"/>
        </w:numPr>
        <w:spacing w:before="120"/>
        <w:ind w:left="284" w:hanging="284"/>
        <w:jc w:val="both"/>
        <w:rPr>
          <w:bCs/>
          <w:color w:val="000000"/>
          <w:lang w:val="en-US"/>
        </w:rPr>
      </w:pPr>
      <w:r w:rsidRPr="006377AB">
        <w:rPr>
          <w:rFonts w:eastAsiaTheme="minorHAnsi"/>
          <w:color w:val="000000"/>
          <w:lang w:val="en-US"/>
        </w:rPr>
        <w:t>Regional Training Course on Radiation Treatment of Cultural Heritage Objects for         Conservation (1 week, 2 participants per country, one nuclear, one end-user, 2 IEX).</w:t>
      </w:r>
    </w:p>
    <w:p w14:paraId="4829388A" w14:textId="77777777" w:rsidR="006377AB" w:rsidRPr="00F67F0A" w:rsidRDefault="006377AB" w:rsidP="00691A13">
      <w:pPr>
        <w:pStyle w:val="Prrafodelista"/>
        <w:numPr>
          <w:ilvl w:val="0"/>
          <w:numId w:val="6"/>
        </w:numPr>
        <w:spacing w:before="120" w:after="240"/>
        <w:ind w:left="284" w:hanging="284"/>
        <w:jc w:val="both"/>
        <w:rPr>
          <w:bCs/>
          <w:color w:val="000000"/>
          <w:lang w:val="en-US"/>
        </w:rPr>
      </w:pPr>
      <w:r w:rsidRPr="006377AB">
        <w:rPr>
          <w:rFonts w:eastAsiaTheme="minorHAnsi"/>
          <w:color w:val="000000"/>
          <w:lang w:val="en-US"/>
        </w:rPr>
        <w:t>Workshop In situ Irradiation Conservation Treatment of Cultural Heritage Artefacts: From Theoretical Studies to Effective Practices.</w:t>
      </w:r>
    </w:p>
    <w:p w14:paraId="09770571" w14:textId="3618734D" w:rsidR="00F67F0A" w:rsidRDefault="00F67F0A" w:rsidP="00F67F0A">
      <w:pPr>
        <w:spacing w:before="120" w:after="240"/>
        <w:jc w:val="center"/>
        <w:rPr>
          <w:bCs/>
          <w:color w:val="000000"/>
          <w:lang w:val="en-US"/>
        </w:rPr>
      </w:pPr>
      <w:r w:rsidRPr="004D69D3">
        <w:rPr>
          <w:noProof/>
          <w:lang w:val="es-MX" w:eastAsia="es-MX"/>
        </w:rPr>
        <w:drawing>
          <wp:inline distT="0" distB="0" distL="0" distR="0" wp14:anchorId="630C341A" wp14:editId="7FEBB04F">
            <wp:extent cx="3455775" cy="1729238"/>
            <wp:effectExtent l="0" t="0" r="0" b="4445"/>
            <wp:docPr id="21" name="Imagen 21" descr="H:\VERONICA\ARCAL-DIC\INFORME ANUAL ARCAL 2022\20230314_15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VERONICA\ARCAL-DIC\INFORME ANUAL ARCAL 2022\20230314_1500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82766" cy="1742744"/>
                    </a:xfrm>
                    <a:prstGeom prst="rect">
                      <a:avLst/>
                    </a:prstGeom>
                    <a:noFill/>
                    <a:ln>
                      <a:noFill/>
                    </a:ln>
                  </pic:spPr>
                </pic:pic>
              </a:graphicData>
            </a:graphic>
          </wp:inline>
        </w:drawing>
      </w:r>
    </w:p>
    <w:p w14:paraId="1A0CF48F" w14:textId="0238CF11" w:rsidR="00925CD6" w:rsidRPr="00925CD6" w:rsidRDefault="00925CD6" w:rsidP="00925CD6">
      <w:pPr>
        <w:spacing w:before="240" w:after="240"/>
        <w:jc w:val="center"/>
        <w:rPr>
          <w:lang w:val="es-MX"/>
        </w:rPr>
      </w:pPr>
      <w:r w:rsidRPr="00925CD6">
        <w:rPr>
          <w:b/>
          <w:noProof/>
          <w:lang w:val="es-MX"/>
        </w:rPr>
        <w:t xml:space="preserve">Figura </w:t>
      </w:r>
      <w:r w:rsidR="008D037E">
        <w:rPr>
          <w:b/>
          <w:noProof/>
          <w:lang w:val="es-MX"/>
        </w:rPr>
        <w:t>8</w:t>
      </w:r>
      <w:r w:rsidRPr="00925CD6">
        <w:rPr>
          <w:b/>
          <w:noProof/>
          <w:lang w:val="es-MX"/>
        </w:rPr>
        <w:t xml:space="preserve">. </w:t>
      </w:r>
      <w:r w:rsidRPr="00925CD6">
        <w:rPr>
          <w:noProof/>
          <w:lang w:val="es-MX"/>
        </w:rPr>
        <w:t>Webinar Energía ARCAL-OIEA</w:t>
      </w:r>
    </w:p>
    <w:p w14:paraId="4A27005E" w14:textId="77777777" w:rsidR="006377AB" w:rsidRPr="006377AB" w:rsidRDefault="006377AB" w:rsidP="006377AB">
      <w:pPr>
        <w:spacing w:before="120"/>
        <w:jc w:val="both"/>
        <w:rPr>
          <w:bCs/>
          <w:color w:val="000000"/>
          <w:lang w:val="es-MX"/>
        </w:rPr>
      </w:pPr>
      <w:r>
        <w:t xml:space="preserve">Se llevó a cabo el reporte de Project </w:t>
      </w:r>
      <w:proofErr w:type="spellStart"/>
      <w:r>
        <w:t>Progress</w:t>
      </w:r>
      <w:proofErr w:type="spellEnd"/>
      <w:r>
        <w:t xml:space="preserve"> </w:t>
      </w:r>
      <w:proofErr w:type="spellStart"/>
      <w:r>
        <w:t>Assessment</w:t>
      </w:r>
      <w:proofErr w:type="spellEnd"/>
      <w:r>
        <w:t xml:space="preserve"> </w:t>
      </w:r>
      <w:proofErr w:type="spellStart"/>
      <w:r>
        <w:t>Report</w:t>
      </w:r>
      <w:proofErr w:type="spellEnd"/>
      <w:r>
        <w:t xml:space="preserve"> -RLA1019, del año 2022.</w:t>
      </w:r>
    </w:p>
    <w:p w14:paraId="50BD1DF6" w14:textId="77777777" w:rsidR="00171891" w:rsidRPr="006377AB" w:rsidRDefault="00171891" w:rsidP="00171891">
      <w:pPr>
        <w:jc w:val="both"/>
        <w:rPr>
          <w:lang w:val="es-MX"/>
        </w:rPr>
      </w:pPr>
    </w:p>
    <w:p w14:paraId="6652B613" w14:textId="77777777" w:rsidR="00B033DA" w:rsidRPr="00B033DA" w:rsidRDefault="00B033DA" w:rsidP="00B033DA">
      <w:pPr>
        <w:jc w:val="both"/>
        <w:rPr>
          <w:b/>
          <w:color w:val="000000"/>
        </w:rPr>
      </w:pPr>
      <w:r w:rsidRPr="00B033DA">
        <w:rPr>
          <w:b/>
          <w:color w:val="000000"/>
        </w:rPr>
        <w:t>2.- IMPACTO DE LAS ACTIVIDADES DE PROYECTO EN EL PAÍS</w:t>
      </w:r>
      <w:r w:rsidRPr="00B033DA">
        <w:rPr>
          <w:b/>
          <w:color w:val="000000"/>
        </w:rPr>
        <w:br/>
      </w:r>
    </w:p>
    <w:p w14:paraId="0E1FF6CF" w14:textId="77777777" w:rsidR="00B033DA" w:rsidRDefault="00B033DA" w:rsidP="00B033DA">
      <w:pPr>
        <w:tabs>
          <w:tab w:val="num" w:pos="0"/>
        </w:tabs>
        <w:spacing w:after="120"/>
        <w:jc w:val="both"/>
        <w:rPr>
          <w:bCs/>
          <w:color w:val="000000"/>
        </w:rPr>
      </w:pPr>
      <w:r w:rsidRPr="00B033DA">
        <w:rPr>
          <w:bCs/>
          <w:color w:val="000000"/>
        </w:rPr>
        <w:t>Continuamos en contacto con los arqueólogos, restauradores y conservadores, para discutir los resultados de las actividades comprometidas en el proyecto. El arqueólogo Rodrigo Esparza López impartió video conferencia en el seminario departamental de Química. Se dieron 2 conferencias a nivel nacional y 2 a nivel internacional. Con esas actividades hemos tenido más contacto con la comunidad del INAH y a nivel de América Latina.</w:t>
      </w:r>
    </w:p>
    <w:p w14:paraId="2AAE19F8" w14:textId="77777777" w:rsidR="00F67F0A" w:rsidRDefault="00F67F0A" w:rsidP="00F67F0A">
      <w:pPr>
        <w:jc w:val="both"/>
      </w:pPr>
      <w:r>
        <w:t>México en tanto que contraparte líder participa activamente en:</w:t>
      </w:r>
    </w:p>
    <w:p w14:paraId="74270560" w14:textId="77777777" w:rsidR="00F67F0A" w:rsidRDefault="00F67F0A" w:rsidP="00691A13">
      <w:pPr>
        <w:pStyle w:val="Prrafodelista"/>
        <w:numPr>
          <w:ilvl w:val="0"/>
          <w:numId w:val="6"/>
        </w:numPr>
        <w:jc w:val="both"/>
      </w:pPr>
      <w:r>
        <w:t xml:space="preserve">1) Caracterización de porcelanas chinas, </w:t>
      </w:r>
    </w:p>
    <w:p w14:paraId="18061C41" w14:textId="77777777" w:rsidR="00F67F0A" w:rsidRDefault="00F67F0A" w:rsidP="00691A13">
      <w:pPr>
        <w:pStyle w:val="Prrafodelista"/>
        <w:numPr>
          <w:ilvl w:val="0"/>
          <w:numId w:val="6"/>
        </w:numPr>
        <w:jc w:val="both"/>
      </w:pPr>
      <w:r>
        <w:t>2) Análisis de nuevos yacimientos de obsidiana de la parte central del país,</w:t>
      </w:r>
    </w:p>
    <w:p w14:paraId="3D769E23" w14:textId="77777777" w:rsidR="00F67F0A" w:rsidRDefault="00F67F0A" w:rsidP="00691A13">
      <w:pPr>
        <w:pStyle w:val="Prrafodelista"/>
        <w:numPr>
          <w:ilvl w:val="0"/>
          <w:numId w:val="6"/>
        </w:numPr>
        <w:jc w:val="both"/>
      </w:pPr>
      <w:r>
        <w:t xml:space="preserve">3) Fuentes de abastecimiento y redes de intercambio de obsidiana de San Francisco </w:t>
      </w:r>
      <w:proofErr w:type="spellStart"/>
      <w:r>
        <w:t>Toxpan</w:t>
      </w:r>
      <w:proofErr w:type="spellEnd"/>
      <w:r>
        <w:t>, Veracruz, y</w:t>
      </w:r>
    </w:p>
    <w:p w14:paraId="0A9D8B38" w14:textId="77777777" w:rsidR="00F67F0A" w:rsidRDefault="00F67F0A" w:rsidP="00691A13">
      <w:pPr>
        <w:pStyle w:val="Prrafodelista"/>
        <w:numPr>
          <w:ilvl w:val="0"/>
          <w:numId w:val="6"/>
        </w:numPr>
        <w:jc w:val="both"/>
      </w:pPr>
      <w:r>
        <w:t xml:space="preserve">4) Estudio de los materiales encontrados en los entierros de la Pirámide 2 de Lagartero, </w:t>
      </w:r>
      <w:proofErr w:type="spellStart"/>
      <w:r>
        <w:t>Mpio</w:t>
      </w:r>
      <w:proofErr w:type="spellEnd"/>
      <w:r>
        <w:t>. La Trinitaria, Chiapas.</w:t>
      </w:r>
    </w:p>
    <w:p w14:paraId="58C8CEB0" w14:textId="77777777" w:rsidR="00F67F0A" w:rsidRPr="00B033DA" w:rsidRDefault="00F67F0A" w:rsidP="00B033DA">
      <w:pPr>
        <w:tabs>
          <w:tab w:val="num" w:pos="0"/>
        </w:tabs>
        <w:spacing w:after="120"/>
        <w:jc w:val="both"/>
        <w:rPr>
          <w:bCs/>
          <w:color w:val="000000"/>
        </w:rPr>
      </w:pPr>
    </w:p>
    <w:p w14:paraId="1EAF3AAB" w14:textId="77777777" w:rsidR="00171891" w:rsidRDefault="00B033DA" w:rsidP="00B033DA">
      <w:pPr>
        <w:jc w:val="both"/>
      </w:pPr>
      <w:r w:rsidRPr="000E6A8E">
        <w:t>El cerro del Novillero: un nuevo yacimiento en el occidente de México. Autores: Esparza López R., Tenorio Castilleros D, Jiménez-Reyes M. y Acedo González L.</w:t>
      </w:r>
    </w:p>
    <w:p w14:paraId="3167D883" w14:textId="65E4D7F0" w:rsidR="00B033DA" w:rsidRPr="000E6A8E" w:rsidRDefault="00B033DA" w:rsidP="00B033DA">
      <w:pPr>
        <w:jc w:val="both"/>
      </w:pPr>
      <w:r w:rsidRPr="000E6A8E">
        <w:lastRenderedPageBreak/>
        <w:t xml:space="preserve">Congreso Latinoamericano de </w:t>
      </w:r>
      <w:proofErr w:type="spellStart"/>
      <w:r w:rsidRPr="000E6A8E">
        <w:t>Arqueometría</w:t>
      </w:r>
      <w:proofErr w:type="spellEnd"/>
      <w:r w:rsidRPr="000E6A8E">
        <w:t>, Arte y Conservación del Patrimonio Cultural, del 24 al 28 de octubre de 2022, Departamento de San José de Mayo, Uruguay.</w:t>
      </w:r>
    </w:p>
    <w:p w14:paraId="77E9E663" w14:textId="241CCCBC" w:rsidR="00B033DA" w:rsidRPr="00B033DA" w:rsidRDefault="00B033DA" w:rsidP="00B033DA">
      <w:pPr>
        <w:jc w:val="both"/>
        <w:rPr>
          <w:rFonts w:ascii="Montserrat Medium" w:hAnsi="Montserrat Medium"/>
          <w:sz w:val="22"/>
          <w:szCs w:val="22"/>
        </w:rPr>
      </w:pPr>
    </w:p>
    <w:p w14:paraId="173D0A73" w14:textId="77777777" w:rsidR="00171891" w:rsidRDefault="00B033DA" w:rsidP="00171891">
      <w:pPr>
        <w:jc w:val="both"/>
      </w:pPr>
      <w:r w:rsidRPr="004F7883">
        <w:t xml:space="preserve">Obsidianas del sitio arqueológico de San Francisco </w:t>
      </w:r>
      <w:proofErr w:type="spellStart"/>
      <w:r w:rsidRPr="004F7883">
        <w:t>Toxpan</w:t>
      </w:r>
      <w:proofErr w:type="spellEnd"/>
      <w:r w:rsidRPr="004F7883">
        <w:t>, México: Fuentes de abastecimiento y rutas comerciales.</w:t>
      </w:r>
      <w:r>
        <w:t xml:space="preserve"> Autores: </w:t>
      </w:r>
      <w:r w:rsidRPr="004F7883">
        <w:t>González-Santos Xcaret, Tenorio María Dolores, Jiménez-Reyes Melania, Molina-Vázquez Roberto Octavio</w:t>
      </w:r>
      <w:r>
        <w:t>.</w:t>
      </w:r>
    </w:p>
    <w:p w14:paraId="0672EB45" w14:textId="238AC88E" w:rsidR="00B033DA" w:rsidRPr="004F7883" w:rsidRDefault="00B033DA" w:rsidP="00171891">
      <w:pPr>
        <w:jc w:val="both"/>
      </w:pPr>
      <w:r w:rsidRPr="004F7883">
        <w:t>Congreso Técnico Científico ININ-SUTIN</w:t>
      </w:r>
      <w:r>
        <w:t xml:space="preserve">, del </w:t>
      </w:r>
      <w:r w:rsidRPr="004F7883">
        <w:t>5</w:t>
      </w:r>
      <w:r>
        <w:t xml:space="preserve"> al </w:t>
      </w:r>
      <w:r w:rsidRPr="004F7883">
        <w:t>7 de Diciembre 2022.</w:t>
      </w:r>
    </w:p>
    <w:p w14:paraId="1AB2EB4D" w14:textId="77777777" w:rsidR="00B033DA" w:rsidRPr="00B033DA" w:rsidRDefault="00B033DA" w:rsidP="00B033DA">
      <w:pPr>
        <w:tabs>
          <w:tab w:val="num" w:pos="0"/>
        </w:tabs>
        <w:spacing w:after="120"/>
        <w:jc w:val="both"/>
        <w:rPr>
          <w:bCs/>
          <w:color w:val="000000"/>
        </w:rPr>
      </w:pPr>
    </w:p>
    <w:p w14:paraId="5CF9A01F" w14:textId="77777777" w:rsidR="00B033DA" w:rsidRPr="00B033DA" w:rsidRDefault="00B033DA" w:rsidP="00B033DA">
      <w:pPr>
        <w:tabs>
          <w:tab w:val="num" w:pos="0"/>
        </w:tabs>
        <w:spacing w:after="120"/>
        <w:jc w:val="both"/>
        <w:rPr>
          <w:color w:val="000000"/>
        </w:rPr>
      </w:pPr>
      <w:r w:rsidRPr="00B033DA">
        <w:rPr>
          <w:b/>
          <w:color w:val="000000"/>
        </w:rPr>
        <w:t>3.- RESULTADOS</w:t>
      </w:r>
      <w:r w:rsidRPr="00B033DA">
        <w:rPr>
          <w:color w:val="000000"/>
        </w:rPr>
        <w:t>.</w:t>
      </w:r>
    </w:p>
    <w:p w14:paraId="360B071B" w14:textId="77777777" w:rsidR="00B033DA" w:rsidRPr="006377AB" w:rsidRDefault="00B033DA" w:rsidP="00691A13">
      <w:pPr>
        <w:pStyle w:val="Prrafodelista"/>
        <w:numPr>
          <w:ilvl w:val="0"/>
          <w:numId w:val="6"/>
        </w:numPr>
        <w:spacing w:after="120"/>
        <w:jc w:val="both"/>
        <w:rPr>
          <w:b/>
        </w:rPr>
      </w:pPr>
      <w:r w:rsidRPr="006377AB">
        <w:rPr>
          <w:b/>
        </w:rPr>
        <w:t>Línea 1</w:t>
      </w:r>
    </w:p>
    <w:p w14:paraId="601C784A" w14:textId="6C2D11D7" w:rsidR="00B033DA" w:rsidRPr="000E6A8E" w:rsidRDefault="00B033DA" w:rsidP="00171891">
      <w:pPr>
        <w:jc w:val="both"/>
      </w:pPr>
      <w:r w:rsidRPr="000E6A8E">
        <w:t xml:space="preserve">Las fibras naturales fueron colocadas en bolsas de polietileno termo-selladas. Posteriormente, fueron expuestas a radiación gamma con dosis de 5, 10, 15, 20 </w:t>
      </w:r>
      <w:proofErr w:type="spellStart"/>
      <w:r w:rsidRPr="000E6A8E">
        <w:t>kGy</w:t>
      </w:r>
      <w:proofErr w:type="spellEnd"/>
      <w:r w:rsidRPr="000E6A8E">
        <w:t xml:space="preserve">, utilizando un Irradiador </w:t>
      </w:r>
      <w:proofErr w:type="spellStart"/>
      <w:r w:rsidRPr="000E6A8E">
        <w:t>Transelektro</w:t>
      </w:r>
      <w:proofErr w:type="spellEnd"/>
      <w:r w:rsidRPr="000E6A8E">
        <w:t xml:space="preserve"> LGI-01 (0,9 </w:t>
      </w:r>
      <w:proofErr w:type="spellStart"/>
      <w:r w:rsidRPr="000E6A8E">
        <w:t>kGy</w:t>
      </w:r>
      <w:proofErr w:type="spellEnd"/>
      <w:r w:rsidRPr="000E6A8E">
        <w:t>/h, sept. 2016). La calibración del equipo es realizada anualmente por el personal del Irradiador Gamma, utilizando dosímetros de alanina. Los valores obtenidos son en comparación con dosímetros de control NIST</w:t>
      </w:r>
      <w:r w:rsidR="00171891">
        <w:t>; el error de medición es &lt; 3%.</w:t>
      </w:r>
    </w:p>
    <w:p w14:paraId="053BBE10" w14:textId="71631CA3" w:rsidR="00B033DA" w:rsidRPr="000E6A8E" w:rsidRDefault="00B033DA" w:rsidP="00171891">
      <w:pPr>
        <w:jc w:val="both"/>
      </w:pPr>
      <w:r w:rsidRPr="000E6A8E">
        <w:t xml:space="preserve">Se llevó a cabo el estudio microbiológico de las fibras vegetales, provenientes de entierros prehispánicos, se reportó los siguientes microrganismos: </w:t>
      </w:r>
      <w:r w:rsidRPr="00171891">
        <w:rPr>
          <w:rFonts w:eastAsia="Calibri"/>
          <w:lang w:val="es-MX" w:eastAsia="es-MX"/>
        </w:rPr>
        <w:t xml:space="preserve">fueron </w:t>
      </w:r>
      <w:r w:rsidRPr="00171891">
        <w:rPr>
          <w:i/>
          <w:color w:val="000000"/>
          <w:shd w:val="clear" w:color="auto" w:fill="FFFFFF"/>
        </w:rPr>
        <w:t>Aspergillus</w:t>
      </w:r>
      <w:r w:rsidRPr="00171891">
        <w:rPr>
          <w:color w:val="000000"/>
          <w:shd w:val="clear" w:color="auto" w:fill="FFFFFF"/>
        </w:rPr>
        <w:t xml:space="preserve">, </w:t>
      </w:r>
      <w:proofErr w:type="spellStart"/>
      <w:r w:rsidRPr="00171891">
        <w:rPr>
          <w:i/>
          <w:color w:val="000000"/>
          <w:shd w:val="clear" w:color="auto" w:fill="FFFFFF"/>
        </w:rPr>
        <w:t>Penicillium</w:t>
      </w:r>
      <w:proofErr w:type="spellEnd"/>
      <w:r w:rsidRPr="00171891">
        <w:rPr>
          <w:color w:val="000000"/>
          <w:shd w:val="clear" w:color="auto" w:fill="FFFFFF"/>
        </w:rPr>
        <w:t xml:space="preserve"> y </w:t>
      </w:r>
      <w:proofErr w:type="spellStart"/>
      <w:r w:rsidRPr="00171891">
        <w:rPr>
          <w:i/>
          <w:color w:val="000000"/>
          <w:shd w:val="clear" w:color="auto" w:fill="FFFFFF"/>
        </w:rPr>
        <w:t>Mucor</w:t>
      </w:r>
      <w:proofErr w:type="spellEnd"/>
      <w:r w:rsidRPr="00171891">
        <w:rPr>
          <w:color w:val="000000"/>
          <w:shd w:val="clear" w:color="auto" w:fill="FFFFFF"/>
        </w:rPr>
        <w:t>. Para c</w:t>
      </w:r>
      <w:r w:rsidR="00171891">
        <w:rPr>
          <w:color w:val="000000"/>
          <w:shd w:val="clear" w:color="auto" w:fill="FFFFFF"/>
        </w:rPr>
        <w:t>ada uno de los microorganismos.</w:t>
      </w:r>
      <w:r w:rsidR="006377AB">
        <w:rPr>
          <w:color w:val="000000"/>
          <w:shd w:val="clear" w:color="auto" w:fill="FFFFFF"/>
        </w:rPr>
        <w:t xml:space="preserve"> </w:t>
      </w:r>
      <w:r w:rsidRPr="000E6A8E">
        <w:t xml:space="preserve">De acuerdo con los resultados de los estudios de las fibras naturales caracterizados mediante las técnicas SEM, EDAX, TGA e IR, las fibras no presentan alteración cuando son irradiadas con dosis entre 5 </w:t>
      </w:r>
      <w:proofErr w:type="spellStart"/>
      <w:r w:rsidRPr="000E6A8E">
        <w:t>KGy</w:t>
      </w:r>
      <w:proofErr w:type="spellEnd"/>
      <w:r w:rsidRPr="000E6A8E">
        <w:t xml:space="preserve"> a 20 </w:t>
      </w:r>
      <w:proofErr w:type="spellStart"/>
      <w:r w:rsidRPr="000E6A8E">
        <w:t>KGy</w:t>
      </w:r>
      <w:proofErr w:type="spellEnd"/>
      <w:r w:rsidRPr="000E6A8E">
        <w:t xml:space="preserve">; ésta última dosis es letal para las especies </w:t>
      </w:r>
      <w:r w:rsidRPr="00171891">
        <w:rPr>
          <w:i/>
        </w:rPr>
        <w:t>A</w:t>
      </w:r>
      <w:r w:rsidRPr="00171891">
        <w:rPr>
          <w:i/>
          <w:color w:val="000000"/>
          <w:shd w:val="clear" w:color="auto" w:fill="FFFFFF"/>
        </w:rPr>
        <w:t>spergillus,</w:t>
      </w:r>
      <w:r w:rsidRPr="00171891">
        <w:rPr>
          <w:color w:val="000000"/>
          <w:shd w:val="clear" w:color="auto" w:fill="FFFFFF"/>
        </w:rPr>
        <w:t xml:space="preserve"> </w:t>
      </w:r>
      <w:proofErr w:type="spellStart"/>
      <w:r w:rsidRPr="00171891">
        <w:rPr>
          <w:i/>
          <w:color w:val="000000"/>
          <w:shd w:val="clear" w:color="auto" w:fill="FFFFFF"/>
        </w:rPr>
        <w:t>Penicillium</w:t>
      </w:r>
      <w:proofErr w:type="spellEnd"/>
      <w:r w:rsidRPr="00171891">
        <w:rPr>
          <w:color w:val="000000"/>
          <w:shd w:val="clear" w:color="auto" w:fill="FFFFFF"/>
        </w:rPr>
        <w:t xml:space="preserve"> y </w:t>
      </w:r>
      <w:proofErr w:type="spellStart"/>
      <w:r w:rsidRPr="00171891">
        <w:rPr>
          <w:i/>
          <w:color w:val="000000"/>
          <w:shd w:val="clear" w:color="auto" w:fill="FFFFFF"/>
        </w:rPr>
        <w:t>Mucor</w:t>
      </w:r>
      <w:proofErr w:type="spellEnd"/>
      <w:r w:rsidRPr="00171891">
        <w:rPr>
          <w:color w:val="000000"/>
          <w:shd w:val="clear" w:color="auto" w:fill="FFFFFF"/>
        </w:rPr>
        <w:t>.</w:t>
      </w:r>
    </w:p>
    <w:p w14:paraId="24B4DFDC" w14:textId="3CF3A543" w:rsidR="00B033DA" w:rsidRPr="000E6A8E" w:rsidRDefault="00B033DA" w:rsidP="006377AB">
      <w:pPr>
        <w:tabs>
          <w:tab w:val="left" w:pos="1980"/>
        </w:tabs>
        <w:jc w:val="both"/>
      </w:pPr>
    </w:p>
    <w:p w14:paraId="49FCCF24" w14:textId="021643CA" w:rsidR="00B033DA" w:rsidRPr="00B033DA" w:rsidRDefault="00B033DA" w:rsidP="00691A13">
      <w:pPr>
        <w:pStyle w:val="Prrafodelista"/>
        <w:numPr>
          <w:ilvl w:val="0"/>
          <w:numId w:val="6"/>
        </w:numPr>
        <w:jc w:val="both"/>
        <w:rPr>
          <w:b/>
        </w:rPr>
      </w:pPr>
      <w:proofErr w:type="spellStart"/>
      <w:r w:rsidRPr="00B033DA">
        <w:rPr>
          <w:b/>
        </w:rPr>
        <w:t>L</w:t>
      </w:r>
      <w:r w:rsidR="006377AB">
        <w:rPr>
          <w:b/>
        </w:rPr>
        <w:t>inea</w:t>
      </w:r>
      <w:proofErr w:type="spellEnd"/>
      <w:r w:rsidR="006377AB">
        <w:rPr>
          <w:b/>
        </w:rPr>
        <w:t xml:space="preserve"> 2</w:t>
      </w:r>
    </w:p>
    <w:p w14:paraId="02A37837" w14:textId="77777777" w:rsidR="00B033DA" w:rsidRPr="00B706E6" w:rsidRDefault="00B033DA" w:rsidP="006377AB">
      <w:pPr>
        <w:spacing w:before="60"/>
        <w:jc w:val="both"/>
      </w:pPr>
      <w:r w:rsidRPr="00B033DA">
        <w:rPr>
          <w:bdr w:val="none" w:sz="0" w:space="0" w:color="auto" w:frame="1"/>
          <w:shd w:val="clear" w:color="auto" w:fill="FFFFFF"/>
        </w:rPr>
        <w:t xml:space="preserve">Caracterización de 52 tiestos provenientes del sito la Antigua Veracruz. Con el fin </w:t>
      </w:r>
      <w:r w:rsidRPr="00B706E6">
        <w:t xml:space="preserve">de conocer e inferir la influencia hispana en la manufactura de las cerámicas de origen prehispánico. De acuerdo al estudio estadístico de los resultados de la concentración de los valores de concentraciones de los siguientes elementos: </w:t>
      </w:r>
      <w:r w:rsidRPr="00B033DA">
        <w:rPr>
          <w:bCs/>
        </w:rPr>
        <w:t xml:space="preserve">Sc, Cr, Fe, Co, Rb, Sb, Cs, La, Ce, Eu, Tb, Yb, Lu, Hf, Th y U. De acuerdo con esto  se diferenciaron varios grupos de cerámicas, entre ellos: </w:t>
      </w:r>
      <w:proofErr w:type="spellStart"/>
      <w:r w:rsidRPr="00B706E6">
        <w:t>Cholultecas</w:t>
      </w:r>
      <w:proofErr w:type="spellEnd"/>
      <w:r w:rsidRPr="00B706E6">
        <w:t xml:space="preserve">, San Miguel </w:t>
      </w:r>
      <w:proofErr w:type="spellStart"/>
      <w:r w:rsidRPr="00B706E6">
        <w:t>Aguazuelos</w:t>
      </w:r>
      <w:proofErr w:type="spellEnd"/>
      <w:r w:rsidRPr="00B706E6">
        <w:t>, Texcoco, Novillero, Plaza Alisado.</w:t>
      </w:r>
    </w:p>
    <w:p w14:paraId="54478B2E" w14:textId="77777777" w:rsidR="00B033DA" w:rsidRPr="000E6A8E" w:rsidRDefault="00B033DA" w:rsidP="00B033DA">
      <w:pPr>
        <w:jc w:val="both"/>
      </w:pPr>
      <w:r w:rsidRPr="000E6A8E">
        <w:t xml:space="preserve">La cronología de las muestras de cerámica del presente trabajo abarcó desde la época prehispánica (Posclásico tardío), luego el contacto con la llegada de los españoles y </w:t>
      </w:r>
      <w:r w:rsidRPr="006377AB">
        <w:t xml:space="preserve">finalmente </w:t>
      </w:r>
      <w:r w:rsidRPr="000E6A8E">
        <w:t>la época colonial, es decir desde el siglo XV al XIX.  Es importante conocer si por toda esa cronología se mantuvieron las mismas técnicas de manufactura de las cerámicas. Lo que sucedió en algunos casos.</w:t>
      </w:r>
    </w:p>
    <w:p w14:paraId="57B33C34" w14:textId="77777777" w:rsidR="00B033DA" w:rsidRPr="000E6A8E" w:rsidRDefault="00B033DA" w:rsidP="00B033DA">
      <w:pPr>
        <w:jc w:val="both"/>
      </w:pPr>
    </w:p>
    <w:p w14:paraId="1219753A" w14:textId="3972DBD0" w:rsidR="00B033DA" w:rsidRPr="000E6A8E" w:rsidRDefault="006377AB" w:rsidP="00171891">
      <w:pPr>
        <w:pStyle w:val="Default"/>
        <w:jc w:val="both"/>
        <w:rPr>
          <w:b/>
          <w:bCs/>
        </w:rPr>
      </w:pPr>
      <w:r>
        <w:rPr>
          <w:b/>
          <w:bCs/>
        </w:rPr>
        <w:t>Artículos publicados</w:t>
      </w:r>
      <w:r w:rsidR="00F67F0A">
        <w:rPr>
          <w:b/>
          <w:bCs/>
        </w:rPr>
        <w:t xml:space="preserve"> y Tesis</w:t>
      </w:r>
    </w:p>
    <w:p w14:paraId="6F0DF023" w14:textId="50E48610" w:rsidR="00B033DA" w:rsidRPr="00882CCC" w:rsidRDefault="00B033DA" w:rsidP="00691A13">
      <w:pPr>
        <w:pStyle w:val="Default"/>
        <w:numPr>
          <w:ilvl w:val="0"/>
          <w:numId w:val="6"/>
        </w:numPr>
        <w:jc w:val="both"/>
        <w:rPr>
          <w:bCs/>
        </w:rPr>
      </w:pPr>
      <w:r w:rsidRPr="00882CCC">
        <w:rPr>
          <w:bCs/>
        </w:rPr>
        <w:t>El antiguo señorío de Calpan, la cerámica y la obsidiana.</w:t>
      </w:r>
    </w:p>
    <w:p w14:paraId="04C2537F" w14:textId="77777777" w:rsidR="00B033DA" w:rsidRPr="006377AB" w:rsidRDefault="00B033DA" w:rsidP="006377AB">
      <w:pPr>
        <w:autoSpaceDE w:val="0"/>
        <w:autoSpaceDN w:val="0"/>
        <w:adjustRightInd w:val="0"/>
        <w:spacing w:line="201" w:lineRule="atLeast"/>
        <w:ind w:right="240"/>
        <w:jc w:val="both"/>
        <w:rPr>
          <w:rFonts w:eastAsiaTheme="minorHAnsi"/>
          <w:color w:val="000000"/>
          <w:lang w:val="es-MX" w:eastAsia="en-US"/>
        </w:rPr>
      </w:pPr>
      <w:r w:rsidRPr="006377AB">
        <w:rPr>
          <w:rFonts w:eastAsiaTheme="minorHAnsi"/>
          <w:bCs/>
          <w:color w:val="000000"/>
          <w:lang w:val="es-MX" w:eastAsia="en-US"/>
        </w:rPr>
        <w:t>Eladio Terreros † INAH, Dolores Tenorio Melania Jiménez-Reyes Fabiola Monroy-Guzmán</w:t>
      </w:r>
    </w:p>
    <w:p w14:paraId="4E0D9E46" w14:textId="4F0B4136" w:rsidR="00B033DA" w:rsidRDefault="00B033DA" w:rsidP="006377AB">
      <w:pPr>
        <w:pStyle w:val="Default"/>
        <w:jc w:val="both"/>
      </w:pPr>
      <w:r>
        <w:t>ININ.</w:t>
      </w:r>
      <w:r w:rsidR="00F67F0A">
        <w:t xml:space="preserve"> </w:t>
      </w:r>
      <w:r>
        <w:t>Revista de la Coordinación Nacional de Arqueología, INAH. (2022) Vol. 62. Pp118-143.</w:t>
      </w:r>
    </w:p>
    <w:p w14:paraId="51C7174F" w14:textId="7C5FB31C" w:rsidR="00B033DA" w:rsidRPr="00F67F0A" w:rsidRDefault="00B033DA" w:rsidP="00691A13">
      <w:pPr>
        <w:pStyle w:val="Prrafodelista"/>
        <w:numPr>
          <w:ilvl w:val="0"/>
          <w:numId w:val="6"/>
        </w:numPr>
        <w:tabs>
          <w:tab w:val="num" w:pos="0"/>
        </w:tabs>
        <w:spacing w:after="120"/>
        <w:jc w:val="both"/>
        <w:rPr>
          <w:rFonts w:eastAsiaTheme="minorHAnsi"/>
          <w:bCs/>
          <w:color w:val="000000"/>
          <w:lang w:val="es-MX" w:eastAsia="en-US"/>
        </w:rPr>
      </w:pPr>
      <w:r w:rsidRPr="00F67F0A">
        <w:rPr>
          <w:rFonts w:eastAsiaTheme="minorHAnsi"/>
          <w:bCs/>
          <w:color w:val="000000"/>
          <w:lang w:val="es-MX" w:eastAsia="en-US"/>
        </w:rPr>
        <w:t xml:space="preserve">Fuentes de abastecimiento y redes de intercambio de obsidiana de San Francisco </w:t>
      </w:r>
      <w:proofErr w:type="spellStart"/>
      <w:r w:rsidRPr="00F67F0A">
        <w:rPr>
          <w:rFonts w:eastAsiaTheme="minorHAnsi"/>
          <w:bCs/>
          <w:color w:val="000000"/>
          <w:lang w:val="es-MX" w:eastAsia="en-US"/>
        </w:rPr>
        <w:t>Toxpan</w:t>
      </w:r>
      <w:proofErr w:type="spellEnd"/>
      <w:r w:rsidRPr="00F67F0A">
        <w:rPr>
          <w:rFonts w:eastAsiaTheme="minorHAnsi"/>
          <w:bCs/>
          <w:color w:val="000000"/>
          <w:lang w:val="es-MX" w:eastAsia="en-US"/>
        </w:rPr>
        <w:t>: Análisis por activación neutrónica.</w:t>
      </w:r>
      <w:r w:rsidR="00F67F0A">
        <w:rPr>
          <w:rFonts w:eastAsiaTheme="minorHAnsi"/>
          <w:bCs/>
          <w:color w:val="000000"/>
          <w:lang w:val="es-MX" w:eastAsia="en-US"/>
        </w:rPr>
        <w:t xml:space="preserve"> </w:t>
      </w:r>
      <w:proofErr w:type="spellStart"/>
      <w:r w:rsidRPr="00F67F0A">
        <w:rPr>
          <w:rFonts w:eastAsiaTheme="minorHAnsi"/>
          <w:bCs/>
          <w:color w:val="000000"/>
          <w:lang w:val="es-MX" w:eastAsia="en-US"/>
        </w:rPr>
        <w:t>Xcaret</w:t>
      </w:r>
      <w:proofErr w:type="spellEnd"/>
      <w:r w:rsidRPr="00F67F0A">
        <w:rPr>
          <w:rFonts w:eastAsiaTheme="minorHAnsi"/>
          <w:bCs/>
          <w:color w:val="000000"/>
          <w:lang w:val="es-MX" w:eastAsia="en-US"/>
        </w:rPr>
        <w:t xml:space="preserve"> González Santos. Facultad de Antropología Región Xalapa. Universidad Veracruzana, México. Enero 2022.</w:t>
      </w:r>
    </w:p>
    <w:p w14:paraId="7B73918A" w14:textId="77777777" w:rsidR="00B033DA" w:rsidRPr="0061282D" w:rsidRDefault="00B033DA" w:rsidP="00171891">
      <w:pPr>
        <w:jc w:val="both"/>
      </w:pPr>
    </w:p>
    <w:p w14:paraId="1BA343F6" w14:textId="77777777" w:rsidR="00B033DA" w:rsidRPr="00171891" w:rsidRDefault="00B033DA" w:rsidP="00171891">
      <w:pPr>
        <w:tabs>
          <w:tab w:val="num" w:pos="0"/>
        </w:tabs>
        <w:spacing w:after="120"/>
        <w:jc w:val="both"/>
        <w:rPr>
          <w:b/>
          <w:color w:val="000000"/>
        </w:rPr>
      </w:pPr>
      <w:r w:rsidRPr="00171891">
        <w:rPr>
          <w:b/>
          <w:color w:val="000000"/>
        </w:rPr>
        <w:t>A.- DIFICULTADES Y PROBLEMAS PRESENTADOS DURANTE LA MARCHA DEL PROYECTO</w:t>
      </w:r>
    </w:p>
    <w:p w14:paraId="6172EC56" w14:textId="77777777" w:rsidR="00B033DA" w:rsidRDefault="00B033DA" w:rsidP="00171891">
      <w:pPr>
        <w:jc w:val="both"/>
      </w:pPr>
      <w:r w:rsidRPr="00B706E6">
        <w:t>Durante el año 2022</w:t>
      </w:r>
      <w:r>
        <w:t xml:space="preserve"> se inició la regularización de </w:t>
      </w:r>
      <w:r w:rsidRPr="00B706E6">
        <w:t>actividades en el Instituto Nacional de Investigaciones Nucleares y se logró finalizar las actividades comprometidas en el proyecto RLA1019. Un reconocimiento al personal del reactor Triga Mark III, por el valioso apoyo en la irradiación de muestras y el apoyo técnico para el traslado de muestras radiactivas del reactor al laboratorio de radioquímica del Departamento de Química.</w:t>
      </w:r>
    </w:p>
    <w:p w14:paraId="4DD95E48" w14:textId="77777777" w:rsidR="006377AB" w:rsidRDefault="006377AB" w:rsidP="006377AB">
      <w:pPr>
        <w:spacing w:before="120"/>
        <w:jc w:val="both"/>
      </w:pPr>
      <w:r w:rsidRPr="006377AB">
        <w:rPr>
          <w:color w:val="201F1E"/>
        </w:rPr>
        <w:t xml:space="preserve">Las contrapartes de los países que aceptaron llevar a cabo la intercomparación organizada por el Dr. </w:t>
      </w:r>
      <w:proofErr w:type="spellStart"/>
      <w:r w:rsidRPr="006377AB">
        <w:rPr>
          <w:color w:val="201F1E"/>
        </w:rPr>
        <w:t>Migliori</w:t>
      </w:r>
      <w:proofErr w:type="spellEnd"/>
      <w:r w:rsidRPr="006377AB">
        <w:rPr>
          <w:color w:val="201F1E"/>
        </w:rPr>
        <w:t xml:space="preserve"> d</w:t>
      </w:r>
      <w:r w:rsidRPr="006377AB">
        <w:t>el Laboratorio de Ciencias e Instrumentación Nuclear (NSIL), algunos países tuvieron problemas para rescatar el material de la aduana, la contraparte de Perú logró llevar a cabo los análisis de los materiales de intercomparación.</w:t>
      </w:r>
    </w:p>
    <w:p w14:paraId="10E19362" w14:textId="77777777" w:rsidR="00B033DA" w:rsidRPr="00171891" w:rsidRDefault="00B033DA" w:rsidP="00171891">
      <w:pPr>
        <w:tabs>
          <w:tab w:val="num" w:pos="0"/>
        </w:tabs>
        <w:spacing w:after="120"/>
        <w:jc w:val="both"/>
        <w:rPr>
          <w:b/>
        </w:rPr>
      </w:pPr>
    </w:p>
    <w:p w14:paraId="4B1914BF" w14:textId="77777777" w:rsidR="00754510" w:rsidRPr="009B2566" w:rsidRDefault="00754510" w:rsidP="009B2566">
      <w:pPr>
        <w:spacing w:before="120"/>
        <w:jc w:val="both"/>
        <w:rPr>
          <w:lang w:val="en-US"/>
        </w:rPr>
      </w:pPr>
      <w:r w:rsidRPr="009B2566">
        <w:rPr>
          <w:b/>
          <w:lang w:val="en-US"/>
        </w:rPr>
        <w:t>RLA/2/017 Supporting the Preparation of Sustainable Energy Development Plans at a Regional Level (ARCAL CLXVI)</w:t>
      </w:r>
    </w:p>
    <w:p w14:paraId="1C3DC997" w14:textId="77777777" w:rsidR="00B452AE" w:rsidRPr="009B2566" w:rsidRDefault="00B452AE" w:rsidP="00B452AE">
      <w:pPr>
        <w:spacing w:after="120"/>
        <w:jc w:val="both"/>
        <w:rPr>
          <w:color w:val="000000"/>
          <w:lang w:val="en-US"/>
        </w:rPr>
      </w:pPr>
    </w:p>
    <w:p w14:paraId="570E1154" w14:textId="77777777" w:rsidR="00F67F0A" w:rsidRDefault="00F67F0A" w:rsidP="00F67F0A">
      <w:pPr>
        <w:spacing w:after="120"/>
        <w:jc w:val="both"/>
        <w:rPr>
          <w:rStyle w:val="jlqj4b"/>
        </w:rPr>
      </w:pPr>
      <w:r>
        <w:rPr>
          <w:rStyle w:val="jlqj4b"/>
        </w:rPr>
        <w:t>En la región de América Latina y El Caribe, se estima que la población supere los 700 millones de habitantes. Esto representa un desafío para la definición e implementación de las condiciones necesarias que propicien un buen desarrollo social y económico sostenible. Sin embargo, sigue existiendo una asimetría en la disponibilidad de los recursos energéticos, por ejemplo, algunos países exportan energía neta y otros sólo la importan, por ello, l</w:t>
      </w:r>
      <w:r w:rsidRPr="00730500">
        <w:rPr>
          <w:rStyle w:val="jlqj4b"/>
        </w:rPr>
        <w:t xml:space="preserve">a realización de estudios propios de planificación energética a nivel regional en América Latina y el Caribe, es una actividad </w:t>
      </w:r>
      <w:r>
        <w:rPr>
          <w:rStyle w:val="jlqj4b"/>
        </w:rPr>
        <w:t>con</w:t>
      </w:r>
      <w:r w:rsidRPr="00730500">
        <w:rPr>
          <w:rStyle w:val="jlqj4b"/>
        </w:rPr>
        <w:t xml:space="preserve"> la que se prevé demostrar un</w:t>
      </w:r>
      <w:r>
        <w:rPr>
          <w:rStyle w:val="jlqj4b"/>
        </w:rPr>
        <w:t>a</w:t>
      </w:r>
      <w:r w:rsidRPr="00730500">
        <w:rPr>
          <w:rStyle w:val="jlqj4b"/>
        </w:rPr>
        <w:t xml:space="preserve"> mejor </w:t>
      </w:r>
      <w:r>
        <w:rPr>
          <w:rStyle w:val="jlqj4b"/>
        </w:rPr>
        <w:t>gestión</w:t>
      </w:r>
      <w:r w:rsidRPr="00730500">
        <w:rPr>
          <w:rStyle w:val="jlqj4b"/>
        </w:rPr>
        <w:t xml:space="preserve"> de los recursos energéticos, </w:t>
      </w:r>
      <w:r>
        <w:rPr>
          <w:rStyle w:val="jlqj4b"/>
        </w:rPr>
        <w:t>considerando</w:t>
      </w:r>
      <w:r w:rsidRPr="00730500">
        <w:rPr>
          <w:rStyle w:val="jlqj4b"/>
        </w:rPr>
        <w:t xml:space="preserve"> la integración energética entre los países de la región</w:t>
      </w:r>
      <w:r>
        <w:rPr>
          <w:rStyle w:val="jlqj4b"/>
        </w:rPr>
        <w:t>.</w:t>
      </w:r>
    </w:p>
    <w:p w14:paraId="5C948D70" w14:textId="77777777" w:rsidR="00F67F0A" w:rsidRDefault="00F67F0A" w:rsidP="00F67F0A">
      <w:pPr>
        <w:spacing w:after="120"/>
        <w:jc w:val="both"/>
        <w:rPr>
          <w:color w:val="000000"/>
        </w:rPr>
      </w:pPr>
      <w:r>
        <w:rPr>
          <w:color w:val="000000"/>
        </w:rPr>
        <w:t>La formulación de estrategias energéticas sostenibles que resulten de la implementación del proyecto, pueden ser guías para enfrentar las necesidades energéticas futuras, acordes al contexto económico, social y energético definido por cada uno de los países de la región. Adicionalmente, se mantiene el desarrollo de las capacidades locales en el uso de las herramientas de planificación energética que el OIEA pone a disposición.</w:t>
      </w:r>
    </w:p>
    <w:p w14:paraId="4A02EA49" w14:textId="77777777" w:rsidR="00F67F0A" w:rsidRDefault="00F67F0A" w:rsidP="00F67F0A">
      <w:pPr>
        <w:spacing w:after="120"/>
        <w:jc w:val="both"/>
        <w:rPr>
          <w:rStyle w:val="jlqj4b"/>
        </w:rPr>
      </w:pPr>
      <w:r>
        <w:rPr>
          <w:color w:val="000000"/>
        </w:rPr>
        <w:t xml:space="preserve">Los estudios energéticos que se elaboren y actualicen, a nivel nacional, considerando su integración a nivel regional, permitirán identificar acciones en el mediano y largo plazo, para mitigar el cambio climático y evaluar la competitividad de diferentes tecnologías energéticas para atender la futura demanda energética, considerando la tecnología nuclear dentro de la matriz energética. </w:t>
      </w:r>
      <w:r>
        <w:rPr>
          <w:rStyle w:val="jlqj4b"/>
        </w:rPr>
        <w:t>Además, destacan desafíos emergentes del sector energético como la falta de un análisis sobre la penetración masiva de energías renovables en la matriz de suministro eléctrico, la falta de identificación de los requerimientos necesarios en recursos energéticos, sistemas de almacenamiento de energía, sistemas de transporte y distribución eléctrica para la incorporación de estas energías y la falta de análisis del respaldo térmico para cubrir la variabilidad de la generación de fuentes renovables intermitentes, por ejemplo.</w:t>
      </w:r>
    </w:p>
    <w:p w14:paraId="454B5A0C" w14:textId="77777777" w:rsidR="00F67F0A" w:rsidRDefault="00F67F0A" w:rsidP="00F67F0A">
      <w:pPr>
        <w:spacing w:after="120"/>
        <w:jc w:val="both"/>
        <w:rPr>
          <w:rStyle w:val="jlqj4b"/>
        </w:rPr>
      </w:pPr>
      <w:r>
        <w:rPr>
          <w:color w:val="000000"/>
        </w:rPr>
        <w:t xml:space="preserve">El proyecto regional RLA2017, corresponde a la tercera etapa planteada en el Perfil Estratégico Regional para América Latina y el Caribe 2016-2021, cuyo objetivo general en el campo de la </w:t>
      </w:r>
      <w:r>
        <w:rPr>
          <w:color w:val="000000"/>
        </w:rPr>
        <w:lastRenderedPageBreak/>
        <w:t xml:space="preserve">energía, es elaborar planes energéticos nacionales y/o regionales para el desarrollo sostenible. El proyecto </w:t>
      </w:r>
      <w:r>
        <w:rPr>
          <w:rStyle w:val="jlqj4b"/>
        </w:rPr>
        <w:t>está enfocado en fortalecer y apoyar el desarrollo de planes energéticos nacionales que puedan integrarse en un estudio regional al incluir también, los desafíos emergentes en el sector energético y los vínculos entre países, subregiones y flujos energéticos globales, para asesorar a los tomadores de decisiones sobre el desarrollo de políticas energéticas en el sector energético.</w:t>
      </w:r>
    </w:p>
    <w:p w14:paraId="76CA66E2" w14:textId="77777777" w:rsidR="00F67F0A" w:rsidRDefault="00F67F0A" w:rsidP="00F67F0A">
      <w:pPr>
        <w:jc w:val="both"/>
        <w:rPr>
          <w:color w:val="000000"/>
        </w:rPr>
      </w:pPr>
      <w:r>
        <w:rPr>
          <w:color w:val="000000"/>
        </w:rPr>
        <w:t xml:space="preserve">El proyecto RLA2017 que originalmente sería ejecutado durante el bienio 2020-2021, ha sido extendido un año más, para concluir en marzo del año 2023 con una reunión final. El proyecto es liderado por Argentina e incluye la participación de </w:t>
      </w:r>
      <w:r w:rsidRPr="00CA061F">
        <w:rPr>
          <w:color w:val="000000"/>
        </w:rPr>
        <w:t>Bra</w:t>
      </w:r>
      <w:r>
        <w:rPr>
          <w:color w:val="000000"/>
        </w:rPr>
        <w:t>s</w:t>
      </w:r>
      <w:r w:rsidRPr="00CA061F">
        <w:rPr>
          <w:color w:val="000000"/>
        </w:rPr>
        <w:t>il</w:t>
      </w:r>
      <w:r>
        <w:rPr>
          <w:color w:val="000000"/>
        </w:rPr>
        <w:t xml:space="preserve">, </w:t>
      </w:r>
      <w:r w:rsidRPr="00CA061F">
        <w:rPr>
          <w:color w:val="000000"/>
        </w:rPr>
        <w:t>Colombia</w:t>
      </w:r>
      <w:r>
        <w:rPr>
          <w:color w:val="000000"/>
        </w:rPr>
        <w:t xml:space="preserve">, </w:t>
      </w:r>
      <w:r w:rsidRPr="00CA061F">
        <w:rPr>
          <w:color w:val="000000"/>
        </w:rPr>
        <w:t>Cuba</w:t>
      </w:r>
      <w:r>
        <w:rPr>
          <w:color w:val="000000"/>
        </w:rPr>
        <w:t xml:space="preserve">, </w:t>
      </w:r>
      <w:r w:rsidRPr="00CA061F">
        <w:rPr>
          <w:color w:val="000000"/>
        </w:rPr>
        <w:t>Ecuador</w:t>
      </w:r>
      <w:r>
        <w:rPr>
          <w:color w:val="000000"/>
        </w:rPr>
        <w:t xml:space="preserve">, </w:t>
      </w:r>
      <w:r w:rsidRPr="00CA061F">
        <w:rPr>
          <w:color w:val="000000"/>
        </w:rPr>
        <w:t>El Salvador</w:t>
      </w:r>
      <w:r>
        <w:rPr>
          <w:color w:val="000000"/>
        </w:rPr>
        <w:t xml:space="preserve">, </w:t>
      </w:r>
      <w:r w:rsidRPr="00CA061F">
        <w:rPr>
          <w:color w:val="000000"/>
        </w:rPr>
        <w:t>Guatemala</w:t>
      </w:r>
      <w:r>
        <w:rPr>
          <w:color w:val="000000"/>
        </w:rPr>
        <w:t xml:space="preserve">, </w:t>
      </w:r>
      <w:r w:rsidRPr="00CA061F">
        <w:rPr>
          <w:color w:val="000000"/>
        </w:rPr>
        <w:t>Honduras</w:t>
      </w:r>
      <w:r>
        <w:rPr>
          <w:color w:val="000000"/>
        </w:rPr>
        <w:t xml:space="preserve">, </w:t>
      </w:r>
      <w:r w:rsidRPr="00CA061F">
        <w:rPr>
          <w:color w:val="000000"/>
        </w:rPr>
        <w:t>M</w:t>
      </w:r>
      <w:r>
        <w:rPr>
          <w:color w:val="000000"/>
        </w:rPr>
        <w:t>é</w:t>
      </w:r>
      <w:r w:rsidRPr="00CA061F">
        <w:rPr>
          <w:color w:val="000000"/>
        </w:rPr>
        <w:t>xico</w:t>
      </w:r>
      <w:r>
        <w:rPr>
          <w:color w:val="000000"/>
        </w:rPr>
        <w:t xml:space="preserve">, </w:t>
      </w:r>
      <w:r w:rsidRPr="00CA061F">
        <w:rPr>
          <w:color w:val="000000"/>
        </w:rPr>
        <w:t>Nicaragua</w:t>
      </w:r>
      <w:r>
        <w:rPr>
          <w:color w:val="000000"/>
        </w:rPr>
        <w:t xml:space="preserve">, </w:t>
      </w:r>
      <w:r w:rsidRPr="00CA061F">
        <w:rPr>
          <w:color w:val="000000"/>
        </w:rPr>
        <w:t>Panam</w:t>
      </w:r>
      <w:r>
        <w:rPr>
          <w:color w:val="000000"/>
        </w:rPr>
        <w:t xml:space="preserve">á, </w:t>
      </w:r>
      <w:r w:rsidRPr="00CA061F">
        <w:rPr>
          <w:color w:val="000000"/>
        </w:rPr>
        <w:t>Paraguay</w:t>
      </w:r>
      <w:r>
        <w:rPr>
          <w:color w:val="000000"/>
        </w:rPr>
        <w:t xml:space="preserve">, República </w:t>
      </w:r>
      <w:r w:rsidRPr="00CA061F">
        <w:rPr>
          <w:color w:val="000000"/>
        </w:rPr>
        <w:t>Dominican</w:t>
      </w:r>
      <w:r>
        <w:rPr>
          <w:color w:val="000000"/>
        </w:rPr>
        <w:t xml:space="preserve">a, </w:t>
      </w:r>
      <w:r w:rsidRPr="00CA061F">
        <w:rPr>
          <w:color w:val="000000"/>
        </w:rPr>
        <w:t>Uruguay</w:t>
      </w:r>
      <w:r>
        <w:rPr>
          <w:color w:val="000000"/>
        </w:rPr>
        <w:t xml:space="preserve"> y </w:t>
      </w:r>
      <w:r w:rsidRPr="00CA061F">
        <w:rPr>
          <w:color w:val="000000"/>
        </w:rPr>
        <w:t>Venezuela</w:t>
      </w:r>
      <w:r>
        <w:rPr>
          <w:color w:val="000000"/>
        </w:rPr>
        <w:t>. Por la parte mexicana, el M. en C. Jaime Esquivel Estrada, funcionario del Instituto Nacional de Investigaciones Nucleares (ININ), funge como el Coordinador Nacional del Proyecto o Contraparte (CP).</w:t>
      </w:r>
    </w:p>
    <w:p w14:paraId="6E34EF30" w14:textId="250B8072" w:rsidR="00C83A83" w:rsidRDefault="00C83A83" w:rsidP="00C83A83">
      <w:pPr>
        <w:spacing w:after="120"/>
        <w:jc w:val="both"/>
        <w:rPr>
          <w:color w:val="000000"/>
        </w:rPr>
      </w:pPr>
    </w:p>
    <w:p w14:paraId="7FC8F101" w14:textId="77777777" w:rsidR="00C83A83" w:rsidRDefault="00C83A83" w:rsidP="00C83A83">
      <w:pPr>
        <w:spacing w:after="120"/>
        <w:jc w:val="both"/>
        <w:rPr>
          <w:color w:val="000000"/>
        </w:rPr>
      </w:pPr>
      <w:r>
        <w:rPr>
          <w:color w:val="000000"/>
        </w:rPr>
        <w:t>El nuevo estudio de demanda de energía incluye cambios en el año base, el cual se actualiza al año 2018, por ende, toda la información demográfica, económica y energética del país, debe ser ajustada. El horizonte de estudio se define en 32 años, manteniendo una periodicidad anual del año 2018 al 2040 y a partir del 2040, se tienen periodos quinquenales.</w:t>
      </w:r>
    </w:p>
    <w:p w14:paraId="6164C63B" w14:textId="77777777" w:rsidR="00C83A83" w:rsidRDefault="00C83A83" w:rsidP="00C83A83">
      <w:pPr>
        <w:spacing w:after="120"/>
        <w:jc w:val="both"/>
        <w:rPr>
          <w:color w:val="000000"/>
        </w:rPr>
      </w:pPr>
      <w:r>
        <w:rPr>
          <w:color w:val="000000"/>
        </w:rPr>
        <w:t>El nuevo caso nacional sobre la demanda de energía, corresponderá al escenario base, mismo que debe incluir los efectos anteriormente mencionados y las medidas de eficiencia energética a implementar en el sector residencial, transporte y servicios, principalmente.</w:t>
      </w:r>
    </w:p>
    <w:p w14:paraId="43C56401" w14:textId="77777777" w:rsidR="00A46582" w:rsidRDefault="00A46582" w:rsidP="00A46582">
      <w:pPr>
        <w:spacing w:after="120"/>
        <w:jc w:val="both"/>
        <w:rPr>
          <w:color w:val="000000"/>
        </w:rPr>
      </w:pPr>
      <w:r>
        <w:rPr>
          <w:color w:val="000000"/>
        </w:rPr>
        <w:t>La actualización del estudio nacional de la demanda de energía se completó durante el año 2020, para lo cual fue importante contar con el trabajo realizado durante el proyecto RLA2016. El nuevo estudio de demanda de energía incluye cambios en el año base, actualizándose al año 2018. Por lo tanto, se ajustó la información demográfica, económica y energética del país. El horizonte de estudio se define en 32 años, manteniendo una periodicidad anual del año 2018 al 2040 y a partir del 2040, se tienen periodos quinquenales.</w:t>
      </w:r>
    </w:p>
    <w:p w14:paraId="069A5EFF" w14:textId="77777777" w:rsidR="00A46582" w:rsidRDefault="00A46582" w:rsidP="00A46582">
      <w:pPr>
        <w:spacing w:after="120"/>
        <w:jc w:val="both"/>
        <w:rPr>
          <w:color w:val="000000"/>
        </w:rPr>
      </w:pPr>
      <w:r>
        <w:rPr>
          <w:color w:val="000000"/>
        </w:rPr>
        <w:t>Es importante considerar la situación del año 2019 y en especial el 2020, dada la contingencia sanitaria a nivel mundial, por la propagación del virus SARs-COV-2 (COVID-19). En el caso de México y de todos los países de la región, el nuevo estudio de demanda de energía fue adaptado para reflejar los efectos inminentes de la pandemia durante dichos años, en función de la información oficial en aspectos socioeconómicos, así como del impacto en el consumo energético en los distintos sectores económicos. El nuevo caso nacional sobre la demanda de energía corresponde al escenario base e incluye los efectos anteriormente mencionados y medidas de eficiencia energética a implementar en el sector residencial, transporte y servicios, principalmente.</w:t>
      </w:r>
    </w:p>
    <w:p w14:paraId="77CAC880" w14:textId="77777777" w:rsidR="000E2E88" w:rsidRDefault="000E2E88" w:rsidP="00A46582">
      <w:pPr>
        <w:spacing w:after="120"/>
        <w:jc w:val="both"/>
        <w:rPr>
          <w:color w:val="000000"/>
        </w:rPr>
      </w:pPr>
    </w:p>
    <w:p w14:paraId="6B3B0DF0" w14:textId="77777777" w:rsidR="00304617" w:rsidRPr="00261F0F" w:rsidRDefault="00304617" w:rsidP="00691A13">
      <w:pPr>
        <w:numPr>
          <w:ilvl w:val="0"/>
          <w:numId w:val="5"/>
        </w:numPr>
        <w:spacing w:before="120"/>
        <w:jc w:val="both"/>
        <w:rPr>
          <w:b/>
        </w:rPr>
      </w:pPr>
      <w:r w:rsidRPr="00261F0F">
        <w:rPr>
          <w:b/>
        </w:rPr>
        <w:t>Participación del coordinador de proyecto en reuniones de coordinación, talleres, grupos de trabajo, etc.</w:t>
      </w:r>
    </w:p>
    <w:p w14:paraId="53929DF5" w14:textId="77777777" w:rsidR="00304617" w:rsidRDefault="00304617" w:rsidP="00A46582">
      <w:pPr>
        <w:spacing w:after="120"/>
        <w:jc w:val="both"/>
        <w:rPr>
          <w:color w:val="000000"/>
        </w:rPr>
      </w:pPr>
    </w:p>
    <w:p w14:paraId="3DB98995" w14:textId="77777777" w:rsidR="000E2E88" w:rsidRDefault="000E2E88" w:rsidP="000E2E88">
      <w:pPr>
        <w:spacing w:after="120"/>
        <w:jc w:val="both"/>
        <w:rPr>
          <w:color w:val="000000"/>
        </w:rPr>
      </w:pPr>
      <w:r>
        <w:rPr>
          <w:color w:val="000000"/>
        </w:rPr>
        <w:t xml:space="preserve">Es importante considerar la situación del año 2019 y en especial el 2020. En el caso de México y de todos los países de la región, el nuevo estudio de demanda de energía fue adaptado para reflejar los efectos inminentes de la pandemia, en función de la información oficial en aspectos </w:t>
      </w:r>
      <w:r>
        <w:rPr>
          <w:color w:val="000000"/>
        </w:rPr>
        <w:lastRenderedPageBreak/>
        <w:t>socioeconómicos, así como del impacto en el consumo energético en los distintos sectores económicos. El nuevo caso nacional sobre la demanda de energía corresponde al escenario base e incluye los efectos anteriormente mencionados y medidas de eficiencia energética a implementar en el sector residencial, transporte y servicios, principalmente.</w:t>
      </w:r>
    </w:p>
    <w:p w14:paraId="60A76449" w14:textId="77777777" w:rsidR="00925CD6" w:rsidRDefault="00925CD6" w:rsidP="00925CD6">
      <w:pPr>
        <w:spacing w:before="240" w:after="240"/>
        <w:jc w:val="center"/>
      </w:pPr>
      <w:r w:rsidRPr="00125E7B">
        <w:rPr>
          <w:noProof/>
          <w:lang w:val="es-MX" w:eastAsia="es-MX"/>
        </w:rPr>
        <w:drawing>
          <wp:inline distT="0" distB="0" distL="0" distR="0" wp14:anchorId="11D0E082" wp14:editId="15418B8F">
            <wp:extent cx="3513811" cy="1758278"/>
            <wp:effectExtent l="0" t="0" r="0" b="0"/>
            <wp:docPr id="22" name="Imagen 22" descr="H:\VERONICA\ARCAL-DIC\INFORME ANUAL ARCAL 2022\20230314_15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VERONICA\ARCAL-DIC\INFORME ANUAL ARCAL 2022\20230314_1501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36497" cy="1769630"/>
                    </a:xfrm>
                    <a:prstGeom prst="rect">
                      <a:avLst/>
                    </a:prstGeom>
                    <a:noFill/>
                    <a:ln>
                      <a:noFill/>
                    </a:ln>
                  </pic:spPr>
                </pic:pic>
              </a:graphicData>
            </a:graphic>
          </wp:inline>
        </w:drawing>
      </w:r>
    </w:p>
    <w:p w14:paraId="10BF313E" w14:textId="50720521" w:rsidR="00925CD6" w:rsidRPr="00925CD6" w:rsidRDefault="00925CD6" w:rsidP="00925CD6">
      <w:pPr>
        <w:spacing w:before="240" w:after="240"/>
        <w:jc w:val="center"/>
        <w:rPr>
          <w:lang w:val="es-MX"/>
        </w:rPr>
      </w:pPr>
      <w:r w:rsidRPr="00925CD6">
        <w:rPr>
          <w:b/>
          <w:noProof/>
          <w:lang w:val="es-MX"/>
        </w:rPr>
        <w:t xml:space="preserve">Figura </w:t>
      </w:r>
      <w:r w:rsidR="008D037E">
        <w:rPr>
          <w:b/>
          <w:noProof/>
          <w:lang w:val="es-MX"/>
        </w:rPr>
        <w:t>9</w:t>
      </w:r>
      <w:r w:rsidRPr="00925CD6">
        <w:rPr>
          <w:b/>
          <w:noProof/>
          <w:lang w:val="es-MX"/>
        </w:rPr>
        <w:t xml:space="preserve">. </w:t>
      </w:r>
      <w:r w:rsidRPr="00925CD6">
        <w:rPr>
          <w:noProof/>
          <w:lang w:val="es-MX"/>
        </w:rPr>
        <w:t>Webinar Energía ARCAL-OIEA</w:t>
      </w:r>
    </w:p>
    <w:p w14:paraId="01223FB8" w14:textId="77777777" w:rsidR="000E2E88" w:rsidRDefault="000E2E88" w:rsidP="000E2E88">
      <w:pPr>
        <w:spacing w:after="120"/>
        <w:jc w:val="both"/>
        <w:rPr>
          <w:color w:val="000000"/>
          <w:lang w:val="es-AR"/>
        </w:rPr>
      </w:pPr>
      <w:r>
        <w:rPr>
          <w:color w:val="000000"/>
          <w:lang w:val="es-AR"/>
        </w:rPr>
        <w:t xml:space="preserve">Dentro de la gestión del proyecto, la contraparte mexicana participó en la reunión virtual de coordinación del proyecto RLA2017, en donde se presentaron los </w:t>
      </w:r>
      <w:r w:rsidRPr="00D84566">
        <w:rPr>
          <w:color w:val="000000"/>
          <w:lang w:val="es-AR"/>
        </w:rPr>
        <w:t xml:space="preserve">avances </w:t>
      </w:r>
      <w:r>
        <w:rPr>
          <w:color w:val="000000"/>
          <w:lang w:val="es-AR"/>
        </w:rPr>
        <w:t xml:space="preserve">nacionales y regionales, </w:t>
      </w:r>
      <w:proofErr w:type="gramStart"/>
      <w:r>
        <w:rPr>
          <w:color w:val="000000"/>
          <w:lang w:val="es-AR"/>
        </w:rPr>
        <w:t>se</w:t>
      </w:r>
      <w:proofErr w:type="gramEnd"/>
      <w:r>
        <w:rPr>
          <w:color w:val="000000"/>
          <w:lang w:val="es-AR"/>
        </w:rPr>
        <w:t xml:space="preserve"> verificaron y aprobaron las </w:t>
      </w:r>
      <w:r w:rsidRPr="00D84566">
        <w:rPr>
          <w:color w:val="000000"/>
          <w:lang w:val="es-AR"/>
        </w:rPr>
        <w:t xml:space="preserve">actividades del proyecto para el segundo semestre </w:t>
      </w:r>
      <w:r>
        <w:rPr>
          <w:color w:val="000000"/>
          <w:lang w:val="es-AR"/>
        </w:rPr>
        <w:t xml:space="preserve">del </w:t>
      </w:r>
      <w:r w:rsidRPr="00D84566">
        <w:rPr>
          <w:color w:val="000000"/>
          <w:lang w:val="es-AR"/>
        </w:rPr>
        <w:t xml:space="preserve">2021 </w:t>
      </w:r>
      <w:r>
        <w:rPr>
          <w:color w:val="000000"/>
          <w:lang w:val="es-AR"/>
        </w:rPr>
        <w:t>y se determinó concluida la fase del estudio de la demanda de energía a nivel regional.</w:t>
      </w:r>
    </w:p>
    <w:p w14:paraId="11DFF36C" w14:textId="77777777" w:rsidR="000E2E88" w:rsidRDefault="000E2E88" w:rsidP="000E2E88">
      <w:pPr>
        <w:spacing w:after="120"/>
        <w:jc w:val="both"/>
        <w:rPr>
          <w:color w:val="000000"/>
          <w:lang w:val="es-MX"/>
        </w:rPr>
      </w:pPr>
      <w:r>
        <w:rPr>
          <w:color w:val="000000"/>
          <w:lang w:val="es-MX"/>
        </w:rPr>
        <w:t xml:space="preserve">Dentro de las actividades asociadas al proyecto, se llevó a cabo el </w:t>
      </w:r>
      <w:r w:rsidRPr="00B75A73">
        <w:rPr>
          <w:color w:val="000000"/>
          <w:lang w:val="es-MX"/>
        </w:rPr>
        <w:t>Curso Regional de Capacitación sobre Modelización del Estudio de Suministro Energético Regional mediante el Modelo MESSAGE</w:t>
      </w:r>
      <w:r>
        <w:rPr>
          <w:color w:val="000000"/>
          <w:lang w:val="es-MX"/>
        </w:rPr>
        <w:t>, del nueve al veinte de mayo del 2022. En el evento que fue celebrado en Santo Domingo, República Dominicana, contó con la participación mexicana de la Ing. Judith Baldomero Hernández, de la Universidad Autónoma del Estado de México.</w:t>
      </w:r>
    </w:p>
    <w:p w14:paraId="578A24FD" w14:textId="116568AF" w:rsidR="000E2E88" w:rsidRDefault="000E2E88" w:rsidP="000E2E88">
      <w:pPr>
        <w:spacing w:after="120"/>
        <w:jc w:val="both"/>
        <w:rPr>
          <w:color w:val="000000"/>
          <w:lang w:val="es-MX"/>
        </w:rPr>
      </w:pPr>
      <w:r>
        <w:rPr>
          <w:color w:val="000000"/>
          <w:lang w:val="es-MX"/>
        </w:rPr>
        <w:t>En las reuniones finales, una para concluir el estudio de suministro de energía y celebrada en la Ciudad de Montevideo, Uruguay, del 29 de agosto al 02 de septiembre de 2022, no tuvo representación mexicana ante la falta de los permisos necesarios. En la reunión final de coordinación, celebrada en las oficinas generales del IAEA, celebrada del 23 de febrero al 03 de marzo del 20</w:t>
      </w:r>
      <w:r w:rsidR="00925CD6">
        <w:rPr>
          <w:color w:val="000000"/>
          <w:lang w:val="es-MX"/>
        </w:rPr>
        <w:t>2</w:t>
      </w:r>
      <w:r>
        <w:rPr>
          <w:color w:val="000000"/>
          <w:lang w:val="es-MX"/>
        </w:rPr>
        <w:t>3 y cuyo objetivo fue presentar los resultados finales del proyecto a nivel nacional y regional, tampoco contó con asistencia mexicana, ni de forma presencial o virtual, esto también, ante la falta de los permisos.</w:t>
      </w:r>
    </w:p>
    <w:p w14:paraId="234BE7C5" w14:textId="77777777" w:rsidR="00A46582" w:rsidRDefault="00A46582" w:rsidP="00A46582">
      <w:pPr>
        <w:spacing w:after="120"/>
        <w:jc w:val="both"/>
        <w:rPr>
          <w:color w:val="000000"/>
          <w:lang w:val="es-MX"/>
        </w:rPr>
      </w:pPr>
      <w:r>
        <w:rPr>
          <w:color w:val="000000"/>
          <w:lang w:val="es-MX"/>
        </w:rPr>
        <w:t>El estudio de suministro de energía a nivel regional inició con la impartición del curso de análisis del suministro de energía, dividido en tres fases: Fase 1, dirigido a países que necesitaban capacitación en el uso de la herramienta sin tener previo conocimiento de esta. En esta fase México no fue partícipe. Fase 2, dirigido a todos los países con el objetivo de actualizar los estudios nacionales sobre oferta de energía y definir las premisas del escenario para su integración a nivel regional. Fase 3, curso enfocado a los países de la Fase 1 y cuyo objetivo fue presentar los resultados obtenidos. En esta fas</w:t>
      </w:r>
      <w:r w:rsidR="001E5E67">
        <w:rPr>
          <w:color w:val="000000"/>
          <w:lang w:val="es-MX"/>
        </w:rPr>
        <w:t>e México no tuvo participación.</w:t>
      </w:r>
    </w:p>
    <w:p w14:paraId="397AC180" w14:textId="77777777" w:rsidR="000E2E88" w:rsidRPr="004D4CFC" w:rsidRDefault="000E2E88" w:rsidP="00A46582">
      <w:pPr>
        <w:spacing w:after="120"/>
        <w:jc w:val="both"/>
        <w:rPr>
          <w:color w:val="000000"/>
        </w:rPr>
      </w:pPr>
    </w:p>
    <w:p w14:paraId="0B38A557" w14:textId="77777777" w:rsidR="00F67F0A" w:rsidRPr="000E2E88" w:rsidRDefault="00F67F0A" w:rsidP="00F67F0A">
      <w:pPr>
        <w:jc w:val="both"/>
        <w:rPr>
          <w:color w:val="000000"/>
        </w:rPr>
      </w:pPr>
      <w:r>
        <w:rPr>
          <w:b/>
          <w:color w:val="000000"/>
        </w:rPr>
        <w:lastRenderedPageBreak/>
        <w:t xml:space="preserve">2.- </w:t>
      </w:r>
      <w:r w:rsidRPr="00804BF5">
        <w:rPr>
          <w:b/>
          <w:color w:val="000000"/>
        </w:rPr>
        <w:t>IMPACTO DE LAS ACTIVIDADES DE PROYECTO EN EL PAÍS</w:t>
      </w:r>
      <w:r w:rsidRPr="00804BF5">
        <w:rPr>
          <w:b/>
          <w:color w:val="000000"/>
        </w:rPr>
        <w:br/>
      </w:r>
    </w:p>
    <w:p w14:paraId="172BA744" w14:textId="77777777" w:rsidR="00F67F0A" w:rsidRDefault="00F67F0A" w:rsidP="00F67F0A">
      <w:pPr>
        <w:pStyle w:val="Sangra2detindependiente"/>
        <w:tabs>
          <w:tab w:val="num" w:pos="0"/>
        </w:tabs>
        <w:spacing w:line="240" w:lineRule="auto"/>
        <w:ind w:left="0"/>
        <w:jc w:val="both"/>
        <w:rPr>
          <w:color w:val="000000"/>
        </w:rPr>
      </w:pPr>
      <w:r>
        <w:rPr>
          <w:color w:val="000000"/>
        </w:rPr>
        <w:t>La contribución nacional, ha permitido ampliar y dar a conocer los estudios desarrollados entre instituciones académicas, privadas y gubernamentales, dando como resultado la creación de vínculos interinstitucionales que permitan fortalecer el desarrollo de los estudios, así como la oportunidad de formación de recursos humanos en el país, ya que los estudios de planificación energética, por ser un tema multidisciplinario, ha permitido la interacción con entidades del sector energético, ambiental y social.</w:t>
      </w:r>
    </w:p>
    <w:p w14:paraId="12AEEDFA" w14:textId="77777777" w:rsidR="00A46582" w:rsidRDefault="00A46582" w:rsidP="00A46582">
      <w:pPr>
        <w:pStyle w:val="Sangra2detindependiente"/>
        <w:tabs>
          <w:tab w:val="num" w:pos="0"/>
        </w:tabs>
        <w:spacing w:line="240" w:lineRule="auto"/>
        <w:ind w:left="0"/>
        <w:jc w:val="both"/>
        <w:rPr>
          <w:color w:val="000000"/>
        </w:rPr>
      </w:pPr>
      <w:r>
        <w:rPr>
          <w:color w:val="000000"/>
        </w:rPr>
        <w:t>Los resultados obtenidos con MAED se compararon con los publicados en el Sistema de Información Energética (SIE) de la Secretaría de Energía (SENER), estimando un error porcentual de 1.9% para el sector agricultura, 0.04% para la construcción, 3.4% para la minería, 2.1% en el sector manufacturero, 3.7% para el transporte y de 3.0% y 1.0% para los sectores servicios y residencial, respectivamente.</w:t>
      </w:r>
    </w:p>
    <w:p w14:paraId="03808719" w14:textId="77777777" w:rsidR="00F67F0A" w:rsidRDefault="00F67F0A" w:rsidP="00A46582">
      <w:pPr>
        <w:pStyle w:val="Sangra2detindependiente"/>
        <w:tabs>
          <w:tab w:val="num" w:pos="0"/>
        </w:tabs>
        <w:spacing w:line="240" w:lineRule="auto"/>
        <w:ind w:left="0"/>
        <w:jc w:val="both"/>
        <w:rPr>
          <w:color w:val="000000"/>
        </w:rPr>
      </w:pPr>
    </w:p>
    <w:p w14:paraId="59B63415" w14:textId="77777777" w:rsidR="00F67F0A" w:rsidRDefault="00F67F0A" w:rsidP="00F67F0A">
      <w:pPr>
        <w:tabs>
          <w:tab w:val="num" w:pos="0"/>
        </w:tabs>
        <w:spacing w:after="120"/>
        <w:jc w:val="both"/>
        <w:rPr>
          <w:color w:val="000000"/>
        </w:rPr>
      </w:pPr>
      <w:r>
        <w:rPr>
          <w:b/>
          <w:color w:val="000000"/>
        </w:rPr>
        <w:t>3.- RESULTADOS</w:t>
      </w:r>
      <w:r w:rsidRPr="00804BF5">
        <w:rPr>
          <w:color w:val="000000"/>
        </w:rPr>
        <w:t xml:space="preserve"> </w:t>
      </w:r>
    </w:p>
    <w:p w14:paraId="73E6E9E0" w14:textId="77777777" w:rsidR="00F67F0A" w:rsidRDefault="00F67F0A" w:rsidP="00F67F0A">
      <w:pPr>
        <w:jc w:val="both"/>
        <w:rPr>
          <w:bCs/>
          <w:shd w:val="clear" w:color="auto" w:fill="FFFFFF"/>
        </w:rPr>
      </w:pPr>
    </w:p>
    <w:p w14:paraId="7CA72D22" w14:textId="77777777" w:rsidR="00F67F0A" w:rsidRPr="006D2E3F" w:rsidRDefault="00F67F0A" w:rsidP="00F67F0A">
      <w:pPr>
        <w:jc w:val="both"/>
        <w:rPr>
          <w:bCs/>
          <w:shd w:val="clear" w:color="auto" w:fill="FFFFFF"/>
        </w:rPr>
      </w:pPr>
      <w:r w:rsidRPr="00E230A3">
        <w:rPr>
          <w:bCs/>
          <w:shd w:val="clear" w:color="auto" w:fill="FFFFFF"/>
        </w:rPr>
        <w:t xml:space="preserve">La Transición Energética en México conlleva al cambio racional y sustentable del sistema energético actual, industrial, tecnológico y económico basado en la transformación de los recursos energéticos no renovables, hacia un sistema energético en el que exista el aprovechamiento progresivo de la electricidad proveniente de </w:t>
      </w:r>
      <w:proofErr w:type="gramStart"/>
      <w:r w:rsidRPr="00E230A3">
        <w:rPr>
          <w:bCs/>
          <w:shd w:val="clear" w:color="auto" w:fill="FFFFFF"/>
        </w:rPr>
        <w:t>las energías renovables y nuclear</w:t>
      </w:r>
      <w:proofErr w:type="gramEnd"/>
      <w:r w:rsidRPr="00E230A3">
        <w:rPr>
          <w:bCs/>
          <w:shd w:val="clear" w:color="auto" w:fill="FFFFFF"/>
        </w:rPr>
        <w:t xml:space="preserve">. Para lograrlo, se requiere sustituir la mayor parte de la energía primaria de origen fósil, que representa el 86.9% de la matriz energética del país, en donde el Estado preservará la seguridad y autosuficiencia energética de la Nación y el abastecimiento continuo de energía eléctrica a toda la población para garantizar la seguridad nacional y el derecho humano a la vida digna. </w:t>
      </w:r>
      <w:r w:rsidRPr="00E230A3">
        <w:rPr>
          <w:rStyle w:val="Refdenotaalpie"/>
          <w:bCs/>
          <w:color w:val="365F91" w:themeColor="accent1" w:themeShade="BF"/>
          <w:shd w:val="clear" w:color="auto" w:fill="FFFFFF"/>
        </w:rPr>
        <w:footnoteReference w:id="1"/>
      </w:r>
      <w:r w:rsidRPr="00E230A3">
        <w:rPr>
          <w:bCs/>
          <w:color w:val="365F91" w:themeColor="accent1" w:themeShade="BF"/>
          <w:shd w:val="clear" w:color="auto" w:fill="FFFFFF"/>
        </w:rPr>
        <w:t xml:space="preserve"> </w:t>
      </w:r>
      <w:r w:rsidRPr="00E230A3">
        <w:rPr>
          <w:rStyle w:val="Refdenotaalpie"/>
          <w:bCs/>
          <w:color w:val="365F91" w:themeColor="accent1" w:themeShade="BF"/>
          <w:shd w:val="clear" w:color="auto" w:fill="FFFFFF"/>
        </w:rPr>
        <w:footnoteReference w:id="2"/>
      </w:r>
      <w:r w:rsidRPr="00E230A3">
        <w:rPr>
          <w:bCs/>
          <w:color w:val="365F91" w:themeColor="accent1" w:themeShade="BF"/>
          <w:shd w:val="clear" w:color="auto" w:fill="FFFFFF"/>
        </w:rPr>
        <w:t xml:space="preserve"> </w:t>
      </w:r>
      <w:bookmarkStart w:id="0" w:name="_Ref124242278"/>
      <w:r w:rsidRPr="00E230A3">
        <w:rPr>
          <w:rStyle w:val="Refdenotaalpie"/>
          <w:bCs/>
          <w:color w:val="365F91" w:themeColor="accent1" w:themeShade="BF"/>
          <w:shd w:val="clear" w:color="auto" w:fill="FFFFFF"/>
        </w:rPr>
        <w:footnoteReference w:id="3"/>
      </w:r>
      <w:bookmarkEnd w:id="0"/>
      <w:r>
        <w:rPr>
          <w:bCs/>
          <w:shd w:val="clear" w:color="auto" w:fill="FFFFFF"/>
        </w:rPr>
        <w:t xml:space="preserve"> </w:t>
      </w:r>
      <w:r w:rsidRPr="00E230A3">
        <w:rPr>
          <w:bCs/>
          <w:shd w:val="clear" w:color="auto" w:fill="FFFFFF"/>
        </w:rPr>
        <w:t>Con base en el objetivo anterior y en la política energética actual, se mantiene el desarrollo de centrales eléctricas de la Comisión Federal de Electricidad, incorporando, en el mediano plazo, centrales de ciclo combinado y principalmente, la rehabilitación y modernización de algunas centrales hidroeléctricas en operación. Las disposiciones para su cumplimiento, están sujetas a, entre otras, la Ley de la Industria Eléctrica que establece las previsiones para operar el acceso a la Red Nacional de Transmisión y a las Redes Generales de Distribución, con la finalidad de garantizar la estabilidad del Sistema Eléctrico Nacional; la Ley de Transición Energética, en la que se instauran los criterios para incorporar centrales eléctricas, basadas en energías limpias, a la planeación indicativa del crecimiento de la infraestructura eléctrica; y la Ley General del Cambio Climático, cuyo instrumento establece los fundamentos para desarrollar programas y proyectos integrales de mitigación y adaptación al cambio climático en materia de energía eléctrica, para lograr el uso eficiente y sustentable de los recursos energéticos fósiles y renovables del país.</w:t>
      </w:r>
      <w:r w:rsidRPr="00E230A3">
        <w:rPr>
          <w:rStyle w:val="Refdenotaalpie"/>
          <w:color w:val="365F91" w:themeColor="accent1" w:themeShade="BF"/>
        </w:rPr>
        <w:fldChar w:fldCharType="begin"/>
      </w:r>
      <w:r w:rsidRPr="00E230A3">
        <w:rPr>
          <w:bCs/>
          <w:color w:val="365F91" w:themeColor="accent1" w:themeShade="BF"/>
          <w:shd w:val="clear" w:color="auto" w:fill="FFFFFF"/>
          <w:vertAlign w:val="superscript"/>
        </w:rPr>
        <w:instrText xml:space="preserve"> NOTEREF _Ref124242278 \h </w:instrText>
      </w:r>
      <w:r w:rsidRPr="00E230A3">
        <w:rPr>
          <w:rStyle w:val="Refdenotaalpie"/>
          <w:color w:val="365F91" w:themeColor="accent1" w:themeShade="BF"/>
        </w:rPr>
        <w:instrText xml:space="preserve"> \* MERGEFORMAT </w:instrText>
      </w:r>
      <w:r w:rsidRPr="00E230A3">
        <w:rPr>
          <w:rStyle w:val="Refdenotaalpie"/>
          <w:color w:val="365F91" w:themeColor="accent1" w:themeShade="BF"/>
        </w:rPr>
      </w:r>
      <w:r w:rsidRPr="00E230A3">
        <w:rPr>
          <w:rStyle w:val="Refdenotaalpie"/>
          <w:color w:val="365F91" w:themeColor="accent1" w:themeShade="BF"/>
        </w:rPr>
        <w:fldChar w:fldCharType="separate"/>
      </w:r>
      <w:r w:rsidR="00720175">
        <w:rPr>
          <w:bCs/>
          <w:color w:val="365F91" w:themeColor="accent1" w:themeShade="BF"/>
          <w:shd w:val="clear" w:color="auto" w:fill="FFFFFF"/>
          <w:vertAlign w:val="superscript"/>
        </w:rPr>
        <w:t>3</w:t>
      </w:r>
      <w:r w:rsidRPr="00E230A3">
        <w:rPr>
          <w:rStyle w:val="Refdenotaalpie"/>
          <w:color w:val="365F91" w:themeColor="accent1" w:themeShade="BF"/>
        </w:rPr>
        <w:fldChar w:fldCharType="end"/>
      </w:r>
    </w:p>
    <w:p w14:paraId="347B6DCF" w14:textId="77777777" w:rsidR="00F67F0A" w:rsidRPr="00E230A3" w:rsidRDefault="00F67F0A" w:rsidP="00F67F0A">
      <w:pPr>
        <w:jc w:val="both"/>
        <w:rPr>
          <w:b/>
          <w:shd w:val="clear" w:color="auto" w:fill="FFFFFF"/>
        </w:rPr>
      </w:pPr>
    </w:p>
    <w:p w14:paraId="7AEB15CE" w14:textId="77777777" w:rsidR="00F67F0A" w:rsidRPr="00804BF5" w:rsidRDefault="00F67F0A" w:rsidP="00F67F0A">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27B07121" w14:textId="77777777" w:rsidR="00F67F0A" w:rsidRDefault="00F67F0A" w:rsidP="00F67F0A">
      <w:pPr>
        <w:spacing w:after="120"/>
        <w:jc w:val="both"/>
        <w:rPr>
          <w:bCs/>
        </w:rPr>
      </w:pPr>
      <w:r>
        <w:rPr>
          <w:bCs/>
        </w:rPr>
        <w:lastRenderedPageBreak/>
        <w:t>A pesar de haber tenido un retardo en la planificación del proyecto, se realizaron grandes esfuerzos para cumplir con las metas previstas, principalmente, al optar por la modalidad virtual para el desarrollo de talleres y reuniones de trabajo.</w:t>
      </w:r>
    </w:p>
    <w:p w14:paraId="36F0CB0B" w14:textId="77777777" w:rsidR="00F67F0A" w:rsidRDefault="00F67F0A" w:rsidP="00F67F0A">
      <w:pPr>
        <w:spacing w:after="120"/>
        <w:jc w:val="both"/>
        <w:rPr>
          <w:bCs/>
        </w:rPr>
      </w:pPr>
      <w:r>
        <w:rPr>
          <w:bCs/>
        </w:rPr>
        <w:t>Sin embargo, la presentación de resultados que se dio durante la reunión final de coordinación, celebrada en las oficinas centrales de la IAEA, en la semana del 27 de febrero al 3 de marzo del 2023, no pudo efectuarse ni de forma presencial o virtual, ya que no se contaron con los permisos Institucionales para tales efectos. Por la misma razón, el informe país con los resultados tuvo que ser retirado del producto final a publicar por el IAEA, teniendo repercusiones en los indicadores del proyecto y más importante en los resultados de la integración energética, siendo México, uno de los referentes ante el consumo y suministro de energía en la región.</w:t>
      </w:r>
    </w:p>
    <w:p w14:paraId="4EAA267C" w14:textId="77777777" w:rsidR="00F67F0A" w:rsidRDefault="00F67F0A" w:rsidP="00F67F0A">
      <w:pPr>
        <w:spacing w:after="120"/>
        <w:jc w:val="both"/>
        <w:rPr>
          <w:bCs/>
        </w:rPr>
      </w:pPr>
    </w:p>
    <w:p w14:paraId="1120D4D2" w14:textId="77777777" w:rsidR="005C5717" w:rsidRDefault="005C5717" w:rsidP="00F26393">
      <w:pPr>
        <w:jc w:val="both"/>
      </w:pPr>
      <w:r w:rsidRPr="00F26393">
        <w:rPr>
          <w:b/>
          <w:lang w:val="es-MX"/>
        </w:rPr>
        <w:t xml:space="preserve">RLA/5/079 </w:t>
      </w:r>
      <w:proofErr w:type="spellStart"/>
      <w:r w:rsidRPr="00F26393">
        <w:rPr>
          <w:b/>
          <w:lang w:val="es-MX"/>
        </w:rPr>
        <w:t>Applying</w:t>
      </w:r>
      <w:proofErr w:type="spellEnd"/>
      <w:r w:rsidRPr="00F26393">
        <w:rPr>
          <w:b/>
          <w:lang w:val="es-MX"/>
        </w:rPr>
        <w:t xml:space="preserve"> Radio-</w:t>
      </w:r>
      <w:proofErr w:type="spellStart"/>
      <w:r w:rsidRPr="00F26393">
        <w:rPr>
          <w:b/>
          <w:lang w:val="es-MX"/>
        </w:rPr>
        <w:t>Analytical</w:t>
      </w:r>
      <w:proofErr w:type="spellEnd"/>
      <w:r w:rsidRPr="00F26393">
        <w:rPr>
          <w:b/>
          <w:lang w:val="es-MX"/>
        </w:rPr>
        <w:t xml:space="preserve"> and </w:t>
      </w:r>
      <w:proofErr w:type="spellStart"/>
      <w:r w:rsidRPr="00F26393">
        <w:rPr>
          <w:b/>
          <w:lang w:val="es-MX"/>
        </w:rPr>
        <w:t>Complementary</w:t>
      </w:r>
      <w:proofErr w:type="spellEnd"/>
      <w:r w:rsidRPr="00F26393">
        <w:rPr>
          <w:b/>
          <w:lang w:val="es-MX"/>
        </w:rPr>
        <w:t xml:space="preserve"> </w:t>
      </w:r>
      <w:proofErr w:type="spellStart"/>
      <w:r w:rsidRPr="00F26393">
        <w:rPr>
          <w:b/>
          <w:lang w:val="es-MX"/>
        </w:rPr>
        <w:t>Techniques</w:t>
      </w:r>
      <w:proofErr w:type="spellEnd"/>
      <w:r w:rsidRPr="00F26393">
        <w:rPr>
          <w:b/>
          <w:lang w:val="es-MX"/>
        </w:rPr>
        <w:t xml:space="preserve"> to Monitor </w:t>
      </w:r>
      <w:proofErr w:type="spellStart"/>
      <w:r w:rsidRPr="00F26393">
        <w:rPr>
          <w:b/>
          <w:lang w:val="es-MX"/>
        </w:rPr>
        <w:t>Contaminants</w:t>
      </w:r>
      <w:proofErr w:type="spellEnd"/>
      <w:r w:rsidRPr="00F26393">
        <w:rPr>
          <w:b/>
          <w:lang w:val="es-MX"/>
        </w:rPr>
        <w:t xml:space="preserve"> in </w:t>
      </w:r>
      <w:proofErr w:type="spellStart"/>
      <w:r w:rsidRPr="00F26393">
        <w:rPr>
          <w:b/>
          <w:lang w:val="es-MX"/>
        </w:rPr>
        <w:t>Aquaculture</w:t>
      </w:r>
      <w:proofErr w:type="spellEnd"/>
      <w:r w:rsidRPr="00F26393">
        <w:rPr>
          <w:b/>
          <w:lang w:val="es-MX"/>
        </w:rPr>
        <w:t xml:space="preserve"> (ARCAL CLXXI)</w:t>
      </w:r>
      <w:r w:rsidR="00F26393" w:rsidRPr="00F26393">
        <w:rPr>
          <w:b/>
          <w:lang w:val="es-MX"/>
        </w:rPr>
        <w:t xml:space="preserve"> - </w:t>
      </w:r>
      <w:r w:rsidR="00F26393" w:rsidRPr="00F26393">
        <w:rPr>
          <w:bCs/>
          <w:lang w:val="es-AR"/>
        </w:rPr>
        <w:t xml:space="preserve">Aplicación de técnicas </w:t>
      </w:r>
      <w:proofErr w:type="spellStart"/>
      <w:r w:rsidR="00F26393" w:rsidRPr="00F26393">
        <w:rPr>
          <w:bCs/>
          <w:lang w:val="es-AR"/>
        </w:rPr>
        <w:t>radioanalíticas</w:t>
      </w:r>
      <w:proofErr w:type="spellEnd"/>
      <w:r w:rsidR="00F26393" w:rsidRPr="00F26393">
        <w:rPr>
          <w:bCs/>
          <w:lang w:val="es-AR"/>
        </w:rPr>
        <w:t xml:space="preserve"> y complementarias para vigilar la presencia de contaminantes en la acuicultura</w:t>
      </w:r>
      <w:r w:rsidR="00F26393">
        <w:t>.</w:t>
      </w:r>
    </w:p>
    <w:p w14:paraId="339132C3" w14:textId="77777777" w:rsidR="00F26393" w:rsidRDefault="00F26393" w:rsidP="00F26393">
      <w:pPr>
        <w:jc w:val="both"/>
        <w:rPr>
          <w:color w:val="000000"/>
        </w:rPr>
      </w:pPr>
    </w:p>
    <w:p w14:paraId="64553EB3" w14:textId="77777777" w:rsidR="0043417C" w:rsidRPr="0043417C" w:rsidRDefault="0081249E" w:rsidP="0043417C">
      <w:pPr>
        <w:jc w:val="both"/>
        <w:rPr>
          <w:color w:val="000000"/>
          <w:lang w:val="es-MX"/>
        </w:rPr>
      </w:pPr>
      <w:r>
        <w:rPr>
          <w:color w:val="000000"/>
        </w:rPr>
        <w:t>Este proyecto tiene como objetivo d</w:t>
      </w:r>
      <w:r w:rsidRPr="0081249E">
        <w:rPr>
          <w:color w:val="000000"/>
        </w:rPr>
        <w:t xml:space="preserve">eterminar los niveles y la distribución de contaminantes en el agua, en las unidades de producción acuícola (UPA) mediante técnicas </w:t>
      </w:r>
      <w:proofErr w:type="spellStart"/>
      <w:r w:rsidRPr="0081249E">
        <w:rPr>
          <w:color w:val="000000"/>
        </w:rPr>
        <w:t>ra</w:t>
      </w:r>
      <w:r w:rsidR="0043417C">
        <w:rPr>
          <w:color w:val="000000"/>
        </w:rPr>
        <w:t>dioanalíticas</w:t>
      </w:r>
      <w:proofErr w:type="spellEnd"/>
      <w:r w:rsidR="0043417C">
        <w:rPr>
          <w:color w:val="000000"/>
        </w:rPr>
        <w:t xml:space="preserve"> y complementarias y así </w:t>
      </w:r>
      <w:r w:rsidR="0043417C" w:rsidRPr="0043417C">
        <w:rPr>
          <w:color w:val="000000"/>
          <w:lang w:val="es-ES_tradnl"/>
        </w:rPr>
        <w:t>Contribuir al aumento de la producción de alimentos acuícolas seguros y sostenibles en los países de América Latina y el Caribe</w:t>
      </w:r>
      <w:r w:rsidR="0043417C">
        <w:rPr>
          <w:color w:val="000000"/>
          <w:lang w:val="es-ES_tradnl"/>
        </w:rPr>
        <w:t>.</w:t>
      </w:r>
    </w:p>
    <w:p w14:paraId="35534D64" w14:textId="77777777" w:rsidR="0081249E" w:rsidRPr="00F26393" w:rsidRDefault="0081249E" w:rsidP="0081249E">
      <w:pPr>
        <w:jc w:val="both"/>
        <w:rPr>
          <w:color w:val="000000"/>
        </w:rPr>
      </w:pPr>
      <w:r w:rsidRPr="0081249E">
        <w:rPr>
          <w:color w:val="000000"/>
        </w:rPr>
        <w:t>Estandarización de protocolos de buenas prácticas en la acuicultura en AL y</w:t>
      </w:r>
      <w:r w:rsidR="0043417C">
        <w:rPr>
          <w:color w:val="000000"/>
        </w:rPr>
        <w:t xml:space="preserve"> </w:t>
      </w:r>
      <w:r w:rsidRPr="0081249E">
        <w:rPr>
          <w:color w:val="000000"/>
        </w:rPr>
        <w:t xml:space="preserve">C, basados en la determinación oportuna de patrones de contaminantes en el agua, alimento balanceado y peces mediante técnicas </w:t>
      </w:r>
      <w:proofErr w:type="spellStart"/>
      <w:r w:rsidRPr="0081249E">
        <w:rPr>
          <w:color w:val="000000"/>
        </w:rPr>
        <w:t>radioanalíticas</w:t>
      </w:r>
      <w:proofErr w:type="spellEnd"/>
      <w:r w:rsidRPr="0081249E">
        <w:rPr>
          <w:color w:val="000000"/>
        </w:rPr>
        <w:t xml:space="preserve"> y complementarias.</w:t>
      </w:r>
    </w:p>
    <w:p w14:paraId="57CCD28A" w14:textId="77777777" w:rsidR="00840BB2" w:rsidRPr="00EC4081" w:rsidRDefault="00840BB2" w:rsidP="00840BB2">
      <w:pPr>
        <w:jc w:val="both"/>
        <w:rPr>
          <w:rFonts w:cstheme="minorHAnsi"/>
          <w:b/>
        </w:rPr>
      </w:pPr>
    </w:p>
    <w:p w14:paraId="67B5D079" w14:textId="77777777" w:rsidR="00840BB2" w:rsidRPr="00EC4081" w:rsidRDefault="00840BB2" w:rsidP="00840BB2">
      <w:pPr>
        <w:jc w:val="both"/>
        <w:rPr>
          <w:rFonts w:cstheme="minorHAnsi"/>
          <w:b/>
        </w:rPr>
      </w:pPr>
      <w:r w:rsidRPr="00EC4081">
        <w:rPr>
          <w:rFonts w:cstheme="minorHAnsi"/>
          <w:b/>
        </w:rPr>
        <w:t>Equipos recibidos:</w:t>
      </w:r>
    </w:p>
    <w:p w14:paraId="450B91B7" w14:textId="77777777" w:rsidR="0081249E" w:rsidRDefault="001F0640" w:rsidP="0081249E">
      <w:pPr>
        <w:jc w:val="both"/>
      </w:pPr>
      <w:r>
        <w:t></w:t>
      </w:r>
      <w:r>
        <w:tab/>
      </w:r>
      <w:r w:rsidR="0081249E">
        <w:t xml:space="preserve">Se solicitó </w:t>
      </w:r>
      <w:r w:rsidR="00824C3A">
        <w:t xml:space="preserve">en </w:t>
      </w:r>
      <w:r w:rsidR="0081249E">
        <w:t>2021y se autorizó en 2022 la compra del equipo analizador de isotopos (N15, N15-SP) y concentrador N2O en aire con accesorios (99,500 euros).</w:t>
      </w:r>
    </w:p>
    <w:p w14:paraId="67E1F890" w14:textId="4048D32B" w:rsidR="0081249E" w:rsidRDefault="0081249E" w:rsidP="0081249E">
      <w:pPr>
        <w:jc w:val="both"/>
      </w:pPr>
      <w:r>
        <w:t></w:t>
      </w:r>
      <w:r>
        <w:tab/>
        <w:t>Se solicitaron reactivos para realizar las técnicas comprometidas en el proyecto. El OIEA ha autorizado la adquisición de estándares para análisis de aguas y sulfato de amonio marcado con N-15 y a través de la empresa de logística (</w:t>
      </w:r>
      <w:proofErr w:type="spellStart"/>
      <w:r>
        <w:t>Bo</w:t>
      </w:r>
      <w:r w:rsidR="00C95A51">
        <w:t>lloré</w:t>
      </w:r>
      <w:proofErr w:type="spellEnd"/>
      <w:r w:rsidR="00C95A51">
        <w:t xml:space="preserve"> </w:t>
      </w:r>
      <w:proofErr w:type="spellStart"/>
      <w:r w:rsidR="00C95A51">
        <w:t>Logistics</w:t>
      </w:r>
      <w:proofErr w:type="spellEnd"/>
      <w:r w:rsidR="00C95A51">
        <w:t xml:space="preserve"> Austria </w:t>
      </w:r>
      <w:proofErr w:type="spellStart"/>
      <w:proofErr w:type="gramStart"/>
      <w:r w:rsidR="00C95A51">
        <w:t>GmbH</w:t>
      </w:r>
      <w:proofErr w:type="spellEnd"/>
      <w:r w:rsidR="00C95A51">
        <w:t xml:space="preserve"> )</w:t>
      </w:r>
      <w:proofErr w:type="gramEnd"/>
      <w:r w:rsidR="00C95A51">
        <w:t xml:space="preserve"> </w:t>
      </w:r>
      <w:r>
        <w:t>están esperando ¨luz verde¨ por parte del PNUD México, para que emita el documento de exención de impuestos, sin tener éxito en la importación de dichos reactivos hasta la fecha.</w:t>
      </w:r>
    </w:p>
    <w:p w14:paraId="63099968" w14:textId="77777777" w:rsidR="009B6F63" w:rsidRDefault="0081249E" w:rsidP="0081249E">
      <w:pPr>
        <w:jc w:val="both"/>
      </w:pPr>
      <w:r>
        <w:t></w:t>
      </w:r>
      <w:r>
        <w:tab/>
        <w:t xml:space="preserve">Se inició el proceso de compra de los reactivos y consumibles de laboratorio solicitados con el fin de auspiciar uno de los cursos de entrenamiento regional </w:t>
      </w:r>
      <w:r w:rsidR="00824C3A">
        <w:t xml:space="preserve">que se proyecta realizar en </w:t>
      </w:r>
      <w:r>
        <w:t>el 2022 (25,000 euros).</w:t>
      </w:r>
    </w:p>
    <w:p w14:paraId="024F169B" w14:textId="77777777" w:rsidR="0081249E" w:rsidRDefault="0081249E" w:rsidP="0081249E">
      <w:pPr>
        <w:jc w:val="both"/>
      </w:pPr>
    </w:p>
    <w:p w14:paraId="2F22FA66" w14:textId="77777777" w:rsidR="00840BB2" w:rsidRDefault="00840BB2" w:rsidP="00840BB2">
      <w:pPr>
        <w:jc w:val="both"/>
      </w:pPr>
      <w:r>
        <w:t xml:space="preserve">Se ha realizado un diagnóstico de la situación actual del uso de técnicas </w:t>
      </w:r>
      <w:proofErr w:type="spellStart"/>
      <w:r>
        <w:t>radioanalíticas</w:t>
      </w:r>
      <w:proofErr w:type="spellEnd"/>
      <w:r>
        <w:t xml:space="preserve"> y complementarias en la acuicultura en 13 países de América Latina y el Caribe.</w:t>
      </w:r>
    </w:p>
    <w:p w14:paraId="6BECD679" w14:textId="77777777" w:rsidR="00840BB2" w:rsidRDefault="00840BB2" w:rsidP="00840BB2">
      <w:pPr>
        <w:jc w:val="both"/>
      </w:pPr>
      <w:r>
        <w:t>Se realizó la selección de técnicas a utilizar en la determinación de patrones de contaminación por actividades externas a la acuicultura.</w:t>
      </w:r>
    </w:p>
    <w:p w14:paraId="77ECD25F" w14:textId="77777777" w:rsidR="00C2543D" w:rsidRDefault="00C2543D" w:rsidP="00840BB2">
      <w:pPr>
        <w:jc w:val="both"/>
      </w:pPr>
    </w:p>
    <w:p w14:paraId="534F6E70" w14:textId="77777777" w:rsidR="009B6F63" w:rsidRPr="00840BB2" w:rsidRDefault="00840BB2" w:rsidP="00840BB2">
      <w:pPr>
        <w:jc w:val="both"/>
        <w:rPr>
          <w:lang w:val="es-MX" w:eastAsia="es-MX"/>
        </w:rPr>
      </w:pPr>
      <w:r>
        <w:t xml:space="preserve">Se trabajó en el temario de cursos en línea para capacitar sobre técnicas </w:t>
      </w:r>
      <w:proofErr w:type="spellStart"/>
      <w:r>
        <w:t>radioanalíticas</w:t>
      </w:r>
      <w:proofErr w:type="spellEnd"/>
      <w:r>
        <w:t xml:space="preserve"> y complementarias utilizadas en la acuicultura</w:t>
      </w:r>
      <w:r w:rsidRPr="00840BB2">
        <w:rPr>
          <w:lang w:val="es-MX"/>
        </w:rPr>
        <w:t xml:space="preserve">, con el apoyo y Asistencia del experto Sr. Julio Villegas </w:t>
      </w:r>
      <w:r w:rsidR="009B6F63" w:rsidRPr="00840BB2">
        <w:rPr>
          <w:bCs/>
          <w:lang w:val="es-MX" w:eastAsia="es-MX"/>
        </w:rPr>
        <w:t>AEA/TCLAC: EVT2003288 - RLA5079 “</w:t>
      </w:r>
      <w:r w:rsidR="009B6F63" w:rsidRPr="00840BB2">
        <w:rPr>
          <w:bCs/>
          <w:i/>
          <w:lang w:val="es-MX" w:eastAsia="es-MX"/>
        </w:rPr>
        <w:t xml:space="preserve">Home </w:t>
      </w:r>
      <w:proofErr w:type="spellStart"/>
      <w:r w:rsidR="009B6F63" w:rsidRPr="00840BB2">
        <w:rPr>
          <w:bCs/>
          <w:i/>
          <w:lang w:val="es-MX" w:eastAsia="es-MX"/>
        </w:rPr>
        <w:t>Based</w:t>
      </w:r>
      <w:proofErr w:type="spellEnd"/>
      <w:r w:rsidR="009B6F63" w:rsidRPr="00840BB2">
        <w:rPr>
          <w:bCs/>
          <w:i/>
          <w:lang w:val="es-MX" w:eastAsia="es-MX"/>
        </w:rPr>
        <w:t xml:space="preserve"> </w:t>
      </w:r>
      <w:proofErr w:type="spellStart"/>
      <w:r w:rsidR="009B6F63" w:rsidRPr="00840BB2">
        <w:rPr>
          <w:bCs/>
          <w:i/>
          <w:lang w:val="es-MX" w:eastAsia="es-MX"/>
        </w:rPr>
        <w:t>Assignment</w:t>
      </w:r>
      <w:proofErr w:type="spellEnd"/>
      <w:r w:rsidR="009B6F63" w:rsidRPr="00840BB2">
        <w:rPr>
          <w:bCs/>
          <w:i/>
          <w:lang w:val="es-MX" w:eastAsia="es-MX"/>
        </w:rPr>
        <w:t xml:space="preserve"> </w:t>
      </w:r>
      <w:proofErr w:type="spellStart"/>
      <w:r w:rsidR="009B6F63" w:rsidRPr="00840BB2">
        <w:rPr>
          <w:bCs/>
          <w:i/>
          <w:lang w:val="es-MX" w:eastAsia="es-MX"/>
        </w:rPr>
        <w:t>for</w:t>
      </w:r>
      <w:proofErr w:type="spellEnd"/>
      <w:r w:rsidR="009B6F63" w:rsidRPr="00840BB2">
        <w:rPr>
          <w:bCs/>
          <w:i/>
          <w:lang w:val="es-MX" w:eastAsia="es-MX"/>
        </w:rPr>
        <w:t xml:space="preserve"> </w:t>
      </w:r>
      <w:proofErr w:type="spellStart"/>
      <w:r w:rsidR="009B6F63" w:rsidRPr="00840BB2">
        <w:rPr>
          <w:bCs/>
          <w:i/>
          <w:lang w:val="es-MX" w:eastAsia="es-MX"/>
        </w:rPr>
        <w:t>Production</w:t>
      </w:r>
      <w:proofErr w:type="spellEnd"/>
      <w:r w:rsidR="009B6F63" w:rsidRPr="00840BB2">
        <w:rPr>
          <w:bCs/>
          <w:i/>
          <w:lang w:val="es-MX" w:eastAsia="es-MX"/>
        </w:rPr>
        <w:t xml:space="preserve"> of </w:t>
      </w:r>
      <w:r w:rsidR="009B6F63" w:rsidRPr="00840BB2">
        <w:rPr>
          <w:bCs/>
          <w:i/>
          <w:lang w:val="es-MX" w:eastAsia="es-MX"/>
        </w:rPr>
        <w:lastRenderedPageBreak/>
        <w:t xml:space="preserve">Online </w:t>
      </w:r>
      <w:proofErr w:type="spellStart"/>
      <w:r w:rsidR="009B6F63" w:rsidRPr="00840BB2">
        <w:rPr>
          <w:bCs/>
          <w:i/>
          <w:lang w:val="es-MX" w:eastAsia="es-MX"/>
        </w:rPr>
        <w:t>Course</w:t>
      </w:r>
      <w:proofErr w:type="spellEnd"/>
      <w:r w:rsidR="009B6F63" w:rsidRPr="00840BB2">
        <w:rPr>
          <w:bCs/>
          <w:i/>
          <w:lang w:val="es-MX" w:eastAsia="es-MX"/>
        </w:rPr>
        <w:t xml:space="preserve"> </w:t>
      </w:r>
      <w:proofErr w:type="spellStart"/>
      <w:r w:rsidR="009B6F63" w:rsidRPr="00840BB2">
        <w:rPr>
          <w:bCs/>
          <w:i/>
          <w:lang w:val="es-MX" w:eastAsia="es-MX"/>
        </w:rPr>
        <w:t>on</w:t>
      </w:r>
      <w:proofErr w:type="spellEnd"/>
      <w:r w:rsidR="009B6F63" w:rsidRPr="00840BB2">
        <w:rPr>
          <w:bCs/>
          <w:i/>
          <w:lang w:val="es-MX" w:eastAsia="es-MX"/>
        </w:rPr>
        <w:t xml:space="preserve"> Nuclear/</w:t>
      </w:r>
      <w:proofErr w:type="spellStart"/>
      <w:r w:rsidR="009B6F63" w:rsidRPr="00840BB2">
        <w:rPr>
          <w:bCs/>
          <w:i/>
          <w:lang w:val="es-MX" w:eastAsia="es-MX"/>
        </w:rPr>
        <w:t>Isotopic</w:t>
      </w:r>
      <w:proofErr w:type="spellEnd"/>
      <w:r w:rsidR="009B6F63" w:rsidRPr="00840BB2">
        <w:rPr>
          <w:bCs/>
          <w:i/>
          <w:lang w:val="es-MX" w:eastAsia="es-MX"/>
        </w:rPr>
        <w:t xml:space="preserve"> and </w:t>
      </w:r>
      <w:proofErr w:type="spellStart"/>
      <w:r w:rsidR="009B6F63" w:rsidRPr="00840BB2">
        <w:rPr>
          <w:bCs/>
          <w:i/>
          <w:lang w:val="es-MX" w:eastAsia="es-MX"/>
        </w:rPr>
        <w:t>Complementary</w:t>
      </w:r>
      <w:proofErr w:type="spellEnd"/>
      <w:r w:rsidR="009B6F63" w:rsidRPr="00840BB2">
        <w:rPr>
          <w:bCs/>
          <w:i/>
          <w:lang w:val="es-MX" w:eastAsia="es-MX"/>
        </w:rPr>
        <w:t xml:space="preserve"> </w:t>
      </w:r>
      <w:proofErr w:type="spellStart"/>
      <w:r w:rsidR="009B6F63" w:rsidRPr="00840BB2">
        <w:rPr>
          <w:bCs/>
          <w:i/>
          <w:lang w:val="es-MX" w:eastAsia="es-MX"/>
        </w:rPr>
        <w:t>Techniques</w:t>
      </w:r>
      <w:proofErr w:type="spellEnd"/>
      <w:r w:rsidR="009B6F63" w:rsidRPr="00840BB2">
        <w:rPr>
          <w:bCs/>
          <w:i/>
          <w:lang w:val="es-MX" w:eastAsia="es-MX"/>
        </w:rPr>
        <w:t xml:space="preserve"> </w:t>
      </w:r>
      <w:proofErr w:type="spellStart"/>
      <w:r w:rsidR="009B6F63" w:rsidRPr="00840BB2">
        <w:rPr>
          <w:bCs/>
          <w:i/>
          <w:lang w:val="es-MX" w:eastAsia="es-MX"/>
        </w:rPr>
        <w:t>for</w:t>
      </w:r>
      <w:proofErr w:type="spellEnd"/>
      <w:r w:rsidR="009B6F63" w:rsidRPr="00840BB2">
        <w:rPr>
          <w:bCs/>
          <w:i/>
          <w:lang w:val="es-MX" w:eastAsia="es-MX"/>
        </w:rPr>
        <w:t xml:space="preserve"> </w:t>
      </w:r>
      <w:proofErr w:type="spellStart"/>
      <w:r w:rsidR="009B6F63" w:rsidRPr="00840BB2">
        <w:rPr>
          <w:bCs/>
          <w:i/>
          <w:lang w:val="es-MX" w:eastAsia="es-MX"/>
        </w:rPr>
        <w:t>the</w:t>
      </w:r>
      <w:proofErr w:type="spellEnd"/>
      <w:r w:rsidR="009B6F63" w:rsidRPr="00840BB2">
        <w:rPr>
          <w:bCs/>
          <w:i/>
          <w:lang w:val="es-MX" w:eastAsia="es-MX"/>
        </w:rPr>
        <w:t xml:space="preserve"> </w:t>
      </w:r>
      <w:proofErr w:type="spellStart"/>
      <w:r w:rsidR="009B6F63" w:rsidRPr="00840BB2">
        <w:rPr>
          <w:bCs/>
          <w:i/>
          <w:lang w:val="es-MX" w:eastAsia="es-MX"/>
        </w:rPr>
        <w:t>Evaluation</w:t>
      </w:r>
      <w:proofErr w:type="spellEnd"/>
      <w:r w:rsidR="009B6F63" w:rsidRPr="00840BB2">
        <w:rPr>
          <w:bCs/>
          <w:i/>
          <w:lang w:val="es-MX" w:eastAsia="es-MX"/>
        </w:rPr>
        <w:t xml:space="preserve"> of </w:t>
      </w:r>
      <w:proofErr w:type="spellStart"/>
      <w:r w:rsidR="009B6F63" w:rsidRPr="00840BB2">
        <w:rPr>
          <w:bCs/>
          <w:i/>
          <w:lang w:val="es-MX" w:eastAsia="es-MX"/>
        </w:rPr>
        <w:t>Aquaculture</w:t>
      </w:r>
      <w:proofErr w:type="spellEnd"/>
      <w:r w:rsidR="009B6F63" w:rsidRPr="00840BB2">
        <w:rPr>
          <w:bCs/>
          <w:i/>
          <w:lang w:val="es-MX" w:eastAsia="es-MX"/>
        </w:rPr>
        <w:t xml:space="preserve"> </w:t>
      </w:r>
      <w:proofErr w:type="spellStart"/>
      <w:r w:rsidR="009B6F63" w:rsidRPr="00840BB2">
        <w:rPr>
          <w:bCs/>
          <w:i/>
          <w:lang w:val="es-MX" w:eastAsia="es-MX"/>
        </w:rPr>
        <w:t>Water</w:t>
      </w:r>
      <w:proofErr w:type="spellEnd"/>
      <w:r w:rsidR="009B6F63" w:rsidRPr="00840BB2">
        <w:rPr>
          <w:bCs/>
          <w:i/>
          <w:lang w:val="es-MX" w:eastAsia="es-MX"/>
        </w:rPr>
        <w:t xml:space="preserve"> </w:t>
      </w:r>
      <w:proofErr w:type="spellStart"/>
      <w:r w:rsidR="009B6F63" w:rsidRPr="00840BB2">
        <w:rPr>
          <w:bCs/>
          <w:i/>
          <w:lang w:val="es-MX" w:eastAsia="es-MX"/>
        </w:rPr>
        <w:t>Quality</w:t>
      </w:r>
      <w:proofErr w:type="spellEnd"/>
      <w:r w:rsidR="009B6F63" w:rsidRPr="00840BB2">
        <w:rPr>
          <w:bCs/>
          <w:lang w:val="es-MX" w:eastAsia="es-MX"/>
        </w:rPr>
        <w:t>”</w:t>
      </w:r>
      <w:r w:rsidR="00780EEC" w:rsidRPr="00840BB2">
        <w:rPr>
          <w:bCs/>
          <w:lang w:val="es-MX" w:eastAsia="es-MX"/>
        </w:rPr>
        <w:t xml:space="preserve"> del 29 n</w:t>
      </w:r>
      <w:r w:rsidR="009B6F63" w:rsidRPr="00840BB2">
        <w:rPr>
          <w:bCs/>
          <w:lang w:val="es-MX" w:eastAsia="es-MX"/>
        </w:rPr>
        <w:t>ov</w:t>
      </w:r>
      <w:r w:rsidR="00780EEC" w:rsidRPr="00840BB2">
        <w:rPr>
          <w:bCs/>
          <w:lang w:val="es-MX" w:eastAsia="es-MX"/>
        </w:rPr>
        <w:t xml:space="preserve">iembre </w:t>
      </w:r>
      <w:r w:rsidR="009B6F63" w:rsidRPr="00840BB2">
        <w:rPr>
          <w:bCs/>
          <w:lang w:val="es-MX" w:eastAsia="es-MX"/>
        </w:rPr>
        <w:t>2021</w:t>
      </w:r>
      <w:r w:rsidR="00780EEC" w:rsidRPr="00840BB2">
        <w:rPr>
          <w:bCs/>
          <w:lang w:val="es-MX" w:eastAsia="es-MX"/>
        </w:rPr>
        <w:t xml:space="preserve"> al </w:t>
      </w:r>
      <w:r w:rsidR="009B6F63" w:rsidRPr="00840BB2">
        <w:rPr>
          <w:bCs/>
          <w:lang w:val="es-MX" w:eastAsia="es-MX"/>
        </w:rPr>
        <w:t xml:space="preserve">14 </w:t>
      </w:r>
      <w:r w:rsidR="00780EEC" w:rsidRPr="00840BB2">
        <w:rPr>
          <w:bCs/>
          <w:lang w:val="es-MX" w:eastAsia="es-MX"/>
        </w:rPr>
        <w:t xml:space="preserve">de enero </w:t>
      </w:r>
      <w:r w:rsidR="009B6F63" w:rsidRPr="00840BB2">
        <w:rPr>
          <w:bCs/>
          <w:lang w:val="es-MX" w:eastAsia="es-MX"/>
        </w:rPr>
        <w:t>2022</w:t>
      </w:r>
      <w:r w:rsidR="00780EEC" w:rsidRPr="00840BB2">
        <w:rPr>
          <w:lang w:val="es-MX" w:eastAsia="es-MX"/>
        </w:rPr>
        <w:t>.</w:t>
      </w:r>
      <w:r>
        <w:rPr>
          <w:lang w:val="es-MX" w:eastAsia="es-MX"/>
        </w:rPr>
        <w:t xml:space="preserve"> </w:t>
      </w:r>
      <w:r w:rsidRPr="00840BB2">
        <w:rPr>
          <w:lang w:val="es-MX" w:eastAsia="es-MX"/>
        </w:rPr>
        <w:t>10 módulos en español.</w:t>
      </w:r>
    </w:p>
    <w:p w14:paraId="294C9621" w14:textId="77777777" w:rsidR="001F0640" w:rsidRPr="00840BB2" w:rsidRDefault="001F0640" w:rsidP="00780EEC">
      <w:pPr>
        <w:jc w:val="both"/>
        <w:rPr>
          <w:lang w:val="es-MX"/>
        </w:rPr>
      </w:pPr>
    </w:p>
    <w:p w14:paraId="7A2848DA" w14:textId="77777777" w:rsidR="00C2543D" w:rsidRPr="00880615" w:rsidRDefault="00C2543D" w:rsidP="00C2543D">
      <w:pPr>
        <w:spacing w:before="120"/>
        <w:jc w:val="both"/>
      </w:pPr>
      <w:r w:rsidRPr="00880615">
        <w:t xml:space="preserve">El coordinador organizó la reunión virtual para discutir y generar el temario para el curso </w:t>
      </w:r>
      <w:r w:rsidRPr="00C2543D">
        <w:rPr>
          <w:i/>
        </w:rPr>
        <w:t xml:space="preserve">Regional training </w:t>
      </w:r>
      <w:proofErr w:type="spellStart"/>
      <w:r w:rsidRPr="00C2543D">
        <w:rPr>
          <w:i/>
        </w:rPr>
        <w:t>course</w:t>
      </w:r>
      <w:proofErr w:type="spellEnd"/>
      <w:r w:rsidRPr="00C2543D">
        <w:rPr>
          <w:i/>
        </w:rPr>
        <w:t xml:space="preserve"> </w:t>
      </w:r>
      <w:proofErr w:type="spellStart"/>
      <w:r w:rsidRPr="00C2543D">
        <w:rPr>
          <w:i/>
        </w:rPr>
        <w:t>on</w:t>
      </w:r>
      <w:proofErr w:type="spellEnd"/>
      <w:r w:rsidRPr="00C2543D">
        <w:rPr>
          <w:i/>
        </w:rPr>
        <w:t xml:space="preserve"> </w:t>
      </w:r>
      <w:proofErr w:type="spellStart"/>
      <w:r w:rsidRPr="00C2543D">
        <w:rPr>
          <w:i/>
        </w:rPr>
        <w:t>toxic</w:t>
      </w:r>
      <w:proofErr w:type="spellEnd"/>
      <w:r w:rsidRPr="00C2543D">
        <w:rPr>
          <w:i/>
        </w:rPr>
        <w:t xml:space="preserve"> </w:t>
      </w:r>
      <w:proofErr w:type="spellStart"/>
      <w:r w:rsidRPr="00C2543D">
        <w:rPr>
          <w:i/>
        </w:rPr>
        <w:t>metals</w:t>
      </w:r>
      <w:proofErr w:type="spellEnd"/>
      <w:r w:rsidRPr="00C2543D">
        <w:rPr>
          <w:i/>
        </w:rPr>
        <w:t xml:space="preserve">, and </w:t>
      </w:r>
      <w:proofErr w:type="spellStart"/>
      <w:r w:rsidRPr="00C2543D">
        <w:rPr>
          <w:i/>
        </w:rPr>
        <w:t>pesticide</w:t>
      </w:r>
      <w:proofErr w:type="spellEnd"/>
      <w:r w:rsidRPr="00C2543D">
        <w:rPr>
          <w:i/>
        </w:rPr>
        <w:t xml:space="preserve"> </w:t>
      </w:r>
      <w:proofErr w:type="spellStart"/>
      <w:r w:rsidRPr="00C2543D">
        <w:rPr>
          <w:i/>
        </w:rPr>
        <w:t>residues</w:t>
      </w:r>
      <w:proofErr w:type="spellEnd"/>
      <w:r w:rsidRPr="00C2543D">
        <w:rPr>
          <w:i/>
        </w:rPr>
        <w:t xml:space="preserve"> in </w:t>
      </w:r>
      <w:proofErr w:type="spellStart"/>
      <w:r w:rsidRPr="00C2543D">
        <w:rPr>
          <w:i/>
        </w:rPr>
        <w:t>aquaculture</w:t>
      </w:r>
      <w:proofErr w:type="spellEnd"/>
      <w:r w:rsidRPr="00C2543D">
        <w:rPr>
          <w:i/>
        </w:rPr>
        <w:t xml:space="preserve"> </w:t>
      </w:r>
      <w:proofErr w:type="spellStart"/>
      <w:r w:rsidRPr="00C2543D">
        <w:rPr>
          <w:i/>
        </w:rPr>
        <w:t>products</w:t>
      </w:r>
      <w:proofErr w:type="spellEnd"/>
      <w:r w:rsidRPr="00C2543D">
        <w:rPr>
          <w:i/>
        </w:rPr>
        <w:t xml:space="preserve">, </w:t>
      </w:r>
      <w:proofErr w:type="spellStart"/>
      <w:r w:rsidRPr="00C2543D">
        <w:rPr>
          <w:i/>
        </w:rPr>
        <w:t>feed</w:t>
      </w:r>
      <w:proofErr w:type="spellEnd"/>
      <w:r w:rsidRPr="00C2543D">
        <w:rPr>
          <w:i/>
        </w:rPr>
        <w:t xml:space="preserve"> and </w:t>
      </w:r>
      <w:proofErr w:type="spellStart"/>
      <w:r w:rsidRPr="00C2543D">
        <w:rPr>
          <w:i/>
        </w:rPr>
        <w:t>water</w:t>
      </w:r>
      <w:proofErr w:type="spellEnd"/>
      <w:r w:rsidRPr="00C2543D">
        <w:rPr>
          <w:i/>
        </w:rPr>
        <w:t xml:space="preserve"> </w:t>
      </w:r>
      <w:proofErr w:type="spellStart"/>
      <w:r w:rsidRPr="00C2543D">
        <w:rPr>
          <w:i/>
        </w:rPr>
        <w:t>associated</w:t>
      </w:r>
      <w:proofErr w:type="spellEnd"/>
      <w:r w:rsidRPr="00C2543D">
        <w:rPr>
          <w:i/>
        </w:rPr>
        <w:t xml:space="preserve"> </w:t>
      </w:r>
      <w:proofErr w:type="spellStart"/>
      <w:r w:rsidRPr="00C2543D">
        <w:rPr>
          <w:i/>
        </w:rPr>
        <w:t>with</w:t>
      </w:r>
      <w:proofErr w:type="spellEnd"/>
      <w:r w:rsidRPr="00C2543D">
        <w:rPr>
          <w:i/>
        </w:rPr>
        <w:t xml:space="preserve"> </w:t>
      </w:r>
      <w:proofErr w:type="spellStart"/>
      <w:r w:rsidRPr="00C2543D">
        <w:rPr>
          <w:i/>
        </w:rPr>
        <w:t>aquaculture</w:t>
      </w:r>
      <w:proofErr w:type="spellEnd"/>
      <w:r w:rsidRPr="00C2543D">
        <w:rPr>
          <w:i/>
        </w:rPr>
        <w:t xml:space="preserve"> </w:t>
      </w:r>
      <w:proofErr w:type="spellStart"/>
      <w:r w:rsidRPr="00C2543D">
        <w:rPr>
          <w:i/>
        </w:rPr>
        <w:t>production</w:t>
      </w:r>
      <w:proofErr w:type="spellEnd"/>
      <w:r>
        <w:t xml:space="preserve"> </w:t>
      </w:r>
      <w:r>
        <w:rPr>
          <w:color w:val="000000"/>
        </w:rPr>
        <w:t xml:space="preserve">TN-RLA5079-2000253 a celebrarse del </w:t>
      </w:r>
      <w:r w:rsidRPr="00C2543D">
        <w:rPr>
          <w:color w:val="000000"/>
        </w:rPr>
        <w:t xml:space="preserve">12 </w:t>
      </w:r>
      <w:r>
        <w:rPr>
          <w:color w:val="000000"/>
        </w:rPr>
        <w:t>al</w:t>
      </w:r>
      <w:r w:rsidRPr="00C2543D">
        <w:rPr>
          <w:color w:val="000000"/>
        </w:rPr>
        <w:t xml:space="preserve"> 16</w:t>
      </w:r>
      <w:r>
        <w:rPr>
          <w:color w:val="000000"/>
        </w:rPr>
        <w:t xml:space="preserve"> junio de</w:t>
      </w:r>
      <w:r w:rsidRPr="00C2543D">
        <w:rPr>
          <w:color w:val="000000"/>
        </w:rPr>
        <w:t xml:space="preserve"> 2023</w:t>
      </w:r>
      <w:r>
        <w:rPr>
          <w:color w:val="000000"/>
        </w:rPr>
        <w:t xml:space="preserve"> en coordinación entre el </w:t>
      </w:r>
      <w:r w:rsidRPr="00C2543D">
        <w:rPr>
          <w:color w:val="000000"/>
        </w:rPr>
        <w:t xml:space="preserve">Instituto Nacional de Investigaciones Nucleares ININ </w:t>
      </w:r>
      <w:r>
        <w:rPr>
          <w:color w:val="000000"/>
        </w:rPr>
        <w:t xml:space="preserve">y la </w:t>
      </w:r>
      <w:r w:rsidRPr="00C2543D">
        <w:rPr>
          <w:color w:val="000000"/>
        </w:rPr>
        <w:t xml:space="preserve">Universidad Autónoma del Estado de México </w:t>
      </w:r>
      <w:r>
        <w:rPr>
          <w:color w:val="000000"/>
        </w:rPr>
        <w:t>en Ocoyoacac, Mé</w:t>
      </w:r>
      <w:r w:rsidRPr="00C2543D">
        <w:rPr>
          <w:color w:val="000000"/>
        </w:rPr>
        <w:t>xico</w:t>
      </w:r>
      <w:r>
        <w:rPr>
          <w:color w:val="000000"/>
        </w:rPr>
        <w:t>.</w:t>
      </w:r>
    </w:p>
    <w:p w14:paraId="767FBD5E" w14:textId="77777777" w:rsidR="001F0640" w:rsidRPr="001F0640" w:rsidRDefault="001F0640" w:rsidP="001F0640">
      <w:pPr>
        <w:jc w:val="both"/>
        <w:rPr>
          <w:b/>
        </w:rPr>
      </w:pPr>
    </w:p>
    <w:p w14:paraId="1D90A7D3" w14:textId="77777777" w:rsidR="00D8468D" w:rsidRPr="00D8468D" w:rsidRDefault="00D34A8A" w:rsidP="00D8468D">
      <w:pPr>
        <w:jc w:val="both"/>
        <w:rPr>
          <w:lang w:val="es-AR"/>
        </w:rPr>
      </w:pPr>
      <w:r w:rsidRPr="00D8468D">
        <w:rPr>
          <w:b/>
          <w:lang w:val="es-MX"/>
        </w:rPr>
        <w:t>RLA</w:t>
      </w:r>
      <w:r w:rsidR="0049576F" w:rsidRPr="00D8468D">
        <w:rPr>
          <w:b/>
          <w:lang w:val="es-MX"/>
        </w:rPr>
        <w:t>/</w:t>
      </w:r>
      <w:r w:rsidR="00D1179A" w:rsidRPr="00D8468D">
        <w:rPr>
          <w:b/>
          <w:lang w:val="es-MX"/>
        </w:rPr>
        <w:t>5</w:t>
      </w:r>
      <w:r w:rsidR="0049576F" w:rsidRPr="00D8468D">
        <w:rPr>
          <w:b/>
          <w:lang w:val="es-MX"/>
        </w:rPr>
        <w:t>/</w:t>
      </w:r>
      <w:r w:rsidR="00845A20" w:rsidRPr="00D8468D">
        <w:rPr>
          <w:b/>
          <w:lang w:val="es-MX"/>
        </w:rPr>
        <w:t>080</w:t>
      </w:r>
      <w:r w:rsidRPr="00D8468D">
        <w:rPr>
          <w:b/>
          <w:lang w:val="es-MX"/>
        </w:rPr>
        <w:t xml:space="preserve"> </w:t>
      </w:r>
      <w:proofErr w:type="spellStart"/>
      <w:r w:rsidR="00D1179A" w:rsidRPr="00D8468D">
        <w:rPr>
          <w:b/>
          <w:lang w:val="es-MX"/>
        </w:rPr>
        <w:t>Strengthening</w:t>
      </w:r>
      <w:proofErr w:type="spellEnd"/>
      <w:r w:rsidR="00D1179A" w:rsidRPr="00D8468D">
        <w:rPr>
          <w:b/>
          <w:lang w:val="es-MX"/>
        </w:rPr>
        <w:t xml:space="preserve"> </w:t>
      </w:r>
      <w:proofErr w:type="spellStart"/>
      <w:r w:rsidR="00D1179A" w:rsidRPr="00D8468D">
        <w:rPr>
          <w:b/>
          <w:lang w:val="es-MX"/>
        </w:rPr>
        <w:t>the</w:t>
      </w:r>
      <w:proofErr w:type="spellEnd"/>
      <w:r w:rsidR="00D1179A" w:rsidRPr="00D8468D">
        <w:rPr>
          <w:b/>
          <w:lang w:val="es-MX"/>
        </w:rPr>
        <w:t xml:space="preserve"> Regional </w:t>
      </w:r>
      <w:proofErr w:type="spellStart"/>
      <w:r w:rsidR="00D1179A" w:rsidRPr="00D8468D">
        <w:rPr>
          <w:b/>
          <w:lang w:val="es-MX"/>
        </w:rPr>
        <w:t>Collaboration</w:t>
      </w:r>
      <w:proofErr w:type="spellEnd"/>
      <w:r w:rsidR="00D1179A" w:rsidRPr="00D8468D">
        <w:rPr>
          <w:b/>
          <w:lang w:val="es-MX"/>
        </w:rPr>
        <w:t xml:space="preserve"> of </w:t>
      </w:r>
      <w:proofErr w:type="spellStart"/>
      <w:r w:rsidR="00D1179A" w:rsidRPr="00D8468D">
        <w:rPr>
          <w:b/>
          <w:lang w:val="es-MX"/>
        </w:rPr>
        <w:t>Official</w:t>
      </w:r>
      <w:proofErr w:type="spellEnd"/>
      <w:r w:rsidR="00D1179A" w:rsidRPr="00D8468D">
        <w:rPr>
          <w:b/>
          <w:lang w:val="es-MX"/>
        </w:rPr>
        <w:t xml:space="preserve"> </w:t>
      </w:r>
      <w:proofErr w:type="spellStart"/>
      <w:r w:rsidR="00D1179A" w:rsidRPr="00D8468D">
        <w:rPr>
          <w:b/>
          <w:lang w:val="es-MX"/>
        </w:rPr>
        <w:t>Laboratories</w:t>
      </w:r>
      <w:proofErr w:type="spellEnd"/>
      <w:r w:rsidR="00D1179A" w:rsidRPr="00D8468D">
        <w:rPr>
          <w:b/>
          <w:lang w:val="es-MX"/>
        </w:rPr>
        <w:t xml:space="preserve"> to </w:t>
      </w:r>
      <w:proofErr w:type="spellStart"/>
      <w:r w:rsidR="00D1179A" w:rsidRPr="00D8468D">
        <w:rPr>
          <w:b/>
          <w:lang w:val="es-MX"/>
        </w:rPr>
        <w:t>Address</w:t>
      </w:r>
      <w:proofErr w:type="spellEnd"/>
      <w:r w:rsidR="00D1179A" w:rsidRPr="00D8468D">
        <w:rPr>
          <w:b/>
          <w:lang w:val="es-MX"/>
        </w:rPr>
        <w:t xml:space="preserve"> </w:t>
      </w:r>
      <w:proofErr w:type="spellStart"/>
      <w:r w:rsidR="00D1179A" w:rsidRPr="00D8468D">
        <w:rPr>
          <w:b/>
          <w:lang w:val="es-MX"/>
        </w:rPr>
        <w:t>Emerging</w:t>
      </w:r>
      <w:proofErr w:type="spellEnd"/>
      <w:r w:rsidR="00D1179A" w:rsidRPr="00D8468D">
        <w:rPr>
          <w:b/>
          <w:lang w:val="es-MX"/>
        </w:rPr>
        <w:t xml:space="preserve"> </w:t>
      </w:r>
      <w:proofErr w:type="spellStart"/>
      <w:r w:rsidR="00D1179A" w:rsidRPr="00D8468D">
        <w:rPr>
          <w:b/>
          <w:lang w:val="es-MX"/>
        </w:rPr>
        <w:t>Challenges</w:t>
      </w:r>
      <w:proofErr w:type="spellEnd"/>
      <w:r w:rsidR="00D1179A" w:rsidRPr="00D8468D">
        <w:rPr>
          <w:b/>
          <w:lang w:val="es-MX"/>
        </w:rPr>
        <w:t xml:space="preserve"> </w:t>
      </w:r>
      <w:proofErr w:type="spellStart"/>
      <w:r w:rsidR="00D1179A" w:rsidRPr="00D8468D">
        <w:rPr>
          <w:b/>
          <w:lang w:val="es-MX"/>
        </w:rPr>
        <w:t>for</w:t>
      </w:r>
      <w:proofErr w:type="spellEnd"/>
      <w:r w:rsidR="00D1179A" w:rsidRPr="00D8468D">
        <w:rPr>
          <w:b/>
          <w:lang w:val="es-MX"/>
        </w:rPr>
        <w:t xml:space="preserve"> </w:t>
      </w:r>
      <w:proofErr w:type="spellStart"/>
      <w:r w:rsidR="00D1179A" w:rsidRPr="00D8468D">
        <w:rPr>
          <w:b/>
          <w:lang w:val="es-MX"/>
        </w:rPr>
        <w:t>Food</w:t>
      </w:r>
      <w:proofErr w:type="spellEnd"/>
      <w:r w:rsidR="00D1179A" w:rsidRPr="00D8468D">
        <w:rPr>
          <w:b/>
          <w:lang w:val="es-MX"/>
        </w:rPr>
        <w:t xml:space="preserve"> safety</w:t>
      </w:r>
      <w:r w:rsidRPr="00D8468D">
        <w:rPr>
          <w:b/>
          <w:lang w:val="es-MX"/>
        </w:rPr>
        <w:t xml:space="preserve"> (ARCAL CLX</w:t>
      </w:r>
      <w:r w:rsidR="00D1179A" w:rsidRPr="00D8468D">
        <w:rPr>
          <w:b/>
          <w:lang w:val="es-MX"/>
        </w:rPr>
        <w:t>V</w:t>
      </w:r>
      <w:r w:rsidR="00D8468D">
        <w:rPr>
          <w:b/>
          <w:lang w:val="es-MX"/>
        </w:rPr>
        <w:t>)</w:t>
      </w:r>
      <w:r w:rsidR="00D8468D" w:rsidRPr="00D8468D">
        <w:rPr>
          <w:b/>
          <w:lang w:val="es-MX"/>
        </w:rPr>
        <w:t xml:space="preserve"> - </w:t>
      </w:r>
      <w:r w:rsidR="00D8468D" w:rsidRPr="00D8468D">
        <w:rPr>
          <w:lang w:val="es-AR"/>
        </w:rPr>
        <w:t>Fortalecimiento de la colaboración regional entre laboratorios oficiales para hacer frente a nuevos desafíos relacionados con la inocuidad de los alimentos</w:t>
      </w:r>
      <w:r w:rsidR="00D8468D">
        <w:rPr>
          <w:lang w:val="es-AR"/>
        </w:rPr>
        <w:t>.</w:t>
      </w:r>
    </w:p>
    <w:p w14:paraId="51831A0D" w14:textId="77777777" w:rsidR="00663B0A" w:rsidRPr="00D8468D" w:rsidRDefault="00663B0A" w:rsidP="0030144E">
      <w:pPr>
        <w:spacing w:before="120"/>
        <w:jc w:val="both"/>
        <w:rPr>
          <w:lang w:val="es-MX"/>
        </w:rPr>
      </w:pPr>
    </w:p>
    <w:p w14:paraId="2D8B3ABE" w14:textId="77777777" w:rsidR="00D23FE4" w:rsidRPr="00D23FE4" w:rsidRDefault="00D23FE4" w:rsidP="00D23FE4">
      <w:pPr>
        <w:shd w:val="clear" w:color="auto" w:fill="FFFFFF"/>
        <w:jc w:val="both"/>
        <w:rPr>
          <w:color w:val="000000"/>
        </w:rPr>
      </w:pPr>
      <w:r w:rsidRPr="00D23FE4">
        <w:rPr>
          <w:color w:val="000000"/>
        </w:rPr>
        <w:t>En el año 2019 el Centro Nacional de Referencia de Plaguicidas y Contaminantes del SENASICA, recibe invitación para participar en el Proyecto RLA/5/080. Fortalecimiento de la colaboración regional entre laboratorios oficiales para hacer frente a nuevos desafíos relacionados con la inocuidad de los alimentos. (ARCALCLXV).</w:t>
      </w:r>
    </w:p>
    <w:p w14:paraId="51595294" w14:textId="77777777" w:rsidR="00D23FE4" w:rsidRPr="00D23FE4" w:rsidRDefault="00D23FE4" w:rsidP="00D23FE4">
      <w:pPr>
        <w:shd w:val="clear" w:color="auto" w:fill="FFFFFF"/>
        <w:jc w:val="both"/>
        <w:rPr>
          <w:color w:val="000000"/>
        </w:rPr>
      </w:pPr>
    </w:p>
    <w:p w14:paraId="6AC1E383" w14:textId="77777777" w:rsidR="00D23FE4" w:rsidRPr="00D23FE4" w:rsidRDefault="00D23FE4" w:rsidP="00D23FE4">
      <w:pPr>
        <w:shd w:val="clear" w:color="auto" w:fill="FFFFFF"/>
        <w:jc w:val="both"/>
        <w:rPr>
          <w:color w:val="000000"/>
        </w:rPr>
      </w:pPr>
      <w:r w:rsidRPr="00D23FE4">
        <w:rPr>
          <w:color w:val="000000"/>
        </w:rPr>
        <w:t>En 2020 se colaboró para la generación de la Hoja Informativa Digitalizando la Inocuidad Alimentaria Cooperación para la Salud Pública, la cual otorga un amplio panorama de las actividade</w:t>
      </w:r>
      <w:r w:rsidR="00BE3A6D">
        <w:rPr>
          <w:color w:val="000000"/>
        </w:rPr>
        <w:t>s del proyecto y cuyo objetivo es:</w:t>
      </w:r>
    </w:p>
    <w:p w14:paraId="2B41FA13" w14:textId="77777777" w:rsidR="00D23FE4" w:rsidRPr="00D23FE4" w:rsidRDefault="00D23FE4" w:rsidP="00D23FE4">
      <w:pPr>
        <w:shd w:val="clear" w:color="auto" w:fill="FFFFFF"/>
        <w:jc w:val="both"/>
        <w:rPr>
          <w:color w:val="000000"/>
        </w:rPr>
      </w:pPr>
      <w:r w:rsidRPr="00D23FE4">
        <w:rPr>
          <w:color w:val="000000"/>
        </w:rPr>
        <w:t>• Contribuir a mejorar la inocuidad alimentaria a través de políticas basadas en el riesgo de asegurar la salud pública y la protección del medio ambiente.</w:t>
      </w:r>
    </w:p>
    <w:p w14:paraId="1D236A72" w14:textId="77777777" w:rsidR="00D23FE4" w:rsidRPr="00D23FE4" w:rsidRDefault="00D23FE4" w:rsidP="00D23FE4">
      <w:pPr>
        <w:shd w:val="clear" w:color="auto" w:fill="FFFFFF"/>
        <w:jc w:val="both"/>
        <w:rPr>
          <w:color w:val="000000"/>
        </w:rPr>
      </w:pPr>
      <w:r w:rsidRPr="00D23FE4">
        <w:rPr>
          <w:color w:val="000000"/>
        </w:rPr>
        <w:t>• Fomentar la cooperación entre laboratorios de referencia de la región.</w:t>
      </w:r>
    </w:p>
    <w:p w14:paraId="72B74C16" w14:textId="77777777" w:rsidR="00D23FE4" w:rsidRPr="00D23FE4" w:rsidRDefault="00D23FE4" w:rsidP="00D23FE4">
      <w:pPr>
        <w:shd w:val="clear" w:color="auto" w:fill="FFFFFF"/>
        <w:jc w:val="both"/>
        <w:rPr>
          <w:color w:val="000000"/>
        </w:rPr>
      </w:pPr>
      <w:r w:rsidRPr="00D23FE4">
        <w:rPr>
          <w:color w:val="000000"/>
        </w:rPr>
        <w:t>• Armonizar la metodología de monitoreo y evaluación de riesgos.</w:t>
      </w:r>
    </w:p>
    <w:p w14:paraId="7CEEDC6D" w14:textId="77777777" w:rsidR="00D23FE4" w:rsidRPr="00D23FE4" w:rsidRDefault="00D23FE4" w:rsidP="00D23FE4">
      <w:pPr>
        <w:shd w:val="clear" w:color="auto" w:fill="FFFFFF"/>
        <w:jc w:val="both"/>
        <w:rPr>
          <w:color w:val="000000"/>
        </w:rPr>
      </w:pPr>
      <w:r w:rsidRPr="00D23FE4">
        <w:rPr>
          <w:color w:val="000000"/>
        </w:rPr>
        <w:t>• Facilitar la generación de datos analíticos a través de colaboración entre los laboratorios de referencia.</w:t>
      </w:r>
    </w:p>
    <w:p w14:paraId="728B4C4A" w14:textId="77777777" w:rsidR="00D23FE4" w:rsidRPr="00D23FE4" w:rsidRDefault="00D23FE4" w:rsidP="00D23FE4">
      <w:pPr>
        <w:shd w:val="clear" w:color="auto" w:fill="FFFFFF"/>
        <w:jc w:val="both"/>
        <w:rPr>
          <w:color w:val="000000"/>
        </w:rPr>
      </w:pPr>
      <w:r w:rsidRPr="00D23FE4">
        <w:rPr>
          <w:color w:val="000000"/>
        </w:rPr>
        <w:t>• Establecer una red de datos como parte de la infraestructura regional en inocuidad alimentaria.</w:t>
      </w:r>
    </w:p>
    <w:p w14:paraId="64FA951D" w14:textId="77777777" w:rsidR="00D23FE4" w:rsidRPr="00D23FE4" w:rsidRDefault="00BE3A6D" w:rsidP="00D23FE4">
      <w:pPr>
        <w:shd w:val="clear" w:color="auto" w:fill="FFFFFF"/>
        <w:jc w:val="both"/>
        <w:rPr>
          <w:color w:val="000000"/>
        </w:rPr>
      </w:pPr>
      <w:r>
        <w:rPr>
          <w:color w:val="000000"/>
        </w:rPr>
        <w:t xml:space="preserve">También se </w:t>
      </w:r>
      <w:r w:rsidRPr="00D23FE4">
        <w:rPr>
          <w:color w:val="000000"/>
        </w:rPr>
        <w:t>colaboró</w:t>
      </w:r>
      <w:r w:rsidR="00D23FE4" w:rsidRPr="00D23FE4">
        <w:rPr>
          <w:color w:val="000000"/>
        </w:rPr>
        <w:t xml:space="preserve"> en la creación de 5 grupos de trabajo</w:t>
      </w:r>
      <w:r>
        <w:rPr>
          <w:color w:val="000000"/>
        </w:rPr>
        <w:t>, a</w:t>
      </w:r>
      <w:r w:rsidRPr="00D23FE4">
        <w:rPr>
          <w:color w:val="000000"/>
        </w:rPr>
        <w:t xml:space="preserve"> partir de los cuales, se han generado los documentos necesarios para llevar a cabo la recopilación de datos de los laboratorios de referencia de cada país participante en dicho proyecto. Facilitando la utilización de los datos de manera coordinada, permitiendo dar respuesta rápida a la realización de medidas de mitigación en caso de alertas relacionadas con la inocuidad alimentaria.</w:t>
      </w:r>
    </w:p>
    <w:p w14:paraId="7C375877" w14:textId="77777777" w:rsidR="00D23FE4" w:rsidRPr="000E2ABD" w:rsidRDefault="00D23FE4" w:rsidP="00691A13">
      <w:pPr>
        <w:pStyle w:val="Prrafodelista"/>
        <w:numPr>
          <w:ilvl w:val="0"/>
          <w:numId w:val="7"/>
        </w:numPr>
        <w:shd w:val="clear" w:color="auto" w:fill="FFFFFF"/>
        <w:jc w:val="both"/>
        <w:rPr>
          <w:color w:val="000000"/>
        </w:rPr>
      </w:pPr>
      <w:r w:rsidRPr="000E2ABD">
        <w:rPr>
          <w:color w:val="000000"/>
        </w:rPr>
        <w:t>Grupo 1. Marco legal genérico para el intercambio de datos</w:t>
      </w:r>
    </w:p>
    <w:p w14:paraId="7249D2C0" w14:textId="77777777" w:rsidR="00D23FE4" w:rsidRPr="000E2ABD" w:rsidRDefault="00D23FE4" w:rsidP="00691A13">
      <w:pPr>
        <w:pStyle w:val="Prrafodelista"/>
        <w:numPr>
          <w:ilvl w:val="0"/>
          <w:numId w:val="7"/>
        </w:numPr>
        <w:shd w:val="clear" w:color="auto" w:fill="FFFFFF"/>
        <w:jc w:val="both"/>
        <w:rPr>
          <w:color w:val="000000"/>
        </w:rPr>
      </w:pPr>
      <w:r w:rsidRPr="000E2ABD">
        <w:rPr>
          <w:color w:val="000000"/>
        </w:rPr>
        <w:t>Grupo 2. Colección de datos</w:t>
      </w:r>
    </w:p>
    <w:p w14:paraId="152703F7" w14:textId="77777777" w:rsidR="00D23FE4" w:rsidRPr="000E2ABD" w:rsidRDefault="00D23FE4" w:rsidP="00691A13">
      <w:pPr>
        <w:pStyle w:val="Prrafodelista"/>
        <w:numPr>
          <w:ilvl w:val="0"/>
          <w:numId w:val="7"/>
        </w:numPr>
        <w:shd w:val="clear" w:color="auto" w:fill="FFFFFF"/>
        <w:jc w:val="both"/>
        <w:rPr>
          <w:color w:val="000000"/>
        </w:rPr>
      </w:pPr>
      <w:r w:rsidRPr="000E2ABD">
        <w:rPr>
          <w:color w:val="000000"/>
        </w:rPr>
        <w:t>Grupo 3. Base de datos</w:t>
      </w:r>
    </w:p>
    <w:p w14:paraId="14CFEA15" w14:textId="77777777" w:rsidR="00D23FE4" w:rsidRPr="000E2ABD" w:rsidRDefault="00D23FE4" w:rsidP="00691A13">
      <w:pPr>
        <w:pStyle w:val="Prrafodelista"/>
        <w:numPr>
          <w:ilvl w:val="0"/>
          <w:numId w:val="7"/>
        </w:numPr>
        <w:shd w:val="clear" w:color="auto" w:fill="FFFFFF"/>
        <w:jc w:val="both"/>
        <w:rPr>
          <w:color w:val="000000"/>
        </w:rPr>
      </w:pPr>
      <w:r w:rsidRPr="000E2ABD">
        <w:rPr>
          <w:color w:val="000000"/>
        </w:rPr>
        <w:t>Grupo 4. Verificación de datos</w:t>
      </w:r>
    </w:p>
    <w:p w14:paraId="0753E8D2" w14:textId="77777777" w:rsidR="00D23FE4" w:rsidRPr="000E2ABD" w:rsidRDefault="00D23FE4" w:rsidP="00691A13">
      <w:pPr>
        <w:pStyle w:val="Prrafodelista"/>
        <w:numPr>
          <w:ilvl w:val="0"/>
          <w:numId w:val="7"/>
        </w:numPr>
        <w:shd w:val="clear" w:color="auto" w:fill="FFFFFF"/>
        <w:jc w:val="both"/>
        <w:rPr>
          <w:color w:val="000000"/>
        </w:rPr>
      </w:pPr>
      <w:r w:rsidRPr="000E2ABD">
        <w:rPr>
          <w:color w:val="000000"/>
        </w:rPr>
        <w:t>Grupo 5. Utilización de datos</w:t>
      </w:r>
    </w:p>
    <w:p w14:paraId="391774D1" w14:textId="77777777" w:rsidR="000E2ABD" w:rsidRDefault="000E2ABD" w:rsidP="00D23FE4">
      <w:pPr>
        <w:shd w:val="clear" w:color="auto" w:fill="FFFFFF"/>
        <w:jc w:val="both"/>
        <w:rPr>
          <w:color w:val="000000"/>
        </w:rPr>
      </w:pPr>
    </w:p>
    <w:p w14:paraId="53E93610" w14:textId="6CBD7D59" w:rsidR="00BE3A6D" w:rsidRDefault="00DE3E2C" w:rsidP="000E2ABD">
      <w:pPr>
        <w:shd w:val="clear" w:color="auto" w:fill="FFFFFF"/>
        <w:jc w:val="both"/>
        <w:rPr>
          <w:color w:val="000000"/>
        </w:rPr>
      </w:pPr>
      <w:r w:rsidRPr="00DE3E2C">
        <w:rPr>
          <w:color w:val="000000"/>
        </w:rPr>
        <w:t>Reunión Regional sobre la Innovación Impulsada por los Datos en la Seguridad Alimentaria</w:t>
      </w:r>
      <w:r w:rsidR="00523EA4">
        <w:rPr>
          <w:color w:val="000000"/>
        </w:rPr>
        <w:t xml:space="preserve"> se llevará</w:t>
      </w:r>
      <w:r w:rsidRPr="00DE3E2C">
        <w:rPr>
          <w:color w:val="000000"/>
        </w:rPr>
        <w:t xml:space="preserve"> a cabo presencialmente del 25 al 26 de mayo de 2023 en la Ciudad de Panamá, Panamá</w:t>
      </w:r>
      <w:r>
        <w:rPr>
          <w:color w:val="000000"/>
        </w:rPr>
        <w:t>.</w:t>
      </w:r>
    </w:p>
    <w:p w14:paraId="34CBF03C" w14:textId="77777777" w:rsidR="00DE3E2C" w:rsidRDefault="00DE3E2C" w:rsidP="000E2ABD">
      <w:pPr>
        <w:shd w:val="clear" w:color="auto" w:fill="FFFFFF"/>
        <w:jc w:val="both"/>
        <w:rPr>
          <w:color w:val="000000"/>
        </w:rPr>
      </w:pPr>
    </w:p>
    <w:p w14:paraId="0ECC0145" w14:textId="77777777" w:rsidR="00C23510" w:rsidRPr="00165189" w:rsidRDefault="00C23510" w:rsidP="008917BB">
      <w:pPr>
        <w:spacing w:before="120"/>
        <w:jc w:val="both"/>
        <w:rPr>
          <w:b/>
          <w:lang w:val="en-US"/>
        </w:rPr>
      </w:pPr>
      <w:r w:rsidRPr="00165189">
        <w:rPr>
          <w:b/>
          <w:lang w:val="en-US"/>
        </w:rPr>
        <w:lastRenderedPageBreak/>
        <w:t>RLA</w:t>
      </w:r>
      <w:r w:rsidR="001C3324">
        <w:rPr>
          <w:b/>
          <w:lang w:val="en-US"/>
        </w:rPr>
        <w:t>/</w:t>
      </w:r>
      <w:r w:rsidR="005B7E6F">
        <w:rPr>
          <w:b/>
          <w:lang w:val="en-US"/>
        </w:rPr>
        <w:t>6</w:t>
      </w:r>
      <w:r w:rsidR="001C3324">
        <w:rPr>
          <w:b/>
          <w:lang w:val="en-US"/>
        </w:rPr>
        <w:t>/</w:t>
      </w:r>
      <w:r w:rsidR="005B7E6F">
        <w:rPr>
          <w:b/>
          <w:lang w:val="en-US"/>
        </w:rPr>
        <w:t>082</w:t>
      </w:r>
      <w:r w:rsidRPr="00165189">
        <w:rPr>
          <w:b/>
          <w:lang w:val="en-US"/>
        </w:rPr>
        <w:t xml:space="preserve"> </w:t>
      </w:r>
      <w:r w:rsidR="005B7E6F">
        <w:rPr>
          <w:b/>
          <w:lang w:val="en-US"/>
        </w:rPr>
        <w:t>Strengthening Regional Capabilities in the Provision of Quality Services in Radiotherapy</w:t>
      </w:r>
      <w:r w:rsidRPr="00165189">
        <w:rPr>
          <w:b/>
          <w:lang w:val="en-US"/>
        </w:rPr>
        <w:t xml:space="preserve"> (ARCAL CL</w:t>
      </w:r>
      <w:r w:rsidR="005B7E6F">
        <w:rPr>
          <w:b/>
          <w:lang w:val="en-US"/>
        </w:rPr>
        <w:t>XVIII</w:t>
      </w:r>
      <w:r w:rsidRPr="00165189">
        <w:rPr>
          <w:b/>
          <w:lang w:val="en-US"/>
        </w:rPr>
        <w:t>)</w:t>
      </w:r>
    </w:p>
    <w:p w14:paraId="435974E1" w14:textId="77777777" w:rsidR="00FC195B" w:rsidRDefault="00FC195B" w:rsidP="00FC195B">
      <w:pPr>
        <w:spacing w:before="120"/>
        <w:jc w:val="both"/>
      </w:pPr>
      <w:r>
        <w:t>Cada uno de los países tiene una amplia y diferente necesidad del fortalecimiento de las capacidades para prestar servicios de calidad en Radioterapia.</w:t>
      </w:r>
    </w:p>
    <w:p w14:paraId="59E5BA26" w14:textId="77777777" w:rsidR="00FC195B" w:rsidRDefault="00FC195B" w:rsidP="00FC195B">
      <w:pPr>
        <w:spacing w:before="120"/>
        <w:jc w:val="both"/>
      </w:pPr>
      <w:r>
        <w:t xml:space="preserve">Las competencias de los recursos humanos (médicos, tecnólogos, físicos médicos, </w:t>
      </w:r>
      <w:proofErr w:type="spellStart"/>
      <w:r>
        <w:t>dosimetristas</w:t>
      </w:r>
      <w:proofErr w:type="spellEnd"/>
      <w:r>
        <w:t>.) fortalecidos en tecnologías de radioterapia. Protocolos y procedimientos de gestión de calidad armonizados aplicados a los servicios de radioterapia a nivel regional en técnicas de radioterapia 2D y 3DCRT, IMRT, IGRT, SBRT y otras técnicas, procedimientos para técnicas de braquiterapia.</w:t>
      </w:r>
    </w:p>
    <w:p w14:paraId="5D23188C" w14:textId="77777777" w:rsidR="00C23510" w:rsidRDefault="00FC195B" w:rsidP="002956EB">
      <w:pPr>
        <w:spacing w:after="240"/>
        <w:jc w:val="both"/>
      </w:pPr>
      <w:r>
        <w:t>Este proyecto original ha sufrido cambios y modificaciones y retrasos en la realización de actividades programadas</w:t>
      </w:r>
      <w:r w:rsidR="00D85E3F">
        <w:t xml:space="preserve"> debido a la pandemia del </w:t>
      </w:r>
      <w:proofErr w:type="spellStart"/>
      <w:r w:rsidR="00D85E3F">
        <w:t>Covid</w:t>
      </w:r>
      <w:proofErr w:type="spellEnd"/>
      <w:r>
        <w:t>.</w:t>
      </w:r>
    </w:p>
    <w:p w14:paraId="26719D69" w14:textId="77777777" w:rsidR="004C78D0" w:rsidRDefault="00FC195B" w:rsidP="004C78D0">
      <w:pPr>
        <w:jc w:val="both"/>
      </w:pPr>
      <w:r>
        <w:t>A pesar de que el proyecto ha sufrido modificaciones y retrasos por causa de la Pandemia Covid19. Se han completado los compromisos para el 2021 para la armonización de protocolos en radioterapia en la región. Mecanismos fortalecidos de gestión de calidad en radioterapia adoptados en la región.</w:t>
      </w:r>
      <w:r w:rsidR="004C78D0">
        <w:t xml:space="preserve"> </w:t>
      </w:r>
      <w:r w:rsidR="004C78D0" w:rsidRPr="00D15556">
        <w:t>Se logró realizar “Guías de Formación Académica y Entrenamiento Clínico para Físicos Médicos en América Latina”.</w:t>
      </w:r>
    </w:p>
    <w:p w14:paraId="600CB118" w14:textId="77777777" w:rsidR="00B223A2" w:rsidRPr="008F4363" w:rsidRDefault="00B223A2" w:rsidP="004C78D0">
      <w:pPr>
        <w:jc w:val="both"/>
        <w:rPr>
          <w:b/>
        </w:rPr>
      </w:pPr>
    </w:p>
    <w:p w14:paraId="6FB083DB" w14:textId="51C4A3B9" w:rsidR="002956EB" w:rsidRPr="00261F0F" w:rsidRDefault="00485D78" w:rsidP="002956EB">
      <w:pPr>
        <w:spacing w:before="120"/>
        <w:ind w:left="360"/>
        <w:jc w:val="both"/>
        <w:rPr>
          <w:b/>
        </w:rPr>
      </w:pPr>
      <w:r w:rsidRPr="00485D78">
        <w:rPr>
          <w:b/>
        </w:rPr>
        <w:t>b)</w:t>
      </w:r>
      <w:r w:rsidRPr="00485D78">
        <w:rPr>
          <w:b/>
        </w:rPr>
        <w:tab/>
        <w:t xml:space="preserve">Participación del </w:t>
      </w:r>
      <w:r w:rsidR="002956EB" w:rsidRPr="00261F0F">
        <w:rPr>
          <w:b/>
        </w:rPr>
        <w:t>coordinador de proyecto en reuniones de coordinación, talleres, grupos de trabajo, etc.</w:t>
      </w:r>
    </w:p>
    <w:p w14:paraId="1E481F87" w14:textId="77777777" w:rsidR="00B223A2" w:rsidRDefault="00B223A2" w:rsidP="00D85E3F">
      <w:pPr>
        <w:spacing w:line="276" w:lineRule="auto"/>
        <w:jc w:val="both"/>
      </w:pPr>
    </w:p>
    <w:p w14:paraId="309FCD1F" w14:textId="77777777" w:rsidR="00FC195B" w:rsidRDefault="00FC195B" w:rsidP="00D85E3F">
      <w:pPr>
        <w:spacing w:line="276" w:lineRule="auto"/>
        <w:jc w:val="both"/>
      </w:pPr>
      <w:r>
        <w:t>EVT2102009 Reunión Virtual de Coordinación de Proyecto Intermedio, 22.06 – 24.06.2021</w:t>
      </w:r>
    </w:p>
    <w:p w14:paraId="7D8CF2DA" w14:textId="4FEE4C31" w:rsidR="009C4FB1" w:rsidRPr="00F94BDE" w:rsidRDefault="009C4FB1" w:rsidP="009C4FB1">
      <w:pPr>
        <w:tabs>
          <w:tab w:val="num" w:pos="0"/>
        </w:tabs>
        <w:spacing w:after="120"/>
        <w:rPr>
          <w:color w:val="000000"/>
          <w:lang w:val="es-MX"/>
        </w:rPr>
      </w:pPr>
      <w:r w:rsidRPr="00F94BDE">
        <w:rPr>
          <w:color w:val="000000"/>
          <w:lang w:val="es-MX"/>
        </w:rPr>
        <w:t xml:space="preserve">7 participantes en el TC </w:t>
      </w:r>
      <w:proofErr w:type="spellStart"/>
      <w:r w:rsidRPr="00F94BDE">
        <w:rPr>
          <w:color w:val="000000"/>
          <w:lang w:val="es-MX"/>
        </w:rPr>
        <w:t>Sponsored</w:t>
      </w:r>
      <w:proofErr w:type="spellEnd"/>
      <w:r w:rsidRPr="00F94BDE">
        <w:rPr>
          <w:color w:val="000000"/>
          <w:lang w:val="es-MX"/>
        </w:rPr>
        <w:t xml:space="preserve"> </w:t>
      </w:r>
      <w:proofErr w:type="spellStart"/>
      <w:r w:rsidRPr="00F94BDE">
        <w:rPr>
          <w:color w:val="000000"/>
          <w:lang w:val="es-MX"/>
        </w:rPr>
        <w:t>Participation</w:t>
      </w:r>
      <w:proofErr w:type="spellEnd"/>
      <w:r w:rsidRPr="00F94BDE">
        <w:rPr>
          <w:color w:val="000000"/>
          <w:lang w:val="es-MX"/>
        </w:rPr>
        <w:t xml:space="preserve"> </w:t>
      </w:r>
      <w:proofErr w:type="spellStart"/>
      <w:r w:rsidRPr="00F94BDE">
        <w:rPr>
          <w:color w:val="000000"/>
          <w:lang w:val="es-MX"/>
        </w:rPr>
        <w:t>on</w:t>
      </w:r>
      <w:proofErr w:type="spellEnd"/>
      <w:r w:rsidRPr="00F94BDE">
        <w:rPr>
          <w:color w:val="000000"/>
          <w:lang w:val="es-MX"/>
        </w:rPr>
        <w:t xml:space="preserve"> American </w:t>
      </w:r>
      <w:proofErr w:type="spellStart"/>
      <w:r w:rsidRPr="00F94BDE">
        <w:rPr>
          <w:color w:val="000000"/>
          <w:lang w:val="es-MX"/>
        </w:rPr>
        <w:t>Society</w:t>
      </w:r>
      <w:proofErr w:type="spellEnd"/>
      <w:r w:rsidRPr="00F94BDE">
        <w:rPr>
          <w:color w:val="000000"/>
          <w:lang w:val="es-MX"/>
        </w:rPr>
        <w:t xml:space="preserve"> of Nuclear </w:t>
      </w:r>
      <w:proofErr w:type="spellStart"/>
      <w:r w:rsidRPr="00F94BDE">
        <w:rPr>
          <w:color w:val="000000"/>
          <w:lang w:val="es-MX"/>
        </w:rPr>
        <w:t>Cardiology</w:t>
      </w:r>
      <w:proofErr w:type="spellEnd"/>
      <w:r w:rsidRPr="00F94BDE">
        <w:rPr>
          <w:color w:val="000000"/>
          <w:lang w:val="es-MX"/>
        </w:rPr>
        <w:t xml:space="preserve"> (ASNC) 2021 </w:t>
      </w:r>
      <w:proofErr w:type="spellStart"/>
      <w:r w:rsidRPr="00F94BDE">
        <w:rPr>
          <w:color w:val="000000"/>
          <w:lang w:val="es-MX"/>
        </w:rPr>
        <w:t>Board</w:t>
      </w:r>
      <w:proofErr w:type="spellEnd"/>
      <w:r w:rsidRPr="00F94BDE">
        <w:rPr>
          <w:color w:val="000000"/>
          <w:lang w:val="es-MX"/>
        </w:rPr>
        <w:t xml:space="preserve"> </w:t>
      </w:r>
      <w:proofErr w:type="spellStart"/>
      <w:r w:rsidRPr="00F94BDE">
        <w:rPr>
          <w:color w:val="000000"/>
          <w:lang w:val="es-MX"/>
        </w:rPr>
        <w:t>Exam</w:t>
      </w:r>
      <w:proofErr w:type="spellEnd"/>
      <w:r w:rsidRPr="00F94BDE">
        <w:rPr>
          <w:color w:val="000000"/>
          <w:lang w:val="es-MX"/>
        </w:rPr>
        <w:t xml:space="preserve"> </w:t>
      </w:r>
      <w:proofErr w:type="spellStart"/>
      <w:r w:rsidRPr="00F94BDE">
        <w:rPr>
          <w:color w:val="000000"/>
          <w:lang w:val="es-MX"/>
        </w:rPr>
        <w:t>Preparation</w:t>
      </w:r>
      <w:proofErr w:type="spellEnd"/>
      <w:r w:rsidRPr="00F94BDE">
        <w:rPr>
          <w:color w:val="000000"/>
          <w:lang w:val="es-MX"/>
        </w:rPr>
        <w:t xml:space="preserve"> </w:t>
      </w:r>
      <w:proofErr w:type="spellStart"/>
      <w:r w:rsidRPr="00F94BDE">
        <w:rPr>
          <w:color w:val="000000"/>
          <w:lang w:val="es-MX"/>
        </w:rPr>
        <w:t>Course</w:t>
      </w:r>
      <w:proofErr w:type="spellEnd"/>
      <w:r w:rsidRPr="00F94BDE">
        <w:rPr>
          <w:color w:val="000000"/>
          <w:lang w:val="es-MX"/>
        </w:rPr>
        <w:t>, del 18 al 19 de septiembre 2021.</w:t>
      </w:r>
    </w:p>
    <w:p w14:paraId="234D982C" w14:textId="77777777" w:rsidR="009C4FB1" w:rsidRDefault="009C4FB1" w:rsidP="009C4FB1">
      <w:pPr>
        <w:tabs>
          <w:tab w:val="num" w:pos="0"/>
        </w:tabs>
        <w:spacing w:after="120"/>
        <w:rPr>
          <w:color w:val="000000"/>
        </w:rPr>
      </w:pPr>
      <w:r w:rsidRPr="009C4FB1">
        <w:rPr>
          <w:color w:val="000000"/>
        </w:rPr>
        <w:t>Del total de ellos 78% provienen de otras regiones fuera de la capital del país, por lo que la intención de lograr el acceso a profesionales de otras regiones se cumplió.</w:t>
      </w:r>
    </w:p>
    <w:p w14:paraId="578EE060" w14:textId="77777777" w:rsidR="00B223A2" w:rsidRDefault="00B223A2" w:rsidP="00B223A2">
      <w:pPr>
        <w:spacing w:before="120"/>
        <w:jc w:val="both"/>
      </w:pPr>
      <w:r>
        <w:t>Las actividades implementadas bajo este proyecto RLA/6/082 en el año 2022 fueron las siguientes:</w:t>
      </w:r>
    </w:p>
    <w:p w14:paraId="1F42A363" w14:textId="77777777" w:rsidR="00B223A2" w:rsidRDefault="00B223A2" w:rsidP="00B223A2">
      <w:pPr>
        <w:spacing w:before="120"/>
        <w:jc w:val="both"/>
      </w:pPr>
      <w:r>
        <w:t>Output 3: Participación patrocinada por TC en el taller conjunto ICTP-IAEA (4 participantes de ARGENTINA, CUBA PARAGUAY). Fecha de inicio 17 de octubre 2022 Fecha de finalización 21 de octubre 2022.</w:t>
      </w:r>
    </w:p>
    <w:p w14:paraId="5A82BEA4" w14:textId="77777777" w:rsidR="00B223A2" w:rsidRDefault="00B223A2" w:rsidP="00B223A2">
      <w:pPr>
        <w:spacing w:before="120"/>
        <w:jc w:val="both"/>
      </w:pPr>
      <w:r>
        <w:t>Output 3: Reunión sobre la Estrategia de Implementación de las Guías de Formación Académica y Formación Clínica para Físicos Médicos en ALC, Fecha de inicio 22 de marzo 2022 Fecha de Finalización 24 de marzo 2022. (40 participantes).</w:t>
      </w:r>
    </w:p>
    <w:p w14:paraId="64D883D3" w14:textId="77777777" w:rsidR="00B223A2" w:rsidRDefault="00B223A2" w:rsidP="00B223A2">
      <w:pPr>
        <w:spacing w:before="120"/>
        <w:jc w:val="both"/>
      </w:pPr>
      <w:r>
        <w:t>Output 2: Curso Regional de Capacitación – Maestría en Radioterapia Avanzada, 1 de abril 2022 hasta el 1 de marzo 2023 (8 participantes de ARGENTINA, CUBA, REPUBLICA DOMINICANA, ECUADOR, NICARAGUA, PERU, VENEZUELA.)</w:t>
      </w:r>
    </w:p>
    <w:p w14:paraId="5B0EC0F0" w14:textId="77777777" w:rsidR="00B223A2" w:rsidRDefault="00B223A2" w:rsidP="00B223A2">
      <w:pPr>
        <w:spacing w:before="120"/>
        <w:jc w:val="both"/>
      </w:pPr>
      <w:r w:rsidRPr="00FD0E86">
        <w:t>En este Proyecto permitió la edición y publicación por parte de la AIEA de las guías para el entrenamiento clínico de física médica en Latinoamérica.</w:t>
      </w:r>
    </w:p>
    <w:p w14:paraId="016A47A7" w14:textId="77777777" w:rsidR="00925CD6" w:rsidRDefault="00925CD6" w:rsidP="00B223A2">
      <w:pPr>
        <w:spacing w:before="120"/>
        <w:jc w:val="both"/>
      </w:pPr>
    </w:p>
    <w:p w14:paraId="03EDDEF4" w14:textId="77777777" w:rsidR="00B223A2" w:rsidRPr="009C4FB1" w:rsidRDefault="00B223A2" w:rsidP="009C4FB1">
      <w:pPr>
        <w:tabs>
          <w:tab w:val="num" w:pos="0"/>
        </w:tabs>
        <w:spacing w:after="120"/>
        <w:rPr>
          <w:color w:val="000000"/>
        </w:rPr>
      </w:pPr>
    </w:p>
    <w:p w14:paraId="72D396F0" w14:textId="6E6FE889" w:rsidR="0006034B" w:rsidRDefault="0006034B" w:rsidP="0006034B">
      <w:pPr>
        <w:spacing w:before="120"/>
        <w:jc w:val="both"/>
        <w:rPr>
          <w:b/>
          <w:lang w:val="es-MX"/>
        </w:rPr>
      </w:pPr>
      <w:r w:rsidRPr="00EC769D">
        <w:rPr>
          <w:b/>
          <w:lang w:val="es-MX"/>
        </w:rPr>
        <w:lastRenderedPageBreak/>
        <w:t xml:space="preserve">RLA/6/084 </w:t>
      </w:r>
      <w:proofErr w:type="spellStart"/>
      <w:r w:rsidRPr="007A07F7">
        <w:rPr>
          <w:b/>
          <w:lang w:val="es-MX"/>
        </w:rPr>
        <w:t>Strengthening</w:t>
      </w:r>
      <w:proofErr w:type="spellEnd"/>
      <w:r w:rsidRPr="007A07F7">
        <w:rPr>
          <w:b/>
          <w:lang w:val="es-MX"/>
        </w:rPr>
        <w:t xml:space="preserve"> Regional Human </w:t>
      </w:r>
      <w:proofErr w:type="spellStart"/>
      <w:r w:rsidRPr="007A07F7">
        <w:rPr>
          <w:b/>
          <w:lang w:val="es-MX"/>
        </w:rPr>
        <w:t>Resource</w:t>
      </w:r>
      <w:proofErr w:type="spellEnd"/>
      <w:r w:rsidRPr="007A07F7">
        <w:rPr>
          <w:b/>
          <w:lang w:val="es-MX"/>
        </w:rPr>
        <w:t xml:space="preserve"> </w:t>
      </w:r>
      <w:proofErr w:type="spellStart"/>
      <w:r w:rsidRPr="007A07F7">
        <w:rPr>
          <w:b/>
          <w:lang w:val="es-MX"/>
        </w:rPr>
        <w:t>Development</w:t>
      </w:r>
      <w:proofErr w:type="spellEnd"/>
      <w:r w:rsidRPr="007A07F7">
        <w:rPr>
          <w:b/>
          <w:lang w:val="es-MX"/>
        </w:rPr>
        <w:t xml:space="preserve"> in </w:t>
      </w:r>
      <w:proofErr w:type="spellStart"/>
      <w:r w:rsidRPr="007A07F7">
        <w:rPr>
          <w:b/>
          <w:lang w:val="es-MX"/>
        </w:rPr>
        <w:t>Different</w:t>
      </w:r>
      <w:proofErr w:type="spellEnd"/>
      <w:r w:rsidRPr="007A07F7">
        <w:rPr>
          <w:b/>
          <w:lang w:val="es-MX"/>
        </w:rPr>
        <w:t xml:space="preserve"> </w:t>
      </w:r>
      <w:proofErr w:type="spellStart"/>
      <w:r w:rsidRPr="007A07F7">
        <w:rPr>
          <w:b/>
          <w:lang w:val="es-MX"/>
        </w:rPr>
        <w:t>Areas</w:t>
      </w:r>
      <w:proofErr w:type="spellEnd"/>
      <w:r w:rsidRPr="007A07F7">
        <w:rPr>
          <w:b/>
          <w:lang w:val="es-MX"/>
        </w:rPr>
        <w:t xml:space="preserve"> of </w:t>
      </w:r>
      <w:proofErr w:type="spellStart"/>
      <w:r w:rsidRPr="007A07F7">
        <w:rPr>
          <w:b/>
          <w:lang w:val="es-MX"/>
        </w:rPr>
        <w:t>Radiopharmacy</w:t>
      </w:r>
      <w:proofErr w:type="spellEnd"/>
      <w:r w:rsidRPr="007A07F7">
        <w:rPr>
          <w:b/>
          <w:lang w:val="es-MX"/>
        </w:rPr>
        <w:t xml:space="preserve"> </w:t>
      </w:r>
      <w:r w:rsidR="00255634" w:rsidRPr="00EC769D">
        <w:rPr>
          <w:b/>
          <w:lang w:val="es-MX"/>
        </w:rPr>
        <w:t>(ARCAL CLXIX)</w:t>
      </w:r>
      <w:r w:rsidR="00255634">
        <w:rPr>
          <w:b/>
          <w:lang w:val="es-MX"/>
        </w:rPr>
        <w:t xml:space="preserve"> -</w:t>
      </w:r>
      <w:r w:rsidR="00255634">
        <w:t xml:space="preserve"> </w:t>
      </w:r>
      <w:r w:rsidR="00EC769D">
        <w:t xml:space="preserve">“Fortalecer el sistema regional de formación, evaluación, certificación y acreditación de recursos humanos dedicados a las diferentes áreas de </w:t>
      </w:r>
      <w:proofErr w:type="spellStart"/>
      <w:r w:rsidR="00EC769D">
        <w:t>radiofarmacia</w:t>
      </w:r>
      <w:proofErr w:type="spellEnd"/>
      <w:r w:rsidR="00EC769D">
        <w:t>”</w:t>
      </w:r>
      <w:r w:rsidR="004F335C">
        <w:rPr>
          <w:b/>
          <w:lang w:val="es-MX"/>
        </w:rPr>
        <w:t>.</w:t>
      </w:r>
    </w:p>
    <w:p w14:paraId="5638BC0A" w14:textId="77777777" w:rsidR="004F335C" w:rsidRPr="00EC769D" w:rsidRDefault="004F335C" w:rsidP="0006034B">
      <w:pPr>
        <w:spacing w:before="120"/>
        <w:jc w:val="both"/>
        <w:rPr>
          <w:b/>
          <w:lang w:val="es-MX"/>
        </w:rPr>
      </w:pPr>
    </w:p>
    <w:p w14:paraId="068C06D0" w14:textId="494F8CBA" w:rsidR="004F335C" w:rsidRPr="003B629E" w:rsidRDefault="004F335C" w:rsidP="004F335C">
      <w:pPr>
        <w:jc w:val="both"/>
      </w:pPr>
      <w:r>
        <w:t>S</w:t>
      </w:r>
      <w:r w:rsidRPr="003B629E">
        <w:t xml:space="preserve">e </w:t>
      </w:r>
      <w:r>
        <w:t xml:space="preserve">realizó un </w:t>
      </w:r>
      <w:r w:rsidRPr="003B629E">
        <w:rPr>
          <w:lang w:val="es-PY"/>
        </w:rPr>
        <w:t xml:space="preserve">diagnóstico regional del estado de capacitación de recursos humanos en todas las disciplinas relacionadas con la </w:t>
      </w:r>
      <w:proofErr w:type="spellStart"/>
      <w:r w:rsidRPr="003B629E">
        <w:rPr>
          <w:lang w:val="es-PY"/>
        </w:rPr>
        <w:t>Radiofarmacia</w:t>
      </w:r>
      <w:proofErr w:type="spellEnd"/>
      <w:r w:rsidRPr="003B629E">
        <w:rPr>
          <w:lang w:val="es-PY"/>
        </w:rPr>
        <w:t xml:space="preserve">, para ello se realizó una encuesta a través de los coordinadores nacionales de los 16 países participantes del proyecto (Argentina, Brasil, Chile, Colombia, Costa Rica, Cuba, República Dominicana, Ecuador, Honduras, Jamaica, México, Nicaragua, Panamá, Paraguay, Perú, Uruguay), y se encontró que </w:t>
      </w:r>
      <w:r>
        <w:t>era</w:t>
      </w:r>
      <w:r w:rsidRPr="003B629E">
        <w:t xml:space="preserve"> necesario desarrollar un programa de formación profesional para el personal que se desempeña en esta disciplina. </w:t>
      </w:r>
    </w:p>
    <w:p w14:paraId="08826E40" w14:textId="77777777" w:rsidR="00EC769D" w:rsidRDefault="0006034B" w:rsidP="00073060">
      <w:pPr>
        <w:spacing w:before="120"/>
        <w:jc w:val="both"/>
      </w:pPr>
      <w:r>
        <w:t xml:space="preserve">En el diagnóstico inicial se encontró que en la mayoría de los países se realizan estudios de SPECT, PET y terapias, pero los resultados indican que sólo en 6 de los 16 países existe algún tipo de curso de formación en </w:t>
      </w:r>
      <w:proofErr w:type="spellStart"/>
      <w:r>
        <w:t>Radiofarmacia</w:t>
      </w:r>
      <w:proofErr w:type="spellEnd"/>
      <w:r>
        <w:t xml:space="preserve">. Esta oferta incluye cursos regulares de grado específicos en </w:t>
      </w:r>
      <w:proofErr w:type="spellStart"/>
      <w:r>
        <w:t>Radiofarmacia</w:t>
      </w:r>
      <w:proofErr w:type="spellEnd"/>
      <w:r>
        <w:t xml:space="preserve">, cursos regulares de grado que incluyen el tema y cursos de educación </w:t>
      </w:r>
      <w:r w:rsidR="00C6536D">
        <w:t>continua</w:t>
      </w:r>
      <w:r>
        <w:t xml:space="preserve"> de corta duración. Esto significa que el recurso humano que se desempeñe en esta área de la preparación de radiofármacos requiere recibir formación, evaluación, certificació</w:t>
      </w:r>
      <w:r w:rsidR="00EC769D">
        <w:t>n y acreditación en este campo.</w:t>
      </w:r>
    </w:p>
    <w:p w14:paraId="4A8EABC1" w14:textId="4475BB89" w:rsidR="0009772F" w:rsidRPr="00485D78" w:rsidRDefault="00485D78" w:rsidP="00485D78">
      <w:pPr>
        <w:spacing w:before="120"/>
        <w:jc w:val="both"/>
        <w:rPr>
          <w:b/>
        </w:rPr>
      </w:pPr>
      <w:r w:rsidRPr="00485D78">
        <w:rPr>
          <w:b/>
        </w:rPr>
        <w:t>b)</w:t>
      </w:r>
      <w:r>
        <w:rPr>
          <w:b/>
        </w:rPr>
        <w:tab/>
      </w:r>
      <w:r w:rsidR="0009772F" w:rsidRPr="00485D78">
        <w:rPr>
          <w:b/>
        </w:rPr>
        <w:t>Participación del coordinador de proyecto en reuniones de coordinación, talleres, grupos de trabajo, etc.</w:t>
      </w:r>
    </w:p>
    <w:p w14:paraId="73A85208" w14:textId="77777777" w:rsidR="00485D78" w:rsidRDefault="00485D78" w:rsidP="00B223A2">
      <w:pPr>
        <w:jc w:val="both"/>
        <w:rPr>
          <w:bCs/>
        </w:rPr>
      </w:pPr>
    </w:p>
    <w:p w14:paraId="444EA0C6" w14:textId="77777777" w:rsidR="00B223A2" w:rsidRDefault="00B223A2" w:rsidP="00B223A2">
      <w:pPr>
        <w:jc w:val="both"/>
        <w:rPr>
          <w:bCs/>
        </w:rPr>
      </w:pPr>
      <w:r>
        <w:rPr>
          <w:bCs/>
        </w:rPr>
        <w:t>Durante el año 2021 se tenían programadas dos actividades que originalmente se había contemplado que fueran presenciales, y derivado de las restricciones de viajes por la pandemia por COVID 19 se tuvieron que realizar de manera virtual. Estas dos actividades fueron las siguientes:</w:t>
      </w:r>
    </w:p>
    <w:p w14:paraId="177AA46C" w14:textId="77777777" w:rsidR="00B223A2" w:rsidRPr="0014230E" w:rsidRDefault="00B223A2" w:rsidP="00691A13">
      <w:pPr>
        <w:pStyle w:val="Prrafodelista"/>
        <w:numPr>
          <w:ilvl w:val="0"/>
          <w:numId w:val="8"/>
        </w:numPr>
        <w:spacing w:after="160" w:line="259" w:lineRule="auto"/>
        <w:jc w:val="both"/>
        <w:rPr>
          <w:bCs/>
        </w:rPr>
      </w:pPr>
      <w:r w:rsidRPr="0014230E">
        <w:rPr>
          <w:bCs/>
        </w:rPr>
        <w:t xml:space="preserve">Misión de expertos para desarrollar un programa de educación de </w:t>
      </w:r>
      <w:proofErr w:type="spellStart"/>
      <w:r w:rsidRPr="0014230E">
        <w:rPr>
          <w:bCs/>
        </w:rPr>
        <w:t>radiofarmacia</w:t>
      </w:r>
      <w:proofErr w:type="spellEnd"/>
      <w:r w:rsidRPr="0014230E">
        <w:rPr>
          <w:bCs/>
        </w:rPr>
        <w:t xml:space="preserve"> armonizado para la región.</w:t>
      </w:r>
      <w:r>
        <w:rPr>
          <w:bCs/>
        </w:rPr>
        <w:t xml:space="preserve"> </w:t>
      </w:r>
      <w:r w:rsidRPr="0014230E">
        <w:rPr>
          <w:bCs/>
        </w:rPr>
        <w:t>El objetivo de esta misión fueron los siguientes:</w:t>
      </w:r>
    </w:p>
    <w:p w14:paraId="57028A91" w14:textId="77777777" w:rsidR="00B223A2" w:rsidRPr="005B7171" w:rsidRDefault="00B223A2" w:rsidP="00691A13">
      <w:pPr>
        <w:pStyle w:val="Prrafodelista"/>
        <w:numPr>
          <w:ilvl w:val="0"/>
          <w:numId w:val="9"/>
        </w:numPr>
        <w:ind w:left="880" w:hanging="426"/>
        <w:jc w:val="both"/>
        <w:rPr>
          <w:bCs/>
        </w:rPr>
      </w:pPr>
      <w:r>
        <w:rPr>
          <w:bCs/>
        </w:rPr>
        <w:t>F</w:t>
      </w:r>
      <w:r w:rsidRPr="005B7171">
        <w:rPr>
          <w:bCs/>
        </w:rPr>
        <w:t>ormul</w:t>
      </w:r>
      <w:r>
        <w:rPr>
          <w:bCs/>
        </w:rPr>
        <w:t xml:space="preserve">ar una </w:t>
      </w:r>
      <w:r w:rsidRPr="005B7171">
        <w:rPr>
          <w:bCs/>
        </w:rPr>
        <w:t xml:space="preserve">estrategia para la implementación de programas armonizados de posgrado en </w:t>
      </w:r>
      <w:proofErr w:type="spellStart"/>
      <w:r w:rsidRPr="005B7171">
        <w:rPr>
          <w:bCs/>
        </w:rPr>
        <w:t>Radiofarmacia</w:t>
      </w:r>
      <w:proofErr w:type="spellEnd"/>
      <w:r w:rsidRPr="005B7171">
        <w:rPr>
          <w:bCs/>
        </w:rPr>
        <w:t xml:space="preserve"> en la Región Latinoamericana.</w:t>
      </w:r>
    </w:p>
    <w:p w14:paraId="178AB385" w14:textId="77777777" w:rsidR="00B223A2" w:rsidRPr="005B7171" w:rsidRDefault="00B223A2" w:rsidP="00691A13">
      <w:pPr>
        <w:pStyle w:val="Prrafodelista"/>
        <w:numPr>
          <w:ilvl w:val="0"/>
          <w:numId w:val="9"/>
        </w:numPr>
        <w:ind w:left="880" w:hanging="426"/>
        <w:jc w:val="both"/>
        <w:rPr>
          <w:bCs/>
        </w:rPr>
      </w:pPr>
      <w:r w:rsidRPr="005B7171">
        <w:rPr>
          <w:bCs/>
        </w:rPr>
        <w:t xml:space="preserve">Discutir y revisar con las contrapartes nacionales la estrategia regional para la implementación de programas de posgrado armonizados en </w:t>
      </w:r>
      <w:proofErr w:type="spellStart"/>
      <w:r w:rsidRPr="005B7171">
        <w:rPr>
          <w:bCs/>
        </w:rPr>
        <w:t>Radiofarmacia</w:t>
      </w:r>
      <w:proofErr w:type="spellEnd"/>
      <w:r w:rsidRPr="005B7171">
        <w:rPr>
          <w:bCs/>
        </w:rPr>
        <w:t xml:space="preserve"> en diferentes países, evaluar los programas propuestos para los cursos incluidos en el documento de la estrategia y discutir con el grupo</w:t>
      </w:r>
      <w:r>
        <w:rPr>
          <w:bCs/>
        </w:rPr>
        <w:t xml:space="preserve"> de expertos </w:t>
      </w:r>
      <w:r w:rsidRPr="005B7171">
        <w:rPr>
          <w:bCs/>
        </w:rPr>
        <w:t>la factibilidad y logística de implementación de un curso E-</w:t>
      </w:r>
      <w:proofErr w:type="spellStart"/>
      <w:r w:rsidRPr="005B7171">
        <w:rPr>
          <w:bCs/>
        </w:rPr>
        <w:t>learning</w:t>
      </w:r>
      <w:proofErr w:type="spellEnd"/>
      <w:r w:rsidRPr="005B7171">
        <w:rPr>
          <w:bCs/>
        </w:rPr>
        <w:t xml:space="preserve"> de </w:t>
      </w:r>
      <w:proofErr w:type="spellStart"/>
      <w:r w:rsidRPr="005B7171">
        <w:rPr>
          <w:bCs/>
        </w:rPr>
        <w:t>Radiofarmacia</w:t>
      </w:r>
      <w:proofErr w:type="spellEnd"/>
      <w:r w:rsidRPr="005B7171">
        <w:rPr>
          <w:bCs/>
        </w:rPr>
        <w:t xml:space="preserve"> para la Región Latinoamericana.</w:t>
      </w:r>
    </w:p>
    <w:p w14:paraId="3F15BCCC" w14:textId="77777777" w:rsidR="00B223A2" w:rsidRDefault="00B223A2" w:rsidP="00691A13">
      <w:pPr>
        <w:pStyle w:val="Prrafodelista"/>
        <w:numPr>
          <w:ilvl w:val="0"/>
          <w:numId w:val="9"/>
        </w:numPr>
        <w:ind w:left="880" w:hanging="426"/>
        <w:jc w:val="both"/>
        <w:rPr>
          <w:bCs/>
        </w:rPr>
      </w:pPr>
      <w:r w:rsidRPr="005B7171">
        <w:rPr>
          <w:bCs/>
        </w:rPr>
        <w:t>Ayudar a la contraparte en la revisión del programa de capacitación en las instituciones nacionales y proporcionar recomendaciones para la armonización</w:t>
      </w:r>
      <w:r>
        <w:rPr>
          <w:bCs/>
        </w:rPr>
        <w:t>.</w:t>
      </w:r>
    </w:p>
    <w:p w14:paraId="3FF8C2E3" w14:textId="77777777" w:rsidR="00B223A2" w:rsidRDefault="00B223A2" w:rsidP="00B223A2">
      <w:pPr>
        <w:ind w:left="720"/>
        <w:jc w:val="both"/>
        <w:rPr>
          <w:bCs/>
        </w:rPr>
      </w:pPr>
    </w:p>
    <w:p w14:paraId="45596411" w14:textId="77777777" w:rsidR="00B223A2" w:rsidRDefault="00B223A2" w:rsidP="00B223A2">
      <w:pPr>
        <w:jc w:val="both"/>
        <w:rPr>
          <w:bCs/>
        </w:rPr>
      </w:pPr>
      <w:r>
        <w:rPr>
          <w:bCs/>
        </w:rPr>
        <w:t>Esta actividad se llevó a cabo del 8 al 12 de noviembre de 2021, con la participación de dos expertos del IAEA, el Dr.</w:t>
      </w:r>
      <w:r w:rsidRPr="00E14EE2">
        <w:t xml:space="preserve"> </w:t>
      </w:r>
      <w:r w:rsidRPr="00E14EE2">
        <w:rPr>
          <w:bCs/>
        </w:rPr>
        <w:t xml:space="preserve">Adriano </w:t>
      </w:r>
      <w:proofErr w:type="spellStart"/>
      <w:r w:rsidRPr="00E14EE2">
        <w:rPr>
          <w:bCs/>
        </w:rPr>
        <w:t>Duatti</w:t>
      </w:r>
      <w:proofErr w:type="spellEnd"/>
      <w:r>
        <w:rPr>
          <w:bCs/>
        </w:rPr>
        <w:t xml:space="preserve"> de la Universidad de Ferrara, Italia, y el Dr. </w:t>
      </w:r>
      <w:proofErr w:type="spellStart"/>
      <w:r w:rsidRPr="00E14EE2">
        <w:rPr>
          <w:bCs/>
        </w:rPr>
        <w:t>Phillip</w:t>
      </w:r>
      <w:proofErr w:type="spellEnd"/>
      <w:r w:rsidRPr="00E14EE2">
        <w:rPr>
          <w:bCs/>
        </w:rPr>
        <w:t xml:space="preserve"> </w:t>
      </w:r>
      <w:proofErr w:type="spellStart"/>
      <w:r w:rsidRPr="00E14EE2">
        <w:rPr>
          <w:bCs/>
        </w:rPr>
        <w:t>Elsinga</w:t>
      </w:r>
      <w:proofErr w:type="spellEnd"/>
      <w:r>
        <w:rPr>
          <w:bCs/>
        </w:rPr>
        <w:t xml:space="preserve"> de la Universidad de Groninga, Holanda, con la participación de las contrapartes de los siguientes países participantes:</w:t>
      </w:r>
    </w:p>
    <w:p w14:paraId="1160C5B5" w14:textId="77777777" w:rsidR="00B223A2" w:rsidRPr="00160967" w:rsidRDefault="00B223A2" w:rsidP="00691A13">
      <w:pPr>
        <w:pStyle w:val="Prrafodelista"/>
        <w:numPr>
          <w:ilvl w:val="0"/>
          <w:numId w:val="10"/>
        </w:numPr>
        <w:jc w:val="both"/>
        <w:rPr>
          <w:bCs/>
          <w:lang w:val="en-US"/>
        </w:rPr>
      </w:pPr>
      <w:r w:rsidRPr="00160967">
        <w:rPr>
          <w:bCs/>
          <w:lang w:val="en-US"/>
        </w:rPr>
        <w:t>Ms. Ana Rey Rios, University of Montevideo, Uruguay</w:t>
      </w:r>
    </w:p>
    <w:p w14:paraId="488D68F3" w14:textId="77777777" w:rsidR="00B223A2" w:rsidRPr="00160967" w:rsidRDefault="00B223A2" w:rsidP="00691A13">
      <w:pPr>
        <w:pStyle w:val="Prrafodelista"/>
        <w:numPr>
          <w:ilvl w:val="0"/>
          <w:numId w:val="10"/>
        </w:numPr>
        <w:jc w:val="both"/>
        <w:rPr>
          <w:bCs/>
        </w:rPr>
      </w:pPr>
      <w:r w:rsidRPr="00160967">
        <w:rPr>
          <w:bCs/>
        </w:rPr>
        <w:t>Mr. René Leyva Montana, CENTIS, Cuba</w:t>
      </w:r>
    </w:p>
    <w:p w14:paraId="740014F4" w14:textId="77777777" w:rsidR="00B223A2" w:rsidRPr="00160967" w:rsidRDefault="00B223A2" w:rsidP="00691A13">
      <w:pPr>
        <w:pStyle w:val="Prrafodelista"/>
        <w:numPr>
          <w:ilvl w:val="0"/>
          <w:numId w:val="10"/>
        </w:numPr>
        <w:jc w:val="both"/>
        <w:rPr>
          <w:bCs/>
        </w:rPr>
      </w:pPr>
      <w:r w:rsidRPr="00160967">
        <w:rPr>
          <w:bCs/>
        </w:rPr>
        <w:t xml:space="preserve">Mr. </w:t>
      </w:r>
      <w:proofErr w:type="spellStart"/>
      <w:r w:rsidRPr="00160967">
        <w:rPr>
          <w:bCs/>
        </w:rPr>
        <w:t>Adrian</w:t>
      </w:r>
      <w:proofErr w:type="spellEnd"/>
      <w:r w:rsidRPr="00160967">
        <w:rPr>
          <w:bCs/>
        </w:rPr>
        <w:t xml:space="preserve"> Duran, CNEA/FCDN, Argentina</w:t>
      </w:r>
    </w:p>
    <w:p w14:paraId="4230DD4F" w14:textId="77777777" w:rsidR="00B223A2" w:rsidRPr="00160967" w:rsidRDefault="00B223A2" w:rsidP="00691A13">
      <w:pPr>
        <w:pStyle w:val="Prrafodelista"/>
        <w:numPr>
          <w:ilvl w:val="0"/>
          <w:numId w:val="10"/>
        </w:numPr>
        <w:jc w:val="both"/>
        <w:rPr>
          <w:bCs/>
        </w:rPr>
      </w:pPr>
      <w:r w:rsidRPr="00160967">
        <w:rPr>
          <w:bCs/>
        </w:rPr>
        <w:lastRenderedPageBreak/>
        <w:t xml:space="preserve">Mr. Miguel </w:t>
      </w:r>
      <w:proofErr w:type="spellStart"/>
      <w:r w:rsidRPr="00160967">
        <w:rPr>
          <w:bCs/>
        </w:rPr>
        <w:t>Avila-Rodriguez</w:t>
      </w:r>
      <w:proofErr w:type="spellEnd"/>
      <w:r w:rsidRPr="00160967">
        <w:rPr>
          <w:bCs/>
        </w:rPr>
        <w:t>, UNAM, M</w:t>
      </w:r>
      <w:r>
        <w:rPr>
          <w:bCs/>
        </w:rPr>
        <w:t>é</w:t>
      </w:r>
      <w:r w:rsidRPr="00160967">
        <w:rPr>
          <w:bCs/>
        </w:rPr>
        <w:t>xico</w:t>
      </w:r>
    </w:p>
    <w:p w14:paraId="67A70586" w14:textId="77777777" w:rsidR="00B223A2" w:rsidRPr="00160967" w:rsidRDefault="00B223A2" w:rsidP="00691A13">
      <w:pPr>
        <w:pStyle w:val="Prrafodelista"/>
        <w:numPr>
          <w:ilvl w:val="0"/>
          <w:numId w:val="10"/>
        </w:numPr>
        <w:jc w:val="both"/>
        <w:rPr>
          <w:bCs/>
          <w:lang w:val="en-US"/>
        </w:rPr>
      </w:pPr>
      <w:r w:rsidRPr="00160967">
        <w:rPr>
          <w:bCs/>
          <w:lang w:val="en-US"/>
        </w:rPr>
        <w:t xml:space="preserve">Ms. </w:t>
      </w:r>
      <w:proofErr w:type="spellStart"/>
      <w:r w:rsidRPr="00160967">
        <w:rPr>
          <w:bCs/>
          <w:lang w:val="en-US"/>
        </w:rPr>
        <w:t>Tracia</w:t>
      </w:r>
      <w:proofErr w:type="spellEnd"/>
      <w:r w:rsidRPr="00160967">
        <w:rPr>
          <w:bCs/>
          <w:lang w:val="en-US"/>
        </w:rPr>
        <w:t xml:space="preserve"> Gay Kennedy-Dixon, University of West-Indies, Jamaica</w:t>
      </w:r>
    </w:p>
    <w:p w14:paraId="0D8BE01E" w14:textId="77777777" w:rsidR="00B223A2" w:rsidRDefault="00B223A2" w:rsidP="00B223A2">
      <w:pPr>
        <w:ind w:left="720"/>
        <w:jc w:val="both"/>
        <w:rPr>
          <w:bCs/>
          <w:lang w:val="en-US"/>
        </w:rPr>
      </w:pPr>
    </w:p>
    <w:p w14:paraId="4A218ABB" w14:textId="77777777" w:rsidR="00B223A2" w:rsidRDefault="00B223A2" w:rsidP="00691A13">
      <w:pPr>
        <w:pStyle w:val="Prrafodelista"/>
        <w:numPr>
          <w:ilvl w:val="0"/>
          <w:numId w:val="8"/>
        </w:numPr>
        <w:jc w:val="both"/>
        <w:rPr>
          <w:bCs/>
        </w:rPr>
      </w:pPr>
      <w:r>
        <w:rPr>
          <w:bCs/>
        </w:rPr>
        <w:t xml:space="preserve">Curso virtual de entrenadores en </w:t>
      </w:r>
      <w:proofErr w:type="spellStart"/>
      <w:r>
        <w:rPr>
          <w:bCs/>
        </w:rPr>
        <w:t>radiofarmacia</w:t>
      </w:r>
      <w:proofErr w:type="spellEnd"/>
      <w:r>
        <w:rPr>
          <w:bCs/>
        </w:rPr>
        <w:t xml:space="preserve"> (</w:t>
      </w:r>
      <w:r w:rsidRPr="00772FDF">
        <w:rPr>
          <w:bCs/>
          <w:i/>
          <w:iCs/>
        </w:rPr>
        <w:t xml:space="preserve">Train </w:t>
      </w:r>
      <w:proofErr w:type="spellStart"/>
      <w:r w:rsidRPr="00772FDF">
        <w:rPr>
          <w:bCs/>
          <w:i/>
          <w:iCs/>
        </w:rPr>
        <w:t>the</w:t>
      </w:r>
      <w:proofErr w:type="spellEnd"/>
      <w:r w:rsidRPr="00772FDF">
        <w:rPr>
          <w:bCs/>
          <w:i/>
          <w:iCs/>
        </w:rPr>
        <w:t xml:space="preserve"> </w:t>
      </w:r>
      <w:proofErr w:type="spellStart"/>
      <w:r w:rsidRPr="00772FDF">
        <w:rPr>
          <w:bCs/>
          <w:i/>
          <w:iCs/>
        </w:rPr>
        <w:t>Trainers</w:t>
      </w:r>
      <w:proofErr w:type="spellEnd"/>
      <w:r>
        <w:rPr>
          <w:bCs/>
        </w:rPr>
        <w:t>).</w:t>
      </w:r>
    </w:p>
    <w:p w14:paraId="03D40BBE" w14:textId="77777777" w:rsidR="00B223A2" w:rsidRDefault="00B223A2" w:rsidP="00B223A2">
      <w:pPr>
        <w:ind w:left="720"/>
        <w:jc w:val="both"/>
        <w:rPr>
          <w:bCs/>
        </w:rPr>
      </w:pPr>
    </w:p>
    <w:p w14:paraId="78D32966" w14:textId="77777777" w:rsidR="00B223A2" w:rsidRPr="005D26D2" w:rsidRDefault="00B223A2" w:rsidP="00B223A2">
      <w:pPr>
        <w:jc w:val="both"/>
        <w:rPr>
          <w:bCs/>
        </w:rPr>
      </w:pPr>
      <w:r w:rsidRPr="005D26D2">
        <w:rPr>
          <w:bCs/>
        </w:rPr>
        <w:t>El objetivo principal de esta actividad fue favorecer la formación de un grupo de formadores o docentes que puedan constituir un semillero para lograr el establecimiento de programas permanentes de formación en la región. El curso se llevó a cabo del 13 al 17 de diciembre de 2021 con la participación de los siguientes docentes:</w:t>
      </w:r>
    </w:p>
    <w:p w14:paraId="57E822CB" w14:textId="77777777" w:rsidR="00B223A2" w:rsidRPr="00E27BCC" w:rsidRDefault="00B223A2" w:rsidP="00B223A2">
      <w:pPr>
        <w:pStyle w:val="Prrafodelista"/>
        <w:jc w:val="both"/>
        <w:rPr>
          <w:bCs/>
        </w:rPr>
      </w:pPr>
      <w:r w:rsidRPr="00E27BCC">
        <w:rPr>
          <w:bCs/>
        </w:rPr>
        <w:t xml:space="preserve">Dra. </w:t>
      </w:r>
      <w:proofErr w:type="spellStart"/>
      <w:r w:rsidRPr="00E27BCC">
        <w:rPr>
          <w:bCs/>
        </w:rPr>
        <w:t>Mariella</w:t>
      </w:r>
      <w:proofErr w:type="spellEnd"/>
      <w:r w:rsidRPr="00E27BCC">
        <w:rPr>
          <w:bCs/>
        </w:rPr>
        <w:t xml:space="preserve"> Terán </w:t>
      </w:r>
      <w:proofErr w:type="spellStart"/>
      <w:r w:rsidRPr="00E27BCC">
        <w:rPr>
          <w:bCs/>
        </w:rPr>
        <w:t>Gretter</w:t>
      </w:r>
      <w:proofErr w:type="spellEnd"/>
      <w:r>
        <w:rPr>
          <w:bCs/>
        </w:rPr>
        <w:t xml:space="preserve">, </w:t>
      </w:r>
      <w:r w:rsidRPr="00E27BCC">
        <w:rPr>
          <w:bCs/>
        </w:rPr>
        <w:t>Universidad de la República, URUGUAY</w:t>
      </w:r>
    </w:p>
    <w:p w14:paraId="7F8B9F95" w14:textId="77777777" w:rsidR="00B223A2" w:rsidRPr="00E27BCC" w:rsidRDefault="00B223A2" w:rsidP="00B223A2">
      <w:pPr>
        <w:pStyle w:val="Prrafodelista"/>
        <w:jc w:val="both"/>
        <w:rPr>
          <w:bCs/>
        </w:rPr>
      </w:pPr>
      <w:r w:rsidRPr="00E27BCC">
        <w:rPr>
          <w:bCs/>
        </w:rPr>
        <w:t>Dr. Alejandro Perera Pintado</w:t>
      </w:r>
      <w:r>
        <w:rPr>
          <w:bCs/>
        </w:rPr>
        <w:t xml:space="preserve">, </w:t>
      </w:r>
      <w:r w:rsidRPr="00E27BCC">
        <w:rPr>
          <w:bCs/>
        </w:rPr>
        <w:t>Centro de Isótopos, CUBA</w:t>
      </w:r>
    </w:p>
    <w:p w14:paraId="2A760F2A" w14:textId="77777777" w:rsidR="00B223A2" w:rsidRPr="00E27BCC" w:rsidRDefault="00B223A2" w:rsidP="00B223A2">
      <w:pPr>
        <w:pStyle w:val="Prrafodelista"/>
        <w:jc w:val="both"/>
        <w:rPr>
          <w:bCs/>
        </w:rPr>
      </w:pPr>
      <w:r w:rsidRPr="00E27BCC">
        <w:rPr>
          <w:bCs/>
        </w:rPr>
        <w:t xml:space="preserve">Dr. Claudio Pérez </w:t>
      </w:r>
      <w:proofErr w:type="spellStart"/>
      <w:r w:rsidRPr="00E27BCC">
        <w:rPr>
          <w:bCs/>
        </w:rPr>
        <w:t>Matzen</w:t>
      </w:r>
      <w:proofErr w:type="spellEnd"/>
      <w:r>
        <w:rPr>
          <w:bCs/>
        </w:rPr>
        <w:t xml:space="preserve">, </w:t>
      </w:r>
      <w:r w:rsidRPr="00E27BCC">
        <w:rPr>
          <w:bCs/>
        </w:rPr>
        <w:t>Universidad Metropolitana de Ciencias de la Educación, CHILE</w:t>
      </w:r>
    </w:p>
    <w:p w14:paraId="0E3097CD" w14:textId="77777777" w:rsidR="00B223A2" w:rsidRPr="00034368" w:rsidRDefault="00B223A2" w:rsidP="00B223A2">
      <w:pPr>
        <w:jc w:val="both"/>
        <w:rPr>
          <w:bCs/>
        </w:rPr>
      </w:pPr>
      <w:r w:rsidRPr="00034368">
        <w:rPr>
          <w:bCs/>
        </w:rPr>
        <w:t>Así como la participación de las siguientes contrapartes como observadores:</w:t>
      </w:r>
    </w:p>
    <w:p w14:paraId="793C4945" w14:textId="77777777" w:rsidR="00B223A2" w:rsidRPr="00160967" w:rsidRDefault="00B223A2" w:rsidP="00691A13">
      <w:pPr>
        <w:pStyle w:val="Prrafodelista"/>
        <w:numPr>
          <w:ilvl w:val="0"/>
          <w:numId w:val="10"/>
        </w:numPr>
        <w:jc w:val="both"/>
        <w:rPr>
          <w:bCs/>
          <w:lang w:val="en-US"/>
        </w:rPr>
      </w:pPr>
      <w:r w:rsidRPr="00160967">
        <w:rPr>
          <w:bCs/>
          <w:lang w:val="en-US"/>
        </w:rPr>
        <w:t>Ms. Ana Rey Rios, University of Montevideo, Uruguay</w:t>
      </w:r>
    </w:p>
    <w:p w14:paraId="18D3C5F1" w14:textId="77777777" w:rsidR="00B223A2" w:rsidRPr="00160967" w:rsidRDefault="00B223A2" w:rsidP="00691A13">
      <w:pPr>
        <w:pStyle w:val="Prrafodelista"/>
        <w:numPr>
          <w:ilvl w:val="0"/>
          <w:numId w:val="10"/>
        </w:numPr>
        <w:jc w:val="both"/>
        <w:rPr>
          <w:bCs/>
        </w:rPr>
      </w:pPr>
      <w:r w:rsidRPr="00160967">
        <w:rPr>
          <w:bCs/>
        </w:rPr>
        <w:t>Mr. René Leyva Montana, CENTIS, Cuba</w:t>
      </w:r>
    </w:p>
    <w:p w14:paraId="0F5D7B5B" w14:textId="77777777" w:rsidR="00B223A2" w:rsidRPr="00160967" w:rsidRDefault="00B223A2" w:rsidP="00691A13">
      <w:pPr>
        <w:pStyle w:val="Prrafodelista"/>
        <w:numPr>
          <w:ilvl w:val="0"/>
          <w:numId w:val="10"/>
        </w:numPr>
        <w:jc w:val="both"/>
        <w:rPr>
          <w:bCs/>
        </w:rPr>
      </w:pPr>
      <w:r w:rsidRPr="00160967">
        <w:rPr>
          <w:bCs/>
        </w:rPr>
        <w:t xml:space="preserve">Mr. Miguel </w:t>
      </w:r>
      <w:proofErr w:type="spellStart"/>
      <w:r w:rsidRPr="00160967">
        <w:rPr>
          <w:bCs/>
        </w:rPr>
        <w:t>Avila-Rodriguez</w:t>
      </w:r>
      <w:proofErr w:type="spellEnd"/>
      <w:r w:rsidRPr="00160967">
        <w:rPr>
          <w:bCs/>
        </w:rPr>
        <w:t>, UNAM, M</w:t>
      </w:r>
      <w:r>
        <w:rPr>
          <w:bCs/>
        </w:rPr>
        <w:t>é</w:t>
      </w:r>
      <w:r w:rsidRPr="00160967">
        <w:rPr>
          <w:bCs/>
        </w:rPr>
        <w:t>xico</w:t>
      </w:r>
    </w:p>
    <w:p w14:paraId="10520C82" w14:textId="77777777" w:rsidR="00B223A2" w:rsidRDefault="00B223A2" w:rsidP="00B223A2">
      <w:pPr>
        <w:jc w:val="both"/>
        <w:rPr>
          <w:bCs/>
        </w:rPr>
      </w:pPr>
    </w:p>
    <w:p w14:paraId="36B67E6A" w14:textId="77777777" w:rsidR="00B223A2" w:rsidRDefault="00B223A2" w:rsidP="00B223A2">
      <w:pPr>
        <w:jc w:val="both"/>
        <w:rPr>
          <w:bCs/>
          <w:lang w:val="es-MX"/>
        </w:rPr>
      </w:pPr>
      <w:r w:rsidRPr="00ED67C4">
        <w:rPr>
          <w:bCs/>
          <w:lang w:val="es-MX"/>
        </w:rPr>
        <w:t xml:space="preserve">Se espera que los postulantes que fueron seleccionados para tomar este curso participan como docentes en 3 cursos piloto de </w:t>
      </w:r>
      <w:proofErr w:type="spellStart"/>
      <w:r w:rsidRPr="00ED67C4">
        <w:rPr>
          <w:bCs/>
          <w:lang w:val="es-MX"/>
        </w:rPr>
        <w:t>radiofarmacia</w:t>
      </w:r>
      <w:proofErr w:type="spellEnd"/>
      <w:r w:rsidRPr="00ED67C4">
        <w:rPr>
          <w:bCs/>
          <w:lang w:val="es-MX"/>
        </w:rPr>
        <w:t xml:space="preserve"> que se llevarán a cabo en el transcurso del año 2023, que son las actividades programadas para el año en curso de este Proyecto ARCAL 6084.</w:t>
      </w:r>
    </w:p>
    <w:p w14:paraId="121C8246" w14:textId="77777777" w:rsidR="00B223A2" w:rsidRPr="00ED67C4" w:rsidRDefault="00B223A2" w:rsidP="00B223A2">
      <w:pPr>
        <w:jc w:val="both"/>
        <w:rPr>
          <w:bCs/>
          <w:lang w:val="es-MX"/>
        </w:rPr>
      </w:pPr>
    </w:p>
    <w:p w14:paraId="259B3A04" w14:textId="30606ACA" w:rsidR="00ED67C4" w:rsidRDefault="00ED67C4" w:rsidP="004F335C">
      <w:pPr>
        <w:jc w:val="both"/>
        <w:rPr>
          <w:bCs/>
        </w:rPr>
      </w:pPr>
      <w:r w:rsidRPr="005D26D2">
        <w:rPr>
          <w:bCs/>
        </w:rPr>
        <w:t>El objetivo principal de esta actividad fue favorecer la formación de un grupo de formadores o docentes que puedan constituir un semillero para lograr el establecimiento de programas permanentes de formación en la región.</w:t>
      </w:r>
    </w:p>
    <w:p w14:paraId="7DED90CF" w14:textId="77777777" w:rsidR="004F335C" w:rsidRDefault="004F335C" w:rsidP="004F335C">
      <w:pPr>
        <w:jc w:val="both"/>
        <w:rPr>
          <w:bCs/>
        </w:rPr>
      </w:pPr>
    </w:p>
    <w:p w14:paraId="04D669FF" w14:textId="77777777" w:rsidR="004F335C" w:rsidRPr="00804BF5" w:rsidRDefault="004F335C" w:rsidP="004F335C">
      <w:pPr>
        <w:jc w:val="both"/>
        <w:rPr>
          <w:b/>
          <w:color w:val="000000"/>
        </w:rPr>
      </w:pPr>
      <w:r>
        <w:rPr>
          <w:b/>
          <w:color w:val="000000"/>
        </w:rPr>
        <w:t xml:space="preserve">2.- </w:t>
      </w:r>
      <w:r w:rsidRPr="00804BF5">
        <w:rPr>
          <w:b/>
          <w:color w:val="000000"/>
        </w:rPr>
        <w:t>IMPACTO DE LAS ACTIVIDADES DE PROYECTO EN EL PAÍS</w:t>
      </w:r>
      <w:r w:rsidRPr="00804BF5">
        <w:rPr>
          <w:b/>
          <w:color w:val="000000"/>
        </w:rPr>
        <w:br/>
      </w:r>
    </w:p>
    <w:p w14:paraId="7B4ED003" w14:textId="35B9A1A6" w:rsidR="004F335C" w:rsidRDefault="004F335C" w:rsidP="004F335C">
      <w:pPr>
        <w:jc w:val="both"/>
        <w:rPr>
          <w:color w:val="000000"/>
        </w:rPr>
      </w:pPr>
      <w:r>
        <w:rPr>
          <w:color w:val="000000"/>
        </w:rPr>
        <w:t>El impacto nacional que se espera con este proyecto es a</w:t>
      </w:r>
      <w:r w:rsidRPr="00277395">
        <w:rPr>
          <w:color w:val="000000"/>
        </w:rPr>
        <w:t xml:space="preserve">umentar y mejorar la disponibilidad de profesionales relacionados con la </w:t>
      </w:r>
      <w:proofErr w:type="spellStart"/>
      <w:r w:rsidRPr="00277395">
        <w:rPr>
          <w:color w:val="000000"/>
        </w:rPr>
        <w:t>radiofarmacia</w:t>
      </w:r>
      <w:proofErr w:type="spellEnd"/>
      <w:r>
        <w:rPr>
          <w:color w:val="000000"/>
        </w:rPr>
        <w:t xml:space="preserve"> </w:t>
      </w:r>
      <w:r w:rsidRPr="00277395">
        <w:rPr>
          <w:color w:val="000000"/>
        </w:rPr>
        <w:t>brindando oportunidades de formación, evaluación y certificación, apoyando los esfuerzos</w:t>
      </w:r>
      <w:r>
        <w:rPr>
          <w:color w:val="000000"/>
        </w:rPr>
        <w:t xml:space="preserve"> </w:t>
      </w:r>
      <w:r w:rsidRPr="00277395">
        <w:rPr>
          <w:color w:val="000000"/>
        </w:rPr>
        <w:t>nacionales de desarrollo profesional y de las</w:t>
      </w:r>
      <w:r>
        <w:rPr>
          <w:color w:val="000000"/>
        </w:rPr>
        <w:t xml:space="preserve"> </w:t>
      </w:r>
      <w:r w:rsidRPr="00277395">
        <w:rPr>
          <w:color w:val="000000"/>
        </w:rPr>
        <w:t>especialidades relacionadas con la medicina</w:t>
      </w:r>
      <w:r>
        <w:rPr>
          <w:color w:val="000000"/>
        </w:rPr>
        <w:t xml:space="preserve"> </w:t>
      </w:r>
      <w:r w:rsidRPr="00277395">
        <w:rPr>
          <w:color w:val="000000"/>
        </w:rPr>
        <w:t>nuclear en el contexto regional.</w:t>
      </w:r>
    </w:p>
    <w:p w14:paraId="2D7B2D2E" w14:textId="77777777" w:rsidR="004F335C" w:rsidRPr="00804BF5" w:rsidRDefault="004F335C" w:rsidP="004F335C">
      <w:pPr>
        <w:jc w:val="both"/>
        <w:rPr>
          <w:color w:val="000000"/>
        </w:rPr>
      </w:pPr>
    </w:p>
    <w:p w14:paraId="7FB8DD55" w14:textId="77777777" w:rsidR="00485D78" w:rsidRDefault="004F335C" w:rsidP="00485D78">
      <w:pPr>
        <w:jc w:val="both"/>
        <w:rPr>
          <w:bCs/>
          <w:lang w:val="es-MX"/>
        </w:rPr>
      </w:pPr>
      <w:r>
        <w:rPr>
          <w:b/>
          <w:color w:val="000000"/>
        </w:rPr>
        <w:t>3.-  RESULTADOS</w:t>
      </w:r>
      <w:r w:rsidRPr="00804BF5">
        <w:rPr>
          <w:color w:val="000000"/>
        </w:rPr>
        <w:t xml:space="preserve"> </w:t>
      </w:r>
      <w:r w:rsidR="00485D78" w:rsidRPr="000626DB">
        <w:rPr>
          <w:bCs/>
          <w:lang w:val="es-MX"/>
        </w:rPr>
        <w:t>Como resultado de est</w:t>
      </w:r>
      <w:r w:rsidR="00485D78">
        <w:rPr>
          <w:bCs/>
          <w:lang w:val="es-MX"/>
        </w:rPr>
        <w:t xml:space="preserve">a reunión con los expertos del IAEA se obtuvo un programa curricular de educación en </w:t>
      </w:r>
      <w:proofErr w:type="spellStart"/>
      <w:r w:rsidR="00485D78">
        <w:rPr>
          <w:bCs/>
          <w:lang w:val="es-MX"/>
        </w:rPr>
        <w:t>radiofarmacia</w:t>
      </w:r>
      <w:proofErr w:type="spellEnd"/>
      <w:r w:rsidR="00485D78">
        <w:rPr>
          <w:bCs/>
          <w:lang w:val="es-MX"/>
        </w:rPr>
        <w:t xml:space="preserve">, dividido en 7 módulos: </w:t>
      </w:r>
    </w:p>
    <w:p w14:paraId="720FF12C" w14:textId="77777777" w:rsidR="00485D78" w:rsidRPr="00BF11A9" w:rsidRDefault="00485D78" w:rsidP="00485D78">
      <w:pPr>
        <w:ind w:left="720" w:firstLine="720"/>
        <w:jc w:val="both"/>
        <w:rPr>
          <w:bCs/>
          <w:lang w:val="es-MX"/>
        </w:rPr>
      </w:pPr>
      <w:r w:rsidRPr="00BF11A9">
        <w:rPr>
          <w:bCs/>
          <w:lang w:val="es-MX"/>
        </w:rPr>
        <w:t>Módul</w:t>
      </w:r>
      <w:r>
        <w:rPr>
          <w:bCs/>
          <w:lang w:val="es-MX"/>
        </w:rPr>
        <w:t>o</w:t>
      </w:r>
      <w:r w:rsidRPr="00BF11A9">
        <w:rPr>
          <w:bCs/>
          <w:lang w:val="es-MX"/>
        </w:rPr>
        <w:t xml:space="preserve"> 1: Bases físicas y </w:t>
      </w:r>
      <w:r>
        <w:rPr>
          <w:bCs/>
          <w:lang w:val="es-MX"/>
        </w:rPr>
        <w:t xml:space="preserve">biológicas de la </w:t>
      </w:r>
      <w:proofErr w:type="spellStart"/>
      <w:r>
        <w:rPr>
          <w:bCs/>
          <w:lang w:val="es-MX"/>
        </w:rPr>
        <w:t>radiofármacia</w:t>
      </w:r>
      <w:proofErr w:type="spellEnd"/>
    </w:p>
    <w:p w14:paraId="68A42961" w14:textId="77777777" w:rsidR="00485D78" w:rsidRPr="00BF11A9" w:rsidRDefault="00485D78" w:rsidP="00485D78">
      <w:pPr>
        <w:ind w:left="720" w:firstLine="720"/>
        <w:jc w:val="both"/>
        <w:rPr>
          <w:bCs/>
          <w:lang w:val="es-MX"/>
        </w:rPr>
      </w:pPr>
      <w:r w:rsidRPr="00BF11A9">
        <w:rPr>
          <w:bCs/>
          <w:lang w:val="es-MX"/>
        </w:rPr>
        <w:t>Módul</w:t>
      </w:r>
      <w:r>
        <w:rPr>
          <w:bCs/>
          <w:lang w:val="es-MX"/>
        </w:rPr>
        <w:t>o</w:t>
      </w:r>
      <w:r w:rsidRPr="00BF11A9">
        <w:rPr>
          <w:bCs/>
          <w:lang w:val="es-MX"/>
        </w:rPr>
        <w:t xml:space="preserve"> 2: Biología y farmacología básica</w:t>
      </w:r>
    </w:p>
    <w:p w14:paraId="7CD46CF0" w14:textId="77777777" w:rsidR="00485D78" w:rsidRPr="00BF11A9" w:rsidRDefault="00485D78" w:rsidP="00485D78">
      <w:pPr>
        <w:ind w:left="720" w:firstLine="720"/>
        <w:jc w:val="both"/>
        <w:rPr>
          <w:bCs/>
          <w:lang w:val="es-MX"/>
        </w:rPr>
      </w:pPr>
      <w:r w:rsidRPr="00BF11A9">
        <w:rPr>
          <w:bCs/>
          <w:lang w:val="es-MX"/>
        </w:rPr>
        <w:t>M</w:t>
      </w:r>
      <w:r>
        <w:rPr>
          <w:bCs/>
          <w:lang w:val="es-MX"/>
        </w:rPr>
        <w:t>ó</w:t>
      </w:r>
      <w:r w:rsidRPr="00BF11A9">
        <w:rPr>
          <w:bCs/>
          <w:lang w:val="es-MX"/>
        </w:rPr>
        <w:t>dul</w:t>
      </w:r>
      <w:r>
        <w:rPr>
          <w:bCs/>
          <w:lang w:val="es-MX"/>
        </w:rPr>
        <w:t>o</w:t>
      </w:r>
      <w:r w:rsidRPr="00BF11A9">
        <w:rPr>
          <w:bCs/>
          <w:lang w:val="es-MX"/>
        </w:rPr>
        <w:t xml:space="preserve"> 3: Química básica</w:t>
      </w:r>
    </w:p>
    <w:p w14:paraId="7C64394E" w14:textId="77777777" w:rsidR="00485D78" w:rsidRPr="0034236B" w:rsidRDefault="00485D78" w:rsidP="00485D78">
      <w:pPr>
        <w:ind w:left="720" w:firstLine="720"/>
        <w:jc w:val="both"/>
        <w:rPr>
          <w:bCs/>
          <w:lang w:val="es-MX"/>
        </w:rPr>
      </w:pPr>
      <w:r w:rsidRPr="0034236B">
        <w:rPr>
          <w:bCs/>
          <w:lang w:val="es-MX"/>
        </w:rPr>
        <w:t>Módulo 4: Radiofármacos SPECT</w:t>
      </w:r>
    </w:p>
    <w:p w14:paraId="2BF76AEF" w14:textId="77777777" w:rsidR="00485D78" w:rsidRPr="0034236B" w:rsidRDefault="00485D78" w:rsidP="00485D78">
      <w:pPr>
        <w:ind w:left="720" w:firstLine="720"/>
        <w:jc w:val="both"/>
        <w:rPr>
          <w:bCs/>
          <w:lang w:val="es-MX"/>
        </w:rPr>
      </w:pPr>
      <w:r w:rsidRPr="0034236B">
        <w:rPr>
          <w:bCs/>
          <w:lang w:val="es-MX"/>
        </w:rPr>
        <w:t>Módulo 5: Radiofármacos PET</w:t>
      </w:r>
    </w:p>
    <w:p w14:paraId="4DCE2791" w14:textId="77777777" w:rsidR="00485D78" w:rsidRPr="00BF11A9" w:rsidRDefault="00485D78" w:rsidP="00485D78">
      <w:pPr>
        <w:ind w:left="720" w:firstLine="720"/>
        <w:rPr>
          <w:bCs/>
          <w:lang w:val="es-MX"/>
        </w:rPr>
      </w:pPr>
      <w:r w:rsidRPr="00BF11A9">
        <w:rPr>
          <w:bCs/>
          <w:lang w:val="es-MX"/>
        </w:rPr>
        <w:t xml:space="preserve">Módulo 6: Radiofármacos </w:t>
      </w:r>
      <w:proofErr w:type="spellStart"/>
      <w:r w:rsidRPr="00BF11A9">
        <w:rPr>
          <w:bCs/>
          <w:lang w:val="es-MX"/>
        </w:rPr>
        <w:t>teranósticos</w:t>
      </w:r>
      <w:proofErr w:type="spellEnd"/>
    </w:p>
    <w:p w14:paraId="78D0D038" w14:textId="77777777" w:rsidR="00485D78" w:rsidRPr="00BF11A9" w:rsidRDefault="00485D78" w:rsidP="00485D78">
      <w:pPr>
        <w:ind w:left="720" w:firstLine="720"/>
        <w:rPr>
          <w:bCs/>
          <w:lang w:val="es-MX"/>
        </w:rPr>
      </w:pPr>
      <w:r w:rsidRPr="00BF11A9">
        <w:rPr>
          <w:bCs/>
          <w:lang w:val="es-MX"/>
        </w:rPr>
        <w:t xml:space="preserve">Módulo 7: Buenas Prácticas de </w:t>
      </w:r>
      <w:r>
        <w:rPr>
          <w:bCs/>
          <w:lang w:val="es-MX"/>
        </w:rPr>
        <w:t>F</w:t>
      </w:r>
      <w:r w:rsidRPr="00BF11A9">
        <w:rPr>
          <w:bCs/>
          <w:lang w:val="es-MX"/>
        </w:rPr>
        <w:t>abric</w:t>
      </w:r>
      <w:r>
        <w:rPr>
          <w:bCs/>
          <w:lang w:val="es-MX"/>
        </w:rPr>
        <w:t>ación (BPF)</w:t>
      </w:r>
    </w:p>
    <w:p w14:paraId="4AE75574" w14:textId="77777777" w:rsidR="00485D78" w:rsidRDefault="00485D78" w:rsidP="00485D78">
      <w:pPr>
        <w:jc w:val="both"/>
        <w:rPr>
          <w:bCs/>
          <w:lang w:val="es-MX"/>
        </w:rPr>
      </w:pPr>
      <w:r>
        <w:rPr>
          <w:bCs/>
          <w:lang w:val="es-MX"/>
        </w:rPr>
        <w:t xml:space="preserve">Se espera que este programa pueda adoptarse en la región de Latinoamérica a fin de alcanzar en el futuro un programa armonizado de educación en </w:t>
      </w:r>
      <w:proofErr w:type="spellStart"/>
      <w:r>
        <w:rPr>
          <w:bCs/>
          <w:lang w:val="es-MX"/>
        </w:rPr>
        <w:t>radiofarmacia</w:t>
      </w:r>
      <w:proofErr w:type="spellEnd"/>
      <w:r>
        <w:rPr>
          <w:bCs/>
          <w:lang w:val="es-MX"/>
        </w:rPr>
        <w:t>.</w:t>
      </w:r>
    </w:p>
    <w:p w14:paraId="198F047E" w14:textId="77777777" w:rsidR="004F335C" w:rsidRDefault="004F335C" w:rsidP="004F335C">
      <w:pPr>
        <w:tabs>
          <w:tab w:val="num" w:pos="0"/>
        </w:tabs>
        <w:spacing w:after="120"/>
        <w:jc w:val="both"/>
        <w:rPr>
          <w:color w:val="000000"/>
        </w:rPr>
      </w:pPr>
    </w:p>
    <w:p w14:paraId="1EAC23ED" w14:textId="77777777" w:rsidR="004F335C" w:rsidRPr="00804BF5" w:rsidRDefault="004F335C" w:rsidP="004F335C">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4CEAFFE2" w14:textId="77777777" w:rsidR="004F335C" w:rsidRDefault="004F335C" w:rsidP="004F335C">
      <w:pPr>
        <w:jc w:val="both"/>
        <w:rPr>
          <w:bCs/>
        </w:rPr>
      </w:pPr>
      <w:r>
        <w:rPr>
          <w:bCs/>
        </w:rPr>
        <w:t>El proyecto estaba originalmente programado para desarrollarse en los años 2020-2021, pero derivado de las restricciones de viajes por la pandemia por COVID 19 se tuvieron que posponer actividades. En el proyecto original se tenía programado la realización de 3 cursos piloto enfocado en la producción y control de calidad de radiofármacos (SPECT, PET y Terapia), actividades que necesariamente se tenían que realizar de forma presencial por ser cursos teórico-prácticos. Estos cursos se llevarían a cabo en el 2022 cuando ya había menos restricciones para viajar y para tener reuniones presenciales, sin embargo, no se pudieron llevar a cabo en buena medida porque el presupuesto del proyecto, que no se había utilizado en los años previos, ya no estaba disponible ya que la vigencia del proyecto original era para los años 2020-2021. Después de varias reuniones virtuales con staff del IAEA, se pudo conseguir la asignación de fondos para concluir con las actividades restantes del proyecto, pero ya no fue suficiente para los 3 cursos, por lo que se decidió hacer un solo curso piloto que abarcará radiofármacos para los 3 tipos de aplicaciones: SPECT, PET y Terapia.</w:t>
      </w:r>
    </w:p>
    <w:p w14:paraId="6E675133" w14:textId="77777777" w:rsidR="004F335C" w:rsidRPr="00B223A2" w:rsidRDefault="004F335C" w:rsidP="004F335C">
      <w:pPr>
        <w:jc w:val="both"/>
        <w:rPr>
          <w:bCs/>
          <w:lang w:val="es-MX"/>
        </w:rPr>
      </w:pPr>
    </w:p>
    <w:p w14:paraId="0CA2F20A" w14:textId="77777777" w:rsidR="004F335C" w:rsidRPr="00E942E2" w:rsidRDefault="004F335C" w:rsidP="004F335C">
      <w:pPr>
        <w:jc w:val="both"/>
        <w:rPr>
          <w:bCs/>
        </w:rPr>
      </w:pPr>
      <w:r>
        <w:rPr>
          <w:bCs/>
        </w:rPr>
        <w:t>Es así como en el 2022 no hubo prácticamente actividades en el marco de este proyecto, y el curso piloto está programado que tenga lugar en Colombia, del 13 al 17 de marzo del 2023, teniendo como sede el Instituto Nacional de Cancerología en Bogotá.</w:t>
      </w:r>
    </w:p>
    <w:p w14:paraId="4F028201" w14:textId="77777777" w:rsidR="007211C6" w:rsidRPr="00ED67C4" w:rsidRDefault="007211C6" w:rsidP="00ED67C4">
      <w:pPr>
        <w:jc w:val="both"/>
        <w:rPr>
          <w:bCs/>
          <w:lang w:val="es-MX"/>
        </w:rPr>
      </w:pPr>
    </w:p>
    <w:p w14:paraId="05183884" w14:textId="77777777" w:rsidR="00FA606E" w:rsidRPr="00165189" w:rsidRDefault="00FA606E" w:rsidP="00FA606E">
      <w:pPr>
        <w:spacing w:before="120"/>
        <w:jc w:val="both"/>
        <w:rPr>
          <w:b/>
          <w:lang w:val="en-US"/>
        </w:rPr>
      </w:pPr>
      <w:r w:rsidRPr="00165189">
        <w:rPr>
          <w:b/>
          <w:lang w:val="en-US"/>
        </w:rPr>
        <w:t>RLA</w:t>
      </w:r>
      <w:r>
        <w:rPr>
          <w:b/>
          <w:lang w:val="en-US"/>
        </w:rPr>
        <w:t>/</w:t>
      </w:r>
      <w:r w:rsidRPr="00165189">
        <w:rPr>
          <w:b/>
          <w:lang w:val="en-US"/>
        </w:rPr>
        <w:t>1</w:t>
      </w:r>
      <w:r>
        <w:rPr>
          <w:b/>
          <w:lang w:val="en-US"/>
        </w:rPr>
        <w:t>/</w:t>
      </w:r>
      <w:r w:rsidRPr="00165189">
        <w:rPr>
          <w:b/>
          <w:lang w:val="en-US"/>
        </w:rPr>
        <w:t>014 Advancing Non-Destructive Testing Technologies for the Inspection of Civil and Industrial Structures (ARCAL CLIX)</w:t>
      </w:r>
    </w:p>
    <w:p w14:paraId="0D3CDF59" w14:textId="77777777" w:rsidR="00FA606E" w:rsidRPr="009A0CB6" w:rsidRDefault="00FA606E" w:rsidP="00FA606E">
      <w:pPr>
        <w:jc w:val="both"/>
        <w:rPr>
          <w:color w:val="000000"/>
          <w:lang w:val="en-US"/>
        </w:rPr>
      </w:pPr>
    </w:p>
    <w:p w14:paraId="73510011" w14:textId="05F175D3" w:rsidR="00104DC2" w:rsidRDefault="00104DC2" w:rsidP="00104DC2">
      <w:pPr>
        <w:jc w:val="both"/>
        <w:rPr>
          <w:color w:val="000000"/>
        </w:rPr>
      </w:pPr>
      <w:bookmarkStart w:id="1" w:name="_Toc30752444"/>
      <w:r w:rsidRPr="004245F5">
        <w:rPr>
          <w:color w:val="000000"/>
        </w:rPr>
        <w:t xml:space="preserve">En este informe se presentan los resultados de la </w:t>
      </w:r>
      <w:r w:rsidR="00DA5B68">
        <w:rPr>
          <w:color w:val="000000"/>
        </w:rPr>
        <w:t xml:space="preserve">quinta </w:t>
      </w:r>
      <w:r w:rsidRPr="004245F5">
        <w:rPr>
          <w:color w:val="000000"/>
        </w:rPr>
        <w:t>etapa (año 202</w:t>
      </w:r>
      <w:r w:rsidR="00DA5B68">
        <w:rPr>
          <w:color w:val="000000"/>
        </w:rPr>
        <w:t>2</w:t>
      </w:r>
      <w:r w:rsidRPr="004245F5">
        <w:rPr>
          <w:color w:val="000000"/>
        </w:rPr>
        <w:t>) del Proyecto Regional de Cooperación Técnica RLA/1/014 “Promoción de Tecnologías de Ensayos no Destructivos para la Inspección de Estructuras Civiles e Industriales (ARCAL CLVIX)”, del cual México es la contraparte principal (DTM) del proyecto regional, por lo que debemos coordinarnos con el resto las contrapartes del proyecto en los otros estados miembros; Argentina, Bolivia, Brasil, Chile, Costa Rica, Cuba, Ecuador, Perú, República Dominicana, Uruguay y Venezuela, para facilitar el desarrollo del proyecto ARCAL.</w:t>
      </w:r>
    </w:p>
    <w:p w14:paraId="057C88DC" w14:textId="77777777" w:rsidR="00EE64D0" w:rsidRDefault="00EE64D0" w:rsidP="00104DC2">
      <w:pPr>
        <w:jc w:val="both"/>
        <w:rPr>
          <w:color w:val="000000"/>
        </w:rPr>
      </w:pPr>
    </w:p>
    <w:p w14:paraId="159B1CFE" w14:textId="77777777" w:rsidR="00EE64D0" w:rsidRDefault="00EE64D0" w:rsidP="00EE64D0">
      <w:pPr>
        <w:jc w:val="both"/>
        <w:rPr>
          <w:color w:val="000000"/>
        </w:rPr>
      </w:pPr>
      <w:r>
        <w:rPr>
          <w:color w:val="000000"/>
        </w:rPr>
        <w:t>Se avanzó en la consolidación de un grupo técnico con el conocimiento de las técnicas de inspección</w:t>
      </w:r>
      <w:r w:rsidRPr="00D617F5">
        <w:rPr>
          <w:color w:val="000000"/>
        </w:rPr>
        <w:t xml:space="preserve"> </w:t>
      </w:r>
      <w:r>
        <w:rPr>
          <w:color w:val="000000"/>
        </w:rPr>
        <w:t xml:space="preserve">de estructuras civiles </w:t>
      </w:r>
      <w:r w:rsidRPr="00D617F5">
        <w:rPr>
          <w:color w:val="000000"/>
        </w:rPr>
        <w:t>mediante ensayos no destructivos</w:t>
      </w:r>
      <w:r>
        <w:rPr>
          <w:color w:val="000000"/>
        </w:rPr>
        <w:t xml:space="preserve"> que puedan dar apoyo y colaborar con</w:t>
      </w:r>
      <w:r w:rsidRPr="00D617F5">
        <w:rPr>
          <w:color w:val="000000"/>
        </w:rPr>
        <w:t xml:space="preserve"> las organizaciones de protección civil, asociaciones de directores responsables de obra, de ingenieros civiles estructuristas, de arquitectos, centros de prevención de desastres, </w:t>
      </w:r>
      <w:r>
        <w:rPr>
          <w:color w:val="000000"/>
        </w:rPr>
        <w:t xml:space="preserve">universidades, así como las diversas secretarías del gobierno federal como la Secretaría de Infraestructura, Comunicaciones y Transportes, y la Secretaría de Energía, </w:t>
      </w:r>
      <w:r w:rsidRPr="00D617F5">
        <w:rPr>
          <w:color w:val="000000"/>
        </w:rPr>
        <w:t xml:space="preserve">etc., </w:t>
      </w:r>
      <w:r>
        <w:rPr>
          <w:color w:val="000000"/>
        </w:rPr>
        <w:t xml:space="preserve">con el fin de que </w:t>
      </w:r>
      <w:r w:rsidRPr="00D617F5">
        <w:rPr>
          <w:color w:val="000000"/>
        </w:rPr>
        <w:t xml:space="preserve">conozcan los alcances y utilidad de estas metodologías de inspección, y por sobre todo, </w:t>
      </w:r>
      <w:r>
        <w:rPr>
          <w:color w:val="000000"/>
        </w:rPr>
        <w:t xml:space="preserve">colaborar para </w:t>
      </w:r>
      <w:r w:rsidRPr="00D617F5">
        <w:rPr>
          <w:color w:val="000000"/>
        </w:rPr>
        <w:t>realizar campañas de inspección con el equipamiento que ha sido donado por el Organismo Internacional de Energía Atómica.</w:t>
      </w:r>
    </w:p>
    <w:p w14:paraId="7AB3F12B" w14:textId="77777777" w:rsidR="00EE64D0" w:rsidRDefault="00EE64D0" w:rsidP="00EE64D0">
      <w:pPr>
        <w:pStyle w:val="Sangra2detindependiente"/>
        <w:tabs>
          <w:tab w:val="num" w:pos="0"/>
        </w:tabs>
        <w:spacing w:line="240" w:lineRule="auto"/>
        <w:ind w:left="0"/>
        <w:jc w:val="both"/>
        <w:rPr>
          <w:color w:val="000000"/>
        </w:rPr>
      </w:pPr>
      <w:r w:rsidRPr="00D617F5">
        <w:rPr>
          <w:color w:val="000000"/>
        </w:rPr>
        <w:t>El uso adecuado de las tecnologías de inspección</w:t>
      </w:r>
      <w:r>
        <w:rPr>
          <w:color w:val="000000"/>
        </w:rPr>
        <w:t>, permite</w:t>
      </w:r>
      <w:r w:rsidRPr="00D617F5">
        <w:rPr>
          <w:color w:val="000000"/>
        </w:rPr>
        <w:t xml:space="preserve"> tener información técnica relevante sobre </w:t>
      </w:r>
      <w:r>
        <w:rPr>
          <w:color w:val="000000"/>
        </w:rPr>
        <w:t>el</w:t>
      </w:r>
      <w:r w:rsidRPr="00D617F5">
        <w:rPr>
          <w:color w:val="000000"/>
        </w:rPr>
        <w:t xml:space="preserve"> estado de salud de estructuras civiles e industriales estratégicas, así como de aquellas </w:t>
      </w:r>
      <w:r w:rsidRPr="00D617F5">
        <w:rPr>
          <w:color w:val="000000"/>
        </w:rPr>
        <w:lastRenderedPageBreak/>
        <w:t xml:space="preserve">edificaciones catalogadas como patrimonio histórico, </w:t>
      </w:r>
      <w:r>
        <w:rPr>
          <w:color w:val="000000"/>
        </w:rPr>
        <w:t>lo que coadyuva</w:t>
      </w:r>
      <w:r w:rsidRPr="00D617F5">
        <w:rPr>
          <w:color w:val="000000"/>
        </w:rPr>
        <w:t xml:space="preserve"> a la implementación de mejores estrategias de prevención y mitigación de los daños que puedan ser causados por fenómenos naturales, y por supuesto, la implementación de todas estas tecnologías en la inspección en edificios civiles dañados por algún desastre natural, ha</w:t>
      </w:r>
      <w:r>
        <w:rPr>
          <w:color w:val="000000"/>
        </w:rPr>
        <w:t>ce</w:t>
      </w:r>
      <w:r w:rsidRPr="00D617F5">
        <w:rPr>
          <w:color w:val="000000"/>
        </w:rPr>
        <w:t xml:space="preserve"> más eficientes y confiables los estudios orientados a dictaminar el estado de su integridad estructural.</w:t>
      </w:r>
    </w:p>
    <w:p w14:paraId="643807F6" w14:textId="77777777" w:rsidR="00104DC2" w:rsidRDefault="00104DC2" w:rsidP="00104DC2">
      <w:pPr>
        <w:jc w:val="both"/>
        <w:rPr>
          <w:color w:val="000000"/>
        </w:rPr>
      </w:pPr>
    </w:p>
    <w:bookmarkEnd w:id="1"/>
    <w:p w14:paraId="36FCB037" w14:textId="77777777" w:rsidR="00DA5B68" w:rsidRDefault="00DA5B68" w:rsidP="00DA5B68">
      <w:pPr>
        <w:jc w:val="both"/>
        <w:rPr>
          <w:color w:val="000000"/>
        </w:rPr>
      </w:pPr>
      <w:r w:rsidRPr="003E7087">
        <w:rPr>
          <w:color w:val="000000"/>
        </w:rPr>
        <w:t xml:space="preserve">Durante el </w:t>
      </w:r>
      <w:r>
        <w:rPr>
          <w:color w:val="000000"/>
        </w:rPr>
        <w:t xml:space="preserve">año </w:t>
      </w:r>
      <w:r w:rsidRPr="003E7087">
        <w:rPr>
          <w:color w:val="000000"/>
        </w:rPr>
        <w:t>202</w:t>
      </w:r>
      <w:r>
        <w:rPr>
          <w:color w:val="000000"/>
        </w:rPr>
        <w:t>2</w:t>
      </w:r>
      <w:r w:rsidRPr="003E7087">
        <w:rPr>
          <w:color w:val="000000"/>
        </w:rPr>
        <w:t xml:space="preserve"> </w:t>
      </w:r>
      <w:r>
        <w:rPr>
          <w:color w:val="000000"/>
        </w:rPr>
        <w:t>continuaron las limitaciones para poder efectuar eventos presenciales, por lo que</w:t>
      </w:r>
      <w:r w:rsidRPr="003E7087">
        <w:rPr>
          <w:color w:val="000000"/>
        </w:rPr>
        <w:t xml:space="preserve"> </w:t>
      </w:r>
      <w:r>
        <w:rPr>
          <w:color w:val="000000"/>
        </w:rPr>
        <w:t>se</w:t>
      </w:r>
      <w:r w:rsidRPr="003E7087">
        <w:rPr>
          <w:color w:val="000000"/>
        </w:rPr>
        <w:t xml:space="preserve"> realiza</w:t>
      </w:r>
      <w:r>
        <w:rPr>
          <w:color w:val="000000"/>
        </w:rPr>
        <w:t>ron</w:t>
      </w:r>
      <w:r w:rsidRPr="003E7087">
        <w:rPr>
          <w:color w:val="000000"/>
        </w:rPr>
        <w:t xml:space="preserve"> </w:t>
      </w:r>
      <w:r>
        <w:rPr>
          <w:color w:val="000000"/>
        </w:rPr>
        <w:t>de las actividades pendientes, solo un curso virtual de capacitación y otro presencial, que incluyó un proceso de certificación. Enseguida se da una breve descripción al respecto:</w:t>
      </w:r>
    </w:p>
    <w:p w14:paraId="17010C05" w14:textId="77777777" w:rsidR="00DA5B68" w:rsidRDefault="00DA5B68" w:rsidP="00DA5B68">
      <w:pPr>
        <w:jc w:val="both"/>
        <w:rPr>
          <w:color w:val="000000"/>
        </w:rPr>
      </w:pPr>
    </w:p>
    <w:p w14:paraId="1E36CDB9" w14:textId="77777777" w:rsidR="00DA5B68" w:rsidRPr="00A0564C" w:rsidRDefault="00DA5B68" w:rsidP="00691A13">
      <w:pPr>
        <w:numPr>
          <w:ilvl w:val="1"/>
          <w:numId w:val="19"/>
        </w:numPr>
        <w:jc w:val="both"/>
        <w:rPr>
          <w:bCs/>
          <w:lang w:val="es-ES_tradnl"/>
        </w:rPr>
      </w:pPr>
      <w:r w:rsidRPr="005C1A12">
        <w:rPr>
          <w:bCs/>
        </w:rPr>
        <w:t xml:space="preserve">Se colaboró en </w:t>
      </w:r>
      <w:r>
        <w:rPr>
          <w:bCs/>
        </w:rPr>
        <w:t xml:space="preserve">la </w:t>
      </w:r>
      <w:r w:rsidRPr="005C1A12">
        <w:rPr>
          <w:bCs/>
        </w:rPr>
        <w:t>organiz</w:t>
      </w:r>
      <w:r>
        <w:rPr>
          <w:bCs/>
        </w:rPr>
        <w:t>ación</w:t>
      </w:r>
      <w:r w:rsidRPr="005C1A12">
        <w:rPr>
          <w:bCs/>
        </w:rPr>
        <w:t xml:space="preserve"> </w:t>
      </w:r>
      <w:r>
        <w:rPr>
          <w:bCs/>
        </w:rPr>
        <w:t>d</w:t>
      </w:r>
      <w:r w:rsidRPr="005C1A12">
        <w:rPr>
          <w:bCs/>
        </w:rPr>
        <w:t>el curso virtual de capacitación; “</w:t>
      </w:r>
      <w:proofErr w:type="spellStart"/>
      <w:r w:rsidRPr="005C1A12">
        <w:rPr>
          <w:bCs/>
        </w:rPr>
        <w:t>Sponsored</w:t>
      </w:r>
      <w:proofErr w:type="spellEnd"/>
      <w:r w:rsidRPr="005C1A12">
        <w:rPr>
          <w:bCs/>
        </w:rPr>
        <w:t xml:space="preserve"> </w:t>
      </w:r>
      <w:proofErr w:type="spellStart"/>
      <w:r w:rsidRPr="005C1A12">
        <w:rPr>
          <w:bCs/>
        </w:rPr>
        <w:t>Participation</w:t>
      </w:r>
      <w:proofErr w:type="spellEnd"/>
      <w:r w:rsidRPr="005C1A12">
        <w:rPr>
          <w:bCs/>
        </w:rPr>
        <w:t xml:space="preserve"> - </w:t>
      </w:r>
      <w:proofErr w:type="spellStart"/>
      <w:r w:rsidRPr="005C1A12">
        <w:rPr>
          <w:bCs/>
        </w:rPr>
        <w:t>Level</w:t>
      </w:r>
      <w:proofErr w:type="spellEnd"/>
      <w:r w:rsidRPr="005C1A12">
        <w:rPr>
          <w:bCs/>
        </w:rPr>
        <w:t xml:space="preserve"> 2 Online Training of </w:t>
      </w:r>
      <w:proofErr w:type="spellStart"/>
      <w:r w:rsidRPr="005C1A12">
        <w:rPr>
          <w:bCs/>
        </w:rPr>
        <w:t>Personnel</w:t>
      </w:r>
      <w:proofErr w:type="spellEnd"/>
      <w:r w:rsidRPr="005C1A12">
        <w:rPr>
          <w:bCs/>
        </w:rPr>
        <w:t xml:space="preserve"> in Non-</w:t>
      </w:r>
      <w:proofErr w:type="spellStart"/>
      <w:r w:rsidRPr="005C1A12">
        <w:rPr>
          <w:bCs/>
        </w:rPr>
        <w:t>Destructive</w:t>
      </w:r>
      <w:proofErr w:type="spellEnd"/>
      <w:r w:rsidRPr="005C1A12">
        <w:rPr>
          <w:bCs/>
        </w:rPr>
        <w:t xml:space="preserve"> </w:t>
      </w:r>
      <w:proofErr w:type="spellStart"/>
      <w:r w:rsidRPr="005C1A12">
        <w:rPr>
          <w:bCs/>
        </w:rPr>
        <w:t>Testing</w:t>
      </w:r>
      <w:proofErr w:type="spellEnd"/>
      <w:r w:rsidRPr="005C1A12">
        <w:rPr>
          <w:bCs/>
        </w:rPr>
        <w:t xml:space="preserve"> (NDT) in Civil </w:t>
      </w:r>
      <w:proofErr w:type="spellStart"/>
      <w:r w:rsidRPr="005C1A12">
        <w:rPr>
          <w:bCs/>
        </w:rPr>
        <w:t>Engineering</w:t>
      </w:r>
      <w:proofErr w:type="spellEnd"/>
      <w:r w:rsidRPr="005C1A12">
        <w:rPr>
          <w:bCs/>
        </w:rPr>
        <w:t xml:space="preserve">, Ref. No. </w:t>
      </w:r>
      <w:r w:rsidRPr="00A0564C">
        <w:rPr>
          <w:bCs/>
          <w:lang w:val="es-ES_tradnl"/>
        </w:rPr>
        <w:t xml:space="preserve">SP-RLA1014-2202638”, </w:t>
      </w:r>
      <w:r>
        <w:rPr>
          <w:bCs/>
          <w:lang w:val="es-ES_tradnl"/>
        </w:rPr>
        <w:t>efectuado</w:t>
      </w:r>
      <w:r w:rsidRPr="00A0564C">
        <w:rPr>
          <w:bCs/>
          <w:lang w:val="es-ES_tradnl"/>
        </w:rPr>
        <w:t xml:space="preserve"> del 1 al 5 de agosto 2022, con la colaboración de la Sociedad Italiana de Pruebas no Destructivas (</w:t>
      </w:r>
      <w:proofErr w:type="spellStart"/>
      <w:r w:rsidRPr="00A0564C">
        <w:rPr>
          <w:bCs/>
          <w:lang w:val="es-ES_tradnl"/>
        </w:rPr>
        <w:t>AIPnD</w:t>
      </w:r>
      <w:proofErr w:type="spellEnd"/>
      <w:r w:rsidRPr="00A0564C">
        <w:rPr>
          <w:bCs/>
          <w:lang w:val="es-ES_tradnl"/>
        </w:rPr>
        <w:t>).</w:t>
      </w:r>
    </w:p>
    <w:p w14:paraId="377EE4A2" w14:textId="77777777" w:rsidR="00DA5B68" w:rsidRPr="00A0564C" w:rsidRDefault="00DA5B68" w:rsidP="00691A13">
      <w:pPr>
        <w:numPr>
          <w:ilvl w:val="1"/>
          <w:numId w:val="19"/>
        </w:numPr>
        <w:jc w:val="both"/>
        <w:rPr>
          <w:bCs/>
          <w:lang w:val="es-ES_tradnl"/>
        </w:rPr>
      </w:pPr>
      <w:r w:rsidRPr="00A0564C">
        <w:rPr>
          <w:bCs/>
          <w:lang w:val="es-ES_tradnl"/>
        </w:rPr>
        <w:t xml:space="preserve">Se </w:t>
      </w:r>
      <w:r>
        <w:rPr>
          <w:bCs/>
          <w:lang w:val="es-ES_tradnl"/>
        </w:rPr>
        <w:t xml:space="preserve">colaboró en la organización del curso de certificación </w:t>
      </w:r>
      <w:r w:rsidRPr="00A0564C">
        <w:rPr>
          <w:bCs/>
          <w:lang w:val="es-ES_tradnl"/>
        </w:rPr>
        <w:t xml:space="preserve">TN-RLA1014-2202640 “Curso Regional de Capacitación para la Certificación Nivel 2 de Personal en Ensayos No Destructivos (END) en Ingeniería Civil”, </w:t>
      </w:r>
      <w:r>
        <w:rPr>
          <w:bCs/>
          <w:lang w:val="es-ES_tradnl"/>
        </w:rPr>
        <w:t>realizado</w:t>
      </w:r>
      <w:r w:rsidRPr="00A0564C">
        <w:rPr>
          <w:bCs/>
          <w:lang w:val="es-ES_tradnl"/>
        </w:rPr>
        <w:t xml:space="preserve"> bajo el auspicio del Proyecto ARCAL RLA/1/014 en Buenos Aires, Argentina, del 7 al 18 de noviembre del 2022. Se aprobaron los exámenes de certificación correspondientes, por lo que el ININ ahora cuenta con cuatro inspectores certificados en los métodos </w:t>
      </w:r>
      <w:proofErr w:type="spellStart"/>
      <w:r w:rsidRPr="00A0564C">
        <w:rPr>
          <w:bCs/>
          <w:lang w:val="es-ES_tradnl"/>
        </w:rPr>
        <w:t>esclerométrico</w:t>
      </w:r>
      <w:proofErr w:type="spellEnd"/>
      <w:r w:rsidRPr="00A0564C">
        <w:rPr>
          <w:bCs/>
          <w:lang w:val="es-ES_tradnl"/>
        </w:rPr>
        <w:t xml:space="preserve">, de ultrasonido y </w:t>
      </w:r>
      <w:proofErr w:type="spellStart"/>
      <w:r w:rsidRPr="00A0564C">
        <w:rPr>
          <w:bCs/>
          <w:lang w:val="es-ES_tradnl"/>
        </w:rPr>
        <w:t>magnetrométrico</w:t>
      </w:r>
      <w:proofErr w:type="spellEnd"/>
      <w:r w:rsidRPr="00A0564C">
        <w:rPr>
          <w:bCs/>
          <w:lang w:val="es-ES_tradnl"/>
        </w:rPr>
        <w:t>, para la inspección de estructuras civiles.</w:t>
      </w:r>
    </w:p>
    <w:p w14:paraId="1A15FE0F" w14:textId="77777777" w:rsidR="00DA5B68" w:rsidRPr="00A0564C" w:rsidRDefault="00DA5B68" w:rsidP="00691A13">
      <w:pPr>
        <w:numPr>
          <w:ilvl w:val="1"/>
          <w:numId w:val="19"/>
        </w:numPr>
        <w:jc w:val="both"/>
        <w:rPr>
          <w:bCs/>
          <w:lang w:val="es-ES_tradnl"/>
        </w:rPr>
      </w:pPr>
      <w:r w:rsidRPr="00A0564C">
        <w:rPr>
          <w:bCs/>
          <w:lang w:val="es-ES_tradnl"/>
        </w:rPr>
        <w:t xml:space="preserve">Se recibió la donación del OIEA, Orden de Compra No. 202202224-MV, consistente de un primer grupo de accesorios marca </w:t>
      </w:r>
      <w:proofErr w:type="spellStart"/>
      <w:r w:rsidRPr="00A0564C">
        <w:rPr>
          <w:bCs/>
          <w:lang w:val="es-ES_tradnl"/>
        </w:rPr>
        <w:t>Proceq</w:t>
      </w:r>
      <w:proofErr w:type="spellEnd"/>
      <w:r w:rsidRPr="00A0564C">
        <w:rPr>
          <w:bCs/>
          <w:lang w:val="es-ES_tradnl"/>
        </w:rPr>
        <w:t xml:space="preserve">; transductores de velocidad de pulso ultrasónico UPV, transductores para velocidad de pulso ultrasónico DCP, juego de cables para interconexión de transductores, yunque de calibración para esclerómetro </w:t>
      </w:r>
      <w:proofErr w:type="spellStart"/>
      <w:r w:rsidRPr="00A0564C">
        <w:rPr>
          <w:bCs/>
          <w:lang w:val="es-ES_tradnl"/>
        </w:rPr>
        <w:t>Silver</w:t>
      </w:r>
      <w:proofErr w:type="spellEnd"/>
      <w:r w:rsidRPr="00A0564C">
        <w:rPr>
          <w:bCs/>
          <w:lang w:val="es-ES_tradnl"/>
        </w:rPr>
        <w:t xml:space="preserve"> Schmidt, y un bloque de calibración para el </w:t>
      </w:r>
      <w:proofErr w:type="spellStart"/>
      <w:r w:rsidRPr="00A0564C">
        <w:rPr>
          <w:bCs/>
          <w:lang w:val="es-ES_tradnl"/>
        </w:rPr>
        <w:t>pachómetro</w:t>
      </w:r>
      <w:proofErr w:type="spellEnd"/>
      <w:r w:rsidRPr="00A0564C">
        <w:rPr>
          <w:bCs/>
          <w:lang w:val="es-ES_tradnl"/>
        </w:rPr>
        <w:t xml:space="preserve"> </w:t>
      </w:r>
      <w:proofErr w:type="spellStart"/>
      <w:r w:rsidRPr="00A0564C">
        <w:rPr>
          <w:bCs/>
          <w:lang w:val="es-ES_tradnl"/>
        </w:rPr>
        <w:t>Profometer</w:t>
      </w:r>
      <w:proofErr w:type="spellEnd"/>
      <w:r w:rsidRPr="00A0564C">
        <w:rPr>
          <w:bCs/>
          <w:lang w:val="es-ES_tradnl"/>
        </w:rPr>
        <w:t xml:space="preserve"> PM-650.</w:t>
      </w:r>
    </w:p>
    <w:p w14:paraId="58C04BCE" w14:textId="77777777" w:rsidR="00DA5B68" w:rsidRPr="00A0564C" w:rsidRDefault="00DA5B68" w:rsidP="00691A13">
      <w:pPr>
        <w:numPr>
          <w:ilvl w:val="1"/>
          <w:numId w:val="19"/>
        </w:numPr>
        <w:jc w:val="both"/>
        <w:rPr>
          <w:bCs/>
          <w:lang w:val="es-ES_tradnl"/>
        </w:rPr>
      </w:pPr>
      <w:r w:rsidRPr="00A0564C">
        <w:rPr>
          <w:bCs/>
          <w:lang w:val="es-ES_tradnl"/>
        </w:rPr>
        <w:t xml:space="preserve">De la Orden de Compra No. 202202224-MV, queda pendiente el arribo de un segundo grupo de accesorios que consta de; caja de polvo </w:t>
      </w:r>
      <w:proofErr w:type="spellStart"/>
      <w:r w:rsidRPr="00A0564C">
        <w:rPr>
          <w:bCs/>
          <w:lang w:val="es-ES_tradnl"/>
        </w:rPr>
        <w:t>Sonotech</w:t>
      </w:r>
      <w:proofErr w:type="spellEnd"/>
      <w:r w:rsidRPr="00A0564C">
        <w:rPr>
          <w:bCs/>
          <w:lang w:val="es-ES_tradnl"/>
        </w:rPr>
        <w:t xml:space="preserve"> UT-X, indicador a base de fenolftaleína RI-7000, software </w:t>
      </w:r>
      <w:proofErr w:type="spellStart"/>
      <w:r w:rsidRPr="00A0564C">
        <w:rPr>
          <w:bCs/>
          <w:lang w:val="es-ES_tradnl"/>
        </w:rPr>
        <w:t>LaserControl</w:t>
      </w:r>
      <w:proofErr w:type="spellEnd"/>
      <w:r w:rsidRPr="00A0564C">
        <w:rPr>
          <w:bCs/>
          <w:lang w:val="es-ES_tradnl"/>
        </w:rPr>
        <w:t xml:space="preserve"> Office Premium y </w:t>
      </w:r>
      <w:proofErr w:type="spellStart"/>
      <w:r w:rsidRPr="00A0564C">
        <w:rPr>
          <w:bCs/>
          <w:lang w:val="es-ES_tradnl"/>
        </w:rPr>
        <w:t>Scantra</w:t>
      </w:r>
      <w:proofErr w:type="spellEnd"/>
      <w:r w:rsidRPr="00A0564C">
        <w:rPr>
          <w:bCs/>
          <w:lang w:val="es-ES_tradnl"/>
        </w:rPr>
        <w:t xml:space="preserve"> </w:t>
      </w:r>
      <w:proofErr w:type="spellStart"/>
      <w:r w:rsidRPr="00A0564C">
        <w:rPr>
          <w:bCs/>
          <w:lang w:val="es-ES_tradnl"/>
        </w:rPr>
        <w:t>CloudtoCloud</w:t>
      </w:r>
      <w:proofErr w:type="spellEnd"/>
      <w:r w:rsidRPr="00A0564C">
        <w:rPr>
          <w:bCs/>
          <w:lang w:val="es-ES_tradnl"/>
        </w:rPr>
        <w:t xml:space="preserve"> para manejo de datos del escáner laser Z+F 5010C. Estos bienes están en proceso de embarque hacia México.</w:t>
      </w:r>
    </w:p>
    <w:p w14:paraId="64290D2D" w14:textId="77777777" w:rsidR="00DA5B68" w:rsidRPr="00A0564C" w:rsidRDefault="00DA5B68" w:rsidP="00691A13">
      <w:pPr>
        <w:numPr>
          <w:ilvl w:val="1"/>
          <w:numId w:val="19"/>
        </w:numPr>
        <w:jc w:val="both"/>
        <w:rPr>
          <w:bCs/>
          <w:lang w:val="es-ES_tradnl"/>
        </w:rPr>
      </w:pPr>
      <w:r w:rsidRPr="00A0564C">
        <w:rPr>
          <w:bCs/>
          <w:lang w:val="es-ES_tradnl"/>
        </w:rPr>
        <w:t>Se concluyó la primera etapa del acondicionamiento del Laboratorio 107 con el fin de ser la sede del Centro Subregional de Referencia para la Inspección de Estructuras Civiles.</w:t>
      </w:r>
    </w:p>
    <w:p w14:paraId="15EB7468" w14:textId="77777777" w:rsidR="00DA5B68" w:rsidRPr="00A0564C" w:rsidRDefault="00DA5B68" w:rsidP="00691A13">
      <w:pPr>
        <w:numPr>
          <w:ilvl w:val="1"/>
          <w:numId w:val="19"/>
        </w:numPr>
        <w:jc w:val="both"/>
        <w:rPr>
          <w:bCs/>
          <w:lang w:val="es-ES_tradnl"/>
        </w:rPr>
      </w:pPr>
      <w:r w:rsidRPr="00A0564C">
        <w:rPr>
          <w:bCs/>
          <w:lang w:val="es-ES_tradnl"/>
        </w:rPr>
        <w:t>La reunión final de coordinación del proyecto ARCAL RLA/1/014 se reprogram</w:t>
      </w:r>
      <w:r>
        <w:rPr>
          <w:bCs/>
          <w:lang w:val="es-ES_tradnl"/>
        </w:rPr>
        <w:t>ó</w:t>
      </w:r>
      <w:r w:rsidRPr="00A0564C">
        <w:rPr>
          <w:bCs/>
          <w:lang w:val="es-ES_tradnl"/>
        </w:rPr>
        <w:t xml:space="preserve"> para efectuarse de forma virtual para principios de año 2023.</w:t>
      </w:r>
    </w:p>
    <w:p w14:paraId="1C0A3B35" w14:textId="77777777" w:rsidR="00104DC2" w:rsidRDefault="00104DC2" w:rsidP="00104DC2">
      <w:pPr>
        <w:jc w:val="both"/>
        <w:rPr>
          <w:color w:val="000000"/>
        </w:rPr>
      </w:pPr>
    </w:p>
    <w:p w14:paraId="15AF7D8D" w14:textId="77777777" w:rsidR="00941D58" w:rsidRDefault="00941D58" w:rsidP="00941D58">
      <w:pPr>
        <w:jc w:val="both"/>
        <w:rPr>
          <w:bCs/>
          <w:color w:val="000000"/>
        </w:rPr>
      </w:pPr>
      <w:r w:rsidRPr="001A2B8A">
        <w:rPr>
          <w:color w:val="000000"/>
        </w:rPr>
        <w:t>Avance del video promocional para la difusión del proyecto:</w:t>
      </w:r>
      <w:r>
        <w:rPr>
          <w:b/>
          <w:color w:val="000000"/>
        </w:rPr>
        <w:t xml:space="preserve"> </w:t>
      </w:r>
      <w:r w:rsidRPr="007125DD">
        <w:rPr>
          <w:bCs/>
          <w:color w:val="000000"/>
        </w:rPr>
        <w:t>La contraparte de México presentó una propuesta de video promocional la cual fue bien recibida, acordándose que se intentaría mejorar la definición de parte del material fotográfico que se integró en dicha propuesta, quedando la contraparte de Chile; Mario Barrera, encargada de hacerle esta mejora al video. El video presentado fue elaborado por l</w:t>
      </w:r>
      <w:r>
        <w:rPr>
          <w:bCs/>
          <w:color w:val="000000"/>
        </w:rPr>
        <w:t>a MCE. Elizabeth López Barragán, encargada de la comunicación ARCAL de México.</w:t>
      </w:r>
    </w:p>
    <w:p w14:paraId="4A6CCF8B" w14:textId="77777777" w:rsidR="00DA5B68" w:rsidRDefault="00DA5B68" w:rsidP="00941D58">
      <w:pPr>
        <w:jc w:val="both"/>
        <w:rPr>
          <w:bCs/>
          <w:color w:val="000000"/>
        </w:rPr>
      </w:pPr>
    </w:p>
    <w:p w14:paraId="2BC1AE09" w14:textId="77777777" w:rsidR="00DA5B68" w:rsidRPr="00427579" w:rsidRDefault="00DA5B68" w:rsidP="00691A13">
      <w:pPr>
        <w:numPr>
          <w:ilvl w:val="0"/>
          <w:numId w:val="20"/>
        </w:numPr>
        <w:rPr>
          <w:b/>
          <w:bCs/>
          <w:color w:val="000000"/>
        </w:rPr>
      </w:pPr>
      <w:r w:rsidRPr="00427579">
        <w:rPr>
          <w:b/>
          <w:bCs/>
          <w:color w:val="000000"/>
        </w:rPr>
        <w:lastRenderedPageBreak/>
        <w:t>Participación del coordinador de proyecto (Reuniones de coordinación, talleres, y grupos de trabajo).</w:t>
      </w:r>
    </w:p>
    <w:p w14:paraId="4B62E395" w14:textId="77777777" w:rsidR="00DA5B68" w:rsidRDefault="00DA5B68" w:rsidP="00941D58">
      <w:pPr>
        <w:jc w:val="both"/>
        <w:rPr>
          <w:bCs/>
          <w:color w:val="000000"/>
        </w:rPr>
      </w:pPr>
    </w:p>
    <w:p w14:paraId="1C674E51" w14:textId="77777777" w:rsidR="00DA5B68" w:rsidRPr="005C1A12" w:rsidRDefault="00DA5B68" w:rsidP="00691A13">
      <w:pPr>
        <w:numPr>
          <w:ilvl w:val="1"/>
          <w:numId w:val="19"/>
        </w:numPr>
        <w:jc w:val="both"/>
        <w:rPr>
          <w:bCs/>
          <w:lang w:val="en-US"/>
        </w:rPr>
      </w:pPr>
      <w:r w:rsidRPr="00A0564C">
        <w:rPr>
          <w:bCs/>
          <w:lang w:val="en-US"/>
        </w:rPr>
        <w:t xml:space="preserve">Se </w:t>
      </w:r>
      <w:proofErr w:type="spellStart"/>
      <w:r w:rsidRPr="00A0564C">
        <w:rPr>
          <w:bCs/>
          <w:lang w:val="en-US"/>
        </w:rPr>
        <w:t>participó</w:t>
      </w:r>
      <w:proofErr w:type="spellEnd"/>
      <w:r w:rsidRPr="00A0564C">
        <w:rPr>
          <w:bCs/>
          <w:lang w:val="en-US"/>
        </w:rPr>
        <w:t xml:space="preserve"> </w:t>
      </w:r>
      <w:proofErr w:type="spellStart"/>
      <w:r w:rsidRPr="00A0564C">
        <w:rPr>
          <w:bCs/>
          <w:lang w:val="en-US"/>
        </w:rPr>
        <w:t>en</w:t>
      </w:r>
      <w:proofErr w:type="spellEnd"/>
      <w:r w:rsidRPr="00A0564C">
        <w:rPr>
          <w:bCs/>
          <w:lang w:val="en-US"/>
        </w:rPr>
        <w:t xml:space="preserve"> el </w:t>
      </w:r>
      <w:proofErr w:type="spellStart"/>
      <w:r w:rsidRPr="00A0564C">
        <w:rPr>
          <w:bCs/>
          <w:lang w:val="en-US"/>
        </w:rPr>
        <w:t>curso</w:t>
      </w:r>
      <w:proofErr w:type="spellEnd"/>
      <w:r w:rsidRPr="00A0564C">
        <w:rPr>
          <w:bCs/>
          <w:lang w:val="en-US"/>
        </w:rPr>
        <w:t xml:space="preserve"> virtual de </w:t>
      </w:r>
      <w:proofErr w:type="spellStart"/>
      <w:r w:rsidRPr="00A0564C">
        <w:rPr>
          <w:bCs/>
          <w:lang w:val="en-US"/>
        </w:rPr>
        <w:t>capacitación</w:t>
      </w:r>
      <w:proofErr w:type="spellEnd"/>
      <w:r w:rsidRPr="00A0564C">
        <w:rPr>
          <w:bCs/>
          <w:lang w:val="en-US"/>
        </w:rPr>
        <w:t>; “Sponsored Participation - Level 2 Online Training of Personnel in Non-Destructive Testing (NDT) in Civil Engineering</w:t>
      </w:r>
      <w:r>
        <w:rPr>
          <w:bCs/>
          <w:lang w:val="en-US"/>
        </w:rPr>
        <w:t>”</w:t>
      </w:r>
      <w:r w:rsidRPr="00A0564C">
        <w:rPr>
          <w:bCs/>
          <w:lang w:val="en-US"/>
        </w:rPr>
        <w:t xml:space="preserve">, Ref. No. </w:t>
      </w:r>
      <w:r w:rsidRPr="005C1A12">
        <w:rPr>
          <w:bCs/>
          <w:lang w:val="en-US"/>
        </w:rPr>
        <w:t>SP-RLA1014-2202638.</w:t>
      </w:r>
    </w:p>
    <w:p w14:paraId="42343478" w14:textId="77777777" w:rsidR="00DA5B68" w:rsidRDefault="00DA5B68" w:rsidP="00691A13">
      <w:pPr>
        <w:numPr>
          <w:ilvl w:val="1"/>
          <w:numId w:val="19"/>
        </w:numPr>
        <w:jc w:val="both"/>
        <w:rPr>
          <w:bCs/>
          <w:lang w:val="es-ES_tradnl"/>
        </w:rPr>
      </w:pPr>
      <w:r w:rsidRPr="00A0564C">
        <w:rPr>
          <w:bCs/>
          <w:lang w:val="es-ES_tradnl"/>
        </w:rPr>
        <w:t>Se participó en el curso de certificación TN-RLA1014-2202640 “Curso Regional de Capacitación para la Certificación Nivel 2 de Personal en Ensayos No Destructivos (END) en Ingeniería Civil</w:t>
      </w:r>
      <w:r>
        <w:rPr>
          <w:bCs/>
          <w:lang w:val="es-ES_tradnl"/>
        </w:rPr>
        <w:t>”.</w:t>
      </w:r>
    </w:p>
    <w:p w14:paraId="17CFEF72" w14:textId="77777777" w:rsidR="00DA5B68" w:rsidRPr="00A0564C" w:rsidRDefault="00DA5B68" w:rsidP="00DA5B68">
      <w:pPr>
        <w:jc w:val="both"/>
        <w:rPr>
          <w:bCs/>
          <w:lang w:val="es-ES_tradnl"/>
        </w:rPr>
      </w:pPr>
    </w:p>
    <w:p w14:paraId="612C6E4C" w14:textId="77777777" w:rsidR="00DA5B68" w:rsidRPr="00DA5B68" w:rsidRDefault="00DA5B68" w:rsidP="00DA5B68">
      <w:pPr>
        <w:jc w:val="both"/>
        <w:rPr>
          <w:b/>
          <w:color w:val="000000"/>
        </w:rPr>
      </w:pPr>
      <w:r w:rsidRPr="00DA5B68">
        <w:rPr>
          <w:b/>
          <w:color w:val="000000"/>
        </w:rPr>
        <w:t>2.- IMPACTO DE LAS ACTIVIDADES DE PROYECTO EN EL PAÍS</w:t>
      </w:r>
    </w:p>
    <w:p w14:paraId="00904297" w14:textId="77777777" w:rsidR="00DA5B68" w:rsidRPr="00DA5B68" w:rsidRDefault="00DA5B68" w:rsidP="00DA5B68">
      <w:pPr>
        <w:jc w:val="both"/>
        <w:rPr>
          <w:b/>
          <w:color w:val="000000"/>
        </w:rPr>
      </w:pPr>
    </w:p>
    <w:p w14:paraId="395745CA" w14:textId="77777777" w:rsidR="00DA5B68" w:rsidRPr="00DA5B68" w:rsidRDefault="00DA5B68" w:rsidP="00DA5B68">
      <w:pPr>
        <w:jc w:val="both"/>
        <w:rPr>
          <w:color w:val="000000"/>
        </w:rPr>
      </w:pPr>
      <w:r w:rsidRPr="00DA5B68">
        <w:rPr>
          <w:color w:val="000000"/>
        </w:rPr>
        <w:t xml:space="preserve">Se consolidó un grupo técnico con el conocimiento de las técnicas de inspección de estructuras civiles mediante ensayos no destructivos que puede dar apoyo y colaborar con las organizaciones de protección civil, asociaciones de directores responsables de obra, de ingenieros civiles </w:t>
      </w:r>
      <w:proofErr w:type="spellStart"/>
      <w:r w:rsidRPr="00DA5B68">
        <w:rPr>
          <w:color w:val="000000"/>
        </w:rPr>
        <w:t>estructuristas</w:t>
      </w:r>
      <w:proofErr w:type="spellEnd"/>
      <w:r w:rsidRPr="00DA5B68">
        <w:rPr>
          <w:color w:val="000000"/>
        </w:rPr>
        <w:t>, de arquitectos, centros de prevención de desastres, universidades, así como las diversas secretarías del gobierno federal como la Secretaría de Infraestructura, Comunicaciones y Transportes, y la Secretaría de Energía, etc., con el fin de que conozcan los alcances y utilidad de estas metodologías de inspección, y por sobre todo, colaborar para realizar campañas de inspección con el equipamiento que ha sido donado por el Organismo Internacional de Energía Atómica.</w:t>
      </w:r>
    </w:p>
    <w:p w14:paraId="641D334B" w14:textId="77777777" w:rsidR="00DA5B68" w:rsidRPr="00DA5B68" w:rsidRDefault="00DA5B68" w:rsidP="00DA5B68">
      <w:pPr>
        <w:jc w:val="both"/>
        <w:rPr>
          <w:color w:val="000000"/>
        </w:rPr>
      </w:pPr>
    </w:p>
    <w:p w14:paraId="4F45B28A" w14:textId="77777777" w:rsidR="00DA5B68" w:rsidRDefault="00DA5B68" w:rsidP="00DA5B68">
      <w:pPr>
        <w:pStyle w:val="Sangra2detindependiente"/>
        <w:spacing w:line="240" w:lineRule="auto"/>
        <w:ind w:left="0"/>
        <w:jc w:val="both"/>
        <w:rPr>
          <w:color w:val="000000"/>
        </w:rPr>
      </w:pPr>
      <w:r w:rsidRPr="00D617F5">
        <w:rPr>
          <w:color w:val="000000"/>
        </w:rPr>
        <w:t>El uso adecuado de las tecnologías de inspección</w:t>
      </w:r>
      <w:r>
        <w:rPr>
          <w:color w:val="000000"/>
        </w:rPr>
        <w:t>, permite</w:t>
      </w:r>
      <w:r w:rsidRPr="00D617F5">
        <w:rPr>
          <w:color w:val="000000"/>
        </w:rPr>
        <w:t xml:space="preserve"> tener información técnica relevante sobre </w:t>
      </w:r>
      <w:r>
        <w:rPr>
          <w:color w:val="000000"/>
        </w:rPr>
        <w:t>el</w:t>
      </w:r>
      <w:r w:rsidRPr="00D617F5">
        <w:rPr>
          <w:color w:val="000000"/>
        </w:rPr>
        <w:t xml:space="preserve"> estado de salud de estructuras civiles e industriales estratégicas, así como de aquellas edificaciones catalogadas como patrimonio histórico, </w:t>
      </w:r>
      <w:r>
        <w:rPr>
          <w:color w:val="000000"/>
        </w:rPr>
        <w:t>lo que coadyuva</w:t>
      </w:r>
      <w:r w:rsidRPr="00D617F5">
        <w:rPr>
          <w:color w:val="000000"/>
        </w:rPr>
        <w:t xml:space="preserve"> a la implementación de mejores estrategias de prevención y mitigación de los daños que puedan ser causados por fenómenos naturales, y por supuesto, la implementación de todas estas tecnologías en la inspección en edificios civiles dañados por algún desastre natural, ha</w:t>
      </w:r>
      <w:r>
        <w:rPr>
          <w:color w:val="000000"/>
        </w:rPr>
        <w:t>ce</w:t>
      </w:r>
      <w:r w:rsidRPr="00D617F5">
        <w:rPr>
          <w:color w:val="000000"/>
        </w:rPr>
        <w:t xml:space="preserve"> más eficientes y confiables los estudios orientados a dictaminar el estado de su integridad estructural.</w:t>
      </w:r>
    </w:p>
    <w:p w14:paraId="53DE90D6" w14:textId="77777777" w:rsidR="00DA5B68" w:rsidRDefault="00DA5B68" w:rsidP="00941D58">
      <w:pPr>
        <w:jc w:val="both"/>
        <w:rPr>
          <w:bCs/>
          <w:color w:val="000000"/>
        </w:rPr>
      </w:pPr>
    </w:p>
    <w:p w14:paraId="66DF7FC3" w14:textId="77777777" w:rsidR="00DA5B68" w:rsidRDefault="00DA5B68" w:rsidP="00DA5B68">
      <w:pPr>
        <w:tabs>
          <w:tab w:val="num" w:pos="0"/>
        </w:tabs>
        <w:spacing w:after="120"/>
        <w:jc w:val="both"/>
        <w:rPr>
          <w:color w:val="000000"/>
        </w:rPr>
      </w:pPr>
      <w:r>
        <w:rPr>
          <w:b/>
          <w:color w:val="000000"/>
        </w:rPr>
        <w:t>3.- RESULTADOS</w:t>
      </w:r>
    </w:p>
    <w:p w14:paraId="27355B12" w14:textId="77777777" w:rsidR="00DA5B68" w:rsidRDefault="00DA5B68" w:rsidP="00DA5B68">
      <w:pPr>
        <w:tabs>
          <w:tab w:val="num" w:pos="0"/>
        </w:tabs>
        <w:jc w:val="both"/>
        <w:rPr>
          <w:color w:val="000000"/>
        </w:rPr>
      </w:pPr>
    </w:p>
    <w:p w14:paraId="44F38559" w14:textId="77777777" w:rsidR="00DA5B68" w:rsidRPr="00AE412C" w:rsidRDefault="00DA5B68" w:rsidP="00DA5B68">
      <w:pPr>
        <w:tabs>
          <w:tab w:val="num" w:pos="0"/>
        </w:tabs>
        <w:spacing w:after="120"/>
        <w:jc w:val="both"/>
        <w:rPr>
          <w:color w:val="000000"/>
        </w:rPr>
      </w:pPr>
      <w:r w:rsidRPr="00AE412C">
        <w:rPr>
          <w:color w:val="000000"/>
        </w:rPr>
        <w:t>En relación al entrenamiento y certificación en métodos END para la inspección de estructuras civiles, se dio continuidad a la capacitación que se llevó a cabo en Quito en 2018, por lo que se organizó un entrenamiento final en este tema, seguido de un examen para certificación. Este entrenamiento se organizó de forma virtual con el apoyo de la Asociación Italiana de Ensayos no Destructivos (</w:t>
      </w:r>
      <w:proofErr w:type="spellStart"/>
      <w:r w:rsidRPr="00AE412C">
        <w:rPr>
          <w:color w:val="000000"/>
        </w:rPr>
        <w:t>AIPnD</w:t>
      </w:r>
      <w:proofErr w:type="spellEnd"/>
      <w:r w:rsidRPr="00AE412C">
        <w:rPr>
          <w:color w:val="000000"/>
        </w:rPr>
        <w:t>) y se dividió en 2 partes; una primera parte teórica, que se llevó a cabo de manera virtual del 1 al 5 de agosto y se denominó “</w:t>
      </w:r>
      <w:proofErr w:type="spellStart"/>
      <w:r w:rsidRPr="00AE412C">
        <w:rPr>
          <w:color w:val="000000"/>
        </w:rPr>
        <w:t>Sponsored</w:t>
      </w:r>
      <w:proofErr w:type="spellEnd"/>
      <w:r w:rsidRPr="00AE412C">
        <w:rPr>
          <w:color w:val="000000"/>
        </w:rPr>
        <w:t xml:space="preserve"> </w:t>
      </w:r>
      <w:proofErr w:type="spellStart"/>
      <w:r w:rsidRPr="00AE412C">
        <w:rPr>
          <w:color w:val="000000"/>
        </w:rPr>
        <w:t>Participation</w:t>
      </w:r>
      <w:proofErr w:type="spellEnd"/>
      <w:r w:rsidRPr="00AE412C">
        <w:rPr>
          <w:color w:val="000000"/>
        </w:rPr>
        <w:t xml:space="preserve"> - </w:t>
      </w:r>
      <w:proofErr w:type="spellStart"/>
      <w:r w:rsidRPr="00AE412C">
        <w:rPr>
          <w:color w:val="000000"/>
        </w:rPr>
        <w:t>Level</w:t>
      </w:r>
      <w:proofErr w:type="spellEnd"/>
      <w:r w:rsidRPr="00AE412C">
        <w:rPr>
          <w:color w:val="000000"/>
        </w:rPr>
        <w:t xml:space="preserve"> 2 Online Training of </w:t>
      </w:r>
      <w:proofErr w:type="spellStart"/>
      <w:r w:rsidRPr="00AE412C">
        <w:rPr>
          <w:color w:val="000000"/>
        </w:rPr>
        <w:t>Personnel</w:t>
      </w:r>
      <w:proofErr w:type="spellEnd"/>
      <w:r w:rsidRPr="00AE412C">
        <w:rPr>
          <w:color w:val="000000"/>
        </w:rPr>
        <w:t xml:space="preserve"> in Non-</w:t>
      </w:r>
      <w:proofErr w:type="spellStart"/>
      <w:r w:rsidRPr="00AE412C">
        <w:rPr>
          <w:color w:val="000000"/>
        </w:rPr>
        <w:t>Destructive</w:t>
      </w:r>
      <w:proofErr w:type="spellEnd"/>
      <w:r w:rsidRPr="00AE412C">
        <w:rPr>
          <w:color w:val="000000"/>
        </w:rPr>
        <w:t xml:space="preserve"> </w:t>
      </w:r>
      <w:proofErr w:type="spellStart"/>
      <w:r w:rsidRPr="00AE412C">
        <w:rPr>
          <w:color w:val="000000"/>
        </w:rPr>
        <w:t>Testing</w:t>
      </w:r>
      <w:proofErr w:type="spellEnd"/>
      <w:r w:rsidRPr="00AE412C">
        <w:rPr>
          <w:color w:val="000000"/>
        </w:rPr>
        <w:t xml:space="preserve"> (NDT) in Civil </w:t>
      </w:r>
      <w:proofErr w:type="spellStart"/>
      <w:r w:rsidRPr="00AE412C">
        <w:rPr>
          <w:color w:val="000000"/>
        </w:rPr>
        <w:t>Engineering</w:t>
      </w:r>
      <w:proofErr w:type="spellEnd"/>
      <w:r w:rsidRPr="00AE412C">
        <w:rPr>
          <w:color w:val="000000"/>
        </w:rPr>
        <w:t>, Ref. No. SP-RLA1014-2202638”, y una segunda parte teórico-práctica presencial, seguida de un examen de certificación. Este evento fue el “Curso Regional de Capacitación para la Certificación Nivel 2 de Personal en Ensayos No Destructivos (END) en Ingeniería Civil, TN-RLA1014-2202640”, organizado bajo el auspicio del Proyecto ARCAL RLA/1/014 en Buenos Aires, Argentina, del 7 al 18 de noviembre del 2022. Los participantes por parte del ININ fueron los siguientes:</w:t>
      </w:r>
    </w:p>
    <w:p w14:paraId="4D4F8FEE" w14:textId="77777777" w:rsidR="00DA5B68" w:rsidRPr="00BC20CD" w:rsidRDefault="00DA5B68" w:rsidP="00691A13">
      <w:pPr>
        <w:pStyle w:val="Prrafodelista"/>
        <w:numPr>
          <w:ilvl w:val="0"/>
          <w:numId w:val="21"/>
        </w:numPr>
        <w:tabs>
          <w:tab w:val="num" w:pos="0"/>
        </w:tabs>
        <w:spacing w:after="120"/>
        <w:jc w:val="both"/>
        <w:rPr>
          <w:color w:val="000000"/>
        </w:rPr>
      </w:pPr>
      <w:r w:rsidRPr="00BC20CD">
        <w:rPr>
          <w:color w:val="000000"/>
        </w:rPr>
        <w:lastRenderedPageBreak/>
        <w:t>Leonardo Díaz Pérez</w:t>
      </w:r>
    </w:p>
    <w:p w14:paraId="00518D2F" w14:textId="77777777" w:rsidR="00DA5B68" w:rsidRPr="00BC20CD" w:rsidRDefault="00DA5B68" w:rsidP="00691A13">
      <w:pPr>
        <w:pStyle w:val="Prrafodelista"/>
        <w:numPr>
          <w:ilvl w:val="0"/>
          <w:numId w:val="21"/>
        </w:numPr>
        <w:tabs>
          <w:tab w:val="num" w:pos="0"/>
        </w:tabs>
        <w:spacing w:after="120"/>
        <w:jc w:val="both"/>
        <w:rPr>
          <w:color w:val="000000"/>
        </w:rPr>
      </w:pPr>
      <w:r w:rsidRPr="00BC20CD">
        <w:rPr>
          <w:color w:val="000000"/>
        </w:rPr>
        <w:t>Juan Andrés Aguilar Torres</w:t>
      </w:r>
    </w:p>
    <w:p w14:paraId="53A1F0E1" w14:textId="77777777" w:rsidR="00DA5B68" w:rsidRPr="00BC20CD" w:rsidRDefault="00DA5B68" w:rsidP="00691A13">
      <w:pPr>
        <w:pStyle w:val="Prrafodelista"/>
        <w:numPr>
          <w:ilvl w:val="0"/>
          <w:numId w:val="21"/>
        </w:numPr>
        <w:tabs>
          <w:tab w:val="num" w:pos="0"/>
        </w:tabs>
        <w:spacing w:after="120"/>
        <w:jc w:val="both"/>
        <w:rPr>
          <w:color w:val="000000"/>
        </w:rPr>
      </w:pPr>
      <w:r w:rsidRPr="00BC20CD">
        <w:rPr>
          <w:color w:val="000000"/>
        </w:rPr>
        <w:t>Julio César Zenteno Suárez</w:t>
      </w:r>
    </w:p>
    <w:p w14:paraId="06A2D969" w14:textId="77777777" w:rsidR="00DA5B68" w:rsidRPr="00BC20CD" w:rsidRDefault="00DA5B68" w:rsidP="00691A13">
      <w:pPr>
        <w:pStyle w:val="Prrafodelista"/>
        <w:numPr>
          <w:ilvl w:val="0"/>
          <w:numId w:val="21"/>
        </w:numPr>
        <w:tabs>
          <w:tab w:val="num" w:pos="0"/>
        </w:tabs>
        <w:spacing w:after="120"/>
        <w:jc w:val="both"/>
        <w:rPr>
          <w:color w:val="000000"/>
        </w:rPr>
      </w:pPr>
      <w:r w:rsidRPr="00BC20CD">
        <w:rPr>
          <w:color w:val="000000"/>
        </w:rPr>
        <w:t xml:space="preserve">Eduardo </w:t>
      </w:r>
      <w:proofErr w:type="spellStart"/>
      <w:r w:rsidRPr="00BC20CD">
        <w:rPr>
          <w:color w:val="000000"/>
        </w:rPr>
        <w:t>Fco</w:t>
      </w:r>
      <w:proofErr w:type="spellEnd"/>
      <w:r w:rsidRPr="00BC20CD">
        <w:rPr>
          <w:color w:val="000000"/>
        </w:rPr>
        <w:t>. Robles Piedras</w:t>
      </w:r>
    </w:p>
    <w:p w14:paraId="307B41B3" w14:textId="77777777" w:rsidR="00DA5B68" w:rsidRPr="00AE412C" w:rsidRDefault="00DA5B68" w:rsidP="00DA5B68">
      <w:pPr>
        <w:tabs>
          <w:tab w:val="num" w:pos="0"/>
        </w:tabs>
        <w:spacing w:after="120"/>
        <w:jc w:val="both"/>
        <w:rPr>
          <w:color w:val="000000"/>
        </w:rPr>
      </w:pPr>
      <w:r w:rsidRPr="00AE412C">
        <w:rPr>
          <w:color w:val="000000"/>
        </w:rPr>
        <w:t xml:space="preserve">Este curso de certificación se llevó a cabo en las instalaciones del Instituto Nacional de Tecnología Industrial, Buenos Aires, Argentina, y participaron diez países de la región; Argentina, Chile, Costa Rica, Cuba, República Dominicana, Ecuador, México, Perú, Uruguay y Venezuela, con un total de veintiocho candidatos, quienes se certificaron en; el método ultrasónico, método </w:t>
      </w:r>
      <w:proofErr w:type="spellStart"/>
      <w:r w:rsidRPr="00AE412C">
        <w:rPr>
          <w:color w:val="000000"/>
        </w:rPr>
        <w:t>esclerométrico</w:t>
      </w:r>
      <w:proofErr w:type="spellEnd"/>
      <w:r w:rsidRPr="00AE412C">
        <w:rPr>
          <w:color w:val="000000"/>
        </w:rPr>
        <w:t xml:space="preserve"> y método electromagnético, de acuerdo con la norma italiana UNI/RDP 56:2019 “Certificación de personal técnico adscrito a ensayos no destructivos en el ámbito de la ingeniería civil". Para la certificación del personal participante se tuvo la presencia de examinadores del Instituto Giordano, entidad certificadora de personal END acreditada en Italia. El evento fue todo un éxito ya que todos los participantes se certificaron en al menos uno de los métodos mencionados, el personal del ININ se certificó en los tres métodos de referencia.</w:t>
      </w:r>
    </w:p>
    <w:p w14:paraId="03943E7B" w14:textId="77777777" w:rsidR="00DA5B68" w:rsidRPr="00AE412C" w:rsidRDefault="00DA5B68" w:rsidP="00DA5B68">
      <w:pPr>
        <w:tabs>
          <w:tab w:val="num" w:pos="0"/>
        </w:tabs>
        <w:spacing w:after="120"/>
        <w:jc w:val="both"/>
        <w:rPr>
          <w:color w:val="000000"/>
        </w:rPr>
      </w:pPr>
    </w:p>
    <w:p w14:paraId="692DAEFA" w14:textId="77777777" w:rsidR="00DA5B68" w:rsidRPr="00AE412C" w:rsidRDefault="00DA5B68" w:rsidP="00DA5B68">
      <w:pPr>
        <w:tabs>
          <w:tab w:val="num" w:pos="0"/>
        </w:tabs>
        <w:spacing w:after="120"/>
        <w:jc w:val="both"/>
        <w:rPr>
          <w:color w:val="000000"/>
          <w:lang w:val="es-MX"/>
        </w:rPr>
      </w:pPr>
      <w:r w:rsidRPr="00AE412C">
        <w:rPr>
          <w:color w:val="000000"/>
          <w:lang w:val="es-MX"/>
        </w:rPr>
        <w:t>El evento de certificación realizado en Argentina fue la culminación de uno de los principales objetivos planteados dentro del Proyecto ARCAL RLA1014, que es el impulso de la tecnología de END para la inspección END de estructuras civiles, tanto en la implementación de infraestructura como en la formación de recursos humanos que posean las competencias necesarias para la aplicación de estas metodologías de inspección. En el primer caso, con el apoyo del OIEA se dio impulso a la formación de cuatro Centros Subregionales de Referencia para la Inspección de Estructuras Civiles, y ahora, con la realización de este curso de certificación, culmin</w:t>
      </w:r>
      <w:r>
        <w:rPr>
          <w:color w:val="000000"/>
          <w:lang w:val="es-MX"/>
        </w:rPr>
        <w:t>ó</w:t>
      </w:r>
      <w:r w:rsidRPr="00AE412C">
        <w:rPr>
          <w:color w:val="000000"/>
          <w:lang w:val="es-MX"/>
        </w:rPr>
        <w:t xml:space="preserve"> un largo proceso de cinco años durante el cual se fueron capacitando los cuadros que ahora se certificaron en tres métodos de inspección, gracias a la colaboración de la </w:t>
      </w:r>
      <w:proofErr w:type="spellStart"/>
      <w:r w:rsidRPr="00AE412C">
        <w:rPr>
          <w:color w:val="000000"/>
          <w:lang w:val="es-MX"/>
        </w:rPr>
        <w:t>AIPnD</w:t>
      </w:r>
      <w:proofErr w:type="spellEnd"/>
      <w:r w:rsidRPr="00AE412C">
        <w:rPr>
          <w:color w:val="000000"/>
          <w:lang w:val="es-MX"/>
        </w:rPr>
        <w:t>.</w:t>
      </w:r>
    </w:p>
    <w:p w14:paraId="65A617C5" w14:textId="77777777" w:rsidR="00DA5B68" w:rsidRPr="00AE412C" w:rsidRDefault="00DA5B68" w:rsidP="00DA5B68">
      <w:pPr>
        <w:tabs>
          <w:tab w:val="num" w:pos="0"/>
        </w:tabs>
        <w:spacing w:after="120"/>
        <w:jc w:val="both"/>
        <w:rPr>
          <w:color w:val="000000"/>
        </w:rPr>
      </w:pPr>
    </w:p>
    <w:p w14:paraId="2FEACDD0" w14:textId="77777777" w:rsidR="00DA5B68" w:rsidRPr="00AE412C" w:rsidRDefault="00DA5B68" w:rsidP="00DA5B68">
      <w:pPr>
        <w:tabs>
          <w:tab w:val="num" w:pos="0"/>
        </w:tabs>
        <w:spacing w:after="120"/>
        <w:jc w:val="center"/>
        <w:rPr>
          <w:color w:val="000000"/>
          <w:lang w:val="es-MX"/>
        </w:rPr>
      </w:pPr>
      <w:r w:rsidRPr="00AE412C">
        <w:rPr>
          <w:noProof/>
          <w:color w:val="000000"/>
          <w:lang w:val="es-MX" w:eastAsia="es-MX"/>
        </w:rPr>
        <w:drawing>
          <wp:inline distT="0" distB="0" distL="0" distR="0" wp14:anchorId="6D94D236" wp14:editId="01514427">
            <wp:extent cx="3790906" cy="2483642"/>
            <wp:effectExtent l="19050" t="19050" r="19685" b="12065"/>
            <wp:docPr id="24" name="Imagen 24" descr="Un grupo de personas de pie sobre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de pie sobre pasto&#10;&#10;Descripción generada automáticamente con confianza media"/>
                    <pic:cNvPicPr/>
                  </pic:nvPicPr>
                  <pic:blipFill rotWithShape="1">
                    <a:blip r:embed="rId21" cstate="print">
                      <a:extLst>
                        <a:ext uri="{28A0092B-C50C-407E-A947-70E740481C1C}">
                          <a14:useLocalDpi xmlns:a14="http://schemas.microsoft.com/office/drawing/2010/main" val="0"/>
                        </a:ext>
                      </a:extLst>
                    </a:blip>
                    <a:srcRect l="3741" t="5581" r="12525" b="21279"/>
                    <a:stretch/>
                  </pic:blipFill>
                  <pic:spPr bwMode="auto">
                    <a:xfrm>
                      <a:off x="0" y="0"/>
                      <a:ext cx="3820824" cy="25032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DE677F5" w14:textId="29C5229E" w:rsidR="00DA5B68" w:rsidRPr="00AE412C" w:rsidRDefault="0038201D" w:rsidP="00DA5B68">
      <w:pPr>
        <w:tabs>
          <w:tab w:val="num" w:pos="0"/>
        </w:tabs>
        <w:spacing w:after="120"/>
        <w:jc w:val="center"/>
        <w:rPr>
          <w:color w:val="000000"/>
          <w:lang w:val="en-US"/>
        </w:rPr>
      </w:pPr>
      <w:bookmarkStart w:id="2" w:name="_Toc125107579"/>
      <w:r w:rsidRPr="0038201D">
        <w:rPr>
          <w:b/>
          <w:noProof/>
          <w:lang w:val="en-US"/>
        </w:rPr>
        <w:t xml:space="preserve">Figura </w:t>
      </w:r>
      <w:r w:rsidR="008D037E">
        <w:rPr>
          <w:b/>
          <w:noProof/>
          <w:lang w:val="en-US"/>
        </w:rPr>
        <w:t>10</w:t>
      </w:r>
      <w:r w:rsidRPr="0038201D">
        <w:rPr>
          <w:b/>
          <w:noProof/>
          <w:lang w:val="en-US"/>
        </w:rPr>
        <w:t>.</w:t>
      </w:r>
      <w:r w:rsidRPr="0038201D">
        <w:rPr>
          <w:lang w:val="en-US"/>
        </w:rPr>
        <w:t xml:space="preserve"> </w:t>
      </w:r>
      <w:proofErr w:type="spellStart"/>
      <w:r>
        <w:rPr>
          <w:lang w:val="en-US"/>
        </w:rPr>
        <w:t>Participantes</w:t>
      </w:r>
      <w:proofErr w:type="spellEnd"/>
      <w:r w:rsidRPr="0038201D">
        <w:rPr>
          <w:bCs/>
          <w:lang w:val="en-US"/>
        </w:rPr>
        <w:t xml:space="preserve"> </w:t>
      </w:r>
      <w:proofErr w:type="spellStart"/>
      <w:r w:rsidR="00DA5B68" w:rsidRPr="00AE412C">
        <w:rPr>
          <w:color w:val="000000"/>
          <w:lang w:val="en-US"/>
        </w:rPr>
        <w:t>en</w:t>
      </w:r>
      <w:proofErr w:type="spellEnd"/>
      <w:r w:rsidR="00DA5B68" w:rsidRPr="00AE412C">
        <w:rPr>
          <w:color w:val="000000"/>
          <w:lang w:val="en-US"/>
        </w:rPr>
        <w:t xml:space="preserve"> el “Regional Training Course for Level 2 Certification of Personnel in Non-Destructive Testing (NDT) in Civil Engineering”.</w:t>
      </w:r>
      <w:bookmarkEnd w:id="2"/>
    </w:p>
    <w:p w14:paraId="2B9AD153" w14:textId="77777777" w:rsidR="00DA5B68" w:rsidRPr="00AE412C" w:rsidRDefault="00DA5B68" w:rsidP="00DA5B68">
      <w:pPr>
        <w:tabs>
          <w:tab w:val="num" w:pos="0"/>
        </w:tabs>
        <w:spacing w:after="120"/>
        <w:jc w:val="both"/>
        <w:rPr>
          <w:color w:val="000000"/>
          <w:lang w:val="es-MX"/>
        </w:rPr>
      </w:pPr>
      <w:r w:rsidRPr="00AE412C">
        <w:rPr>
          <w:color w:val="000000"/>
          <w:lang w:val="es-MX"/>
        </w:rPr>
        <w:lastRenderedPageBreak/>
        <w:t xml:space="preserve">El evento fue todo un éxito ya que todos los participantes se certificaron en al menos uno de los métodos mencionados, habiéndose certificado la mayoría en los tres métodos de referencia. Este hecho, sin duda, representa un impulso muy importante a la promoción y aplicación de las metodologías END en el campo de la Ingeniería Civil. En la Figura 5 se muestra el tipo de certificados emitidos por el Centro Italiano de Coordinación para los Ensayos no Destructivos (CICPND), respaldado por el OIEA y la </w:t>
      </w:r>
      <w:proofErr w:type="spellStart"/>
      <w:r w:rsidRPr="00AE412C">
        <w:rPr>
          <w:color w:val="000000"/>
          <w:lang w:val="es-MX"/>
        </w:rPr>
        <w:t>AIPnD</w:t>
      </w:r>
      <w:proofErr w:type="spellEnd"/>
      <w:r w:rsidRPr="00AE412C">
        <w:rPr>
          <w:color w:val="000000"/>
          <w:lang w:val="es-MX"/>
        </w:rPr>
        <w:t>.</w:t>
      </w:r>
    </w:p>
    <w:p w14:paraId="3C7795E3" w14:textId="19FC66C4" w:rsidR="00DA5B68" w:rsidRPr="00AE412C" w:rsidRDefault="00DA5B68" w:rsidP="00DA5B68">
      <w:pPr>
        <w:tabs>
          <w:tab w:val="num" w:pos="0"/>
        </w:tabs>
        <w:spacing w:after="120"/>
        <w:jc w:val="both"/>
        <w:rPr>
          <w:color w:val="000000"/>
        </w:rPr>
      </w:pPr>
      <w:r w:rsidRPr="00AE412C">
        <w:rPr>
          <w:color w:val="000000"/>
        </w:rPr>
        <w:t xml:space="preserve">A finales del año 2018, a petición del ININ, fuimos designados por parte del OIEA “Centro Sub-Regional de Referencia para la Inspección de Estructuras Civiles”. Como parte del proceso de implementación del Centro Sub-Regional, desde año 2019 se pidió la donación de accesorios complementarios para los equipos donados por el OIEA en el año 2018, por lo que se mantuvo contacto permanente con la PMO del proyecto ARCAL RLA/1/014, Raquel </w:t>
      </w:r>
      <w:proofErr w:type="spellStart"/>
      <w:r w:rsidRPr="00AE412C">
        <w:rPr>
          <w:color w:val="000000"/>
        </w:rPr>
        <w:t>Scamilla</w:t>
      </w:r>
      <w:proofErr w:type="spellEnd"/>
      <w:r w:rsidRPr="00AE412C">
        <w:rPr>
          <w:color w:val="000000"/>
        </w:rPr>
        <w:t xml:space="preserve">, y finalmente el 21 de marzo </w:t>
      </w:r>
      <w:r>
        <w:rPr>
          <w:color w:val="000000"/>
        </w:rPr>
        <w:t>2022</w:t>
      </w:r>
      <w:r w:rsidRPr="00AE412C">
        <w:rPr>
          <w:color w:val="000000"/>
        </w:rPr>
        <w:t xml:space="preserve"> se recibió un comunicado por parte del OIEA donde se nos notificó que se generó la Orden de Compra No. 202202224-MV para la adquisición de accesorios adicionales para los equipos de inspección de estructuras civiles y dos paquetes de software para el escáner láser Z+F 5010C. Los accesorios y el software que donados por el OIEA al ININ suman la cantidad de 31,533.</w:t>
      </w:r>
      <w:r w:rsidR="0038201D">
        <w:rPr>
          <w:color w:val="000000"/>
        </w:rPr>
        <w:t>26 € ($648,276.98 MXN).</w:t>
      </w:r>
    </w:p>
    <w:p w14:paraId="38534086" w14:textId="77777777" w:rsidR="00DA5B68" w:rsidRDefault="00DA5B68" w:rsidP="00DA5B68">
      <w:pPr>
        <w:pStyle w:val="Prrafodelista"/>
        <w:tabs>
          <w:tab w:val="num" w:pos="0"/>
        </w:tabs>
        <w:spacing w:after="120"/>
        <w:ind w:left="1080"/>
        <w:jc w:val="center"/>
        <w:rPr>
          <w:color w:val="000000"/>
        </w:rPr>
      </w:pPr>
      <w:r>
        <w:rPr>
          <w:noProof/>
          <w:color w:val="000000"/>
          <w:lang w:val="es-MX" w:eastAsia="es-MX"/>
        </w:rPr>
        <w:drawing>
          <wp:inline distT="0" distB="0" distL="0" distR="0" wp14:anchorId="498CB00A" wp14:editId="3B1BEB5F">
            <wp:extent cx="2502092" cy="1919478"/>
            <wp:effectExtent l="19050" t="19050" r="12700" b="24130"/>
            <wp:docPr id="28" name="Imagen 28" descr="Un par de hombre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Un par de hombres sentados en una mesa&#10;&#10;Descripción generada automáticamente con confianza media"/>
                    <pic:cNvPicPr/>
                  </pic:nvPicPr>
                  <pic:blipFill rotWithShape="1">
                    <a:blip r:embed="rId22" cstate="print">
                      <a:extLst>
                        <a:ext uri="{28A0092B-C50C-407E-A947-70E740481C1C}">
                          <a14:useLocalDpi xmlns:a14="http://schemas.microsoft.com/office/drawing/2010/main" val="0"/>
                        </a:ext>
                      </a:extLst>
                    </a:blip>
                    <a:srcRect l="2845" t="7733" r="18823" b="12103"/>
                    <a:stretch/>
                  </pic:blipFill>
                  <pic:spPr bwMode="auto">
                    <a:xfrm>
                      <a:off x="0" y="0"/>
                      <a:ext cx="2545894" cy="195308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DF31F7" w14:textId="13869E08" w:rsidR="00DA5B68" w:rsidRPr="00AE412C" w:rsidRDefault="00DA5B68" w:rsidP="00DA5B68">
      <w:pPr>
        <w:tabs>
          <w:tab w:val="num" w:pos="0"/>
        </w:tabs>
        <w:spacing w:after="120"/>
        <w:jc w:val="center"/>
        <w:rPr>
          <w:color w:val="000000"/>
          <w:lang w:val="es-MX"/>
        </w:rPr>
      </w:pPr>
      <w:r w:rsidRPr="0038201D">
        <w:rPr>
          <w:b/>
          <w:color w:val="000000"/>
        </w:rPr>
        <w:t xml:space="preserve">Figura </w:t>
      </w:r>
      <w:r w:rsidR="008D037E">
        <w:rPr>
          <w:b/>
          <w:color w:val="000000"/>
        </w:rPr>
        <w:t>11</w:t>
      </w:r>
      <w:r w:rsidRPr="00AE412C">
        <w:rPr>
          <w:color w:val="000000"/>
        </w:rPr>
        <w:t xml:space="preserve">. </w:t>
      </w:r>
      <w:r>
        <w:rPr>
          <w:color w:val="000000"/>
        </w:rPr>
        <w:t xml:space="preserve">Entrega en las instalaciones del ININ de parte de los accesorios incluidos en la </w:t>
      </w:r>
      <w:r w:rsidRPr="00AE412C">
        <w:rPr>
          <w:color w:val="000000"/>
          <w:lang w:val="es-MX"/>
        </w:rPr>
        <w:t xml:space="preserve">Orden </w:t>
      </w:r>
      <w:r>
        <w:rPr>
          <w:color w:val="000000"/>
          <w:lang w:val="es-MX"/>
        </w:rPr>
        <w:t>de C</w:t>
      </w:r>
      <w:r w:rsidRPr="00AE412C">
        <w:rPr>
          <w:color w:val="000000"/>
          <w:lang w:val="es-MX"/>
        </w:rPr>
        <w:t>ompra del OIEA No. 202202224-MV.</w:t>
      </w:r>
    </w:p>
    <w:p w14:paraId="0F9E962C" w14:textId="77777777" w:rsidR="00DA5B68" w:rsidRPr="00AE412C" w:rsidRDefault="00DA5B68" w:rsidP="00DA5B68">
      <w:pPr>
        <w:tabs>
          <w:tab w:val="num" w:pos="0"/>
        </w:tabs>
        <w:spacing w:after="120"/>
        <w:jc w:val="both"/>
        <w:rPr>
          <w:color w:val="000000"/>
        </w:rPr>
      </w:pPr>
      <w:r w:rsidRPr="00AE412C">
        <w:rPr>
          <w:color w:val="000000"/>
        </w:rPr>
        <w:t xml:space="preserve">El 6 de diciembre del </w:t>
      </w:r>
      <w:r>
        <w:rPr>
          <w:color w:val="000000"/>
        </w:rPr>
        <w:t>2022</w:t>
      </w:r>
      <w:r w:rsidRPr="00AE412C">
        <w:rPr>
          <w:color w:val="000000"/>
        </w:rPr>
        <w:t>, se ingresó ante la C</w:t>
      </w:r>
      <w:r>
        <w:rPr>
          <w:color w:val="000000"/>
        </w:rPr>
        <w:t xml:space="preserve">omisión </w:t>
      </w:r>
      <w:r w:rsidRPr="00AE412C">
        <w:rPr>
          <w:color w:val="000000"/>
        </w:rPr>
        <w:t>N</w:t>
      </w:r>
      <w:r>
        <w:rPr>
          <w:color w:val="000000"/>
        </w:rPr>
        <w:t xml:space="preserve">acional de </w:t>
      </w:r>
      <w:r w:rsidRPr="00AE412C">
        <w:rPr>
          <w:color w:val="000000"/>
        </w:rPr>
        <w:t>S</w:t>
      </w:r>
      <w:r>
        <w:rPr>
          <w:color w:val="000000"/>
        </w:rPr>
        <w:t xml:space="preserve">eguridad </w:t>
      </w:r>
      <w:r w:rsidRPr="00AE412C">
        <w:rPr>
          <w:color w:val="000000"/>
        </w:rPr>
        <w:t>N</w:t>
      </w:r>
      <w:r>
        <w:rPr>
          <w:color w:val="000000"/>
        </w:rPr>
        <w:t xml:space="preserve">uclear y </w:t>
      </w:r>
      <w:r w:rsidRPr="00AE412C">
        <w:rPr>
          <w:color w:val="000000"/>
        </w:rPr>
        <w:t>S</w:t>
      </w:r>
      <w:r>
        <w:rPr>
          <w:color w:val="000000"/>
        </w:rPr>
        <w:t>alvaguardias</w:t>
      </w:r>
      <w:r w:rsidRPr="00AE412C">
        <w:rPr>
          <w:color w:val="000000"/>
        </w:rPr>
        <w:t xml:space="preserve"> la Solicitud de Licencia de Operación No. SN-021/2022, para una instalación Tipo IA que consiste en un equipo para radiografía industrial móvil marca Golden </w:t>
      </w:r>
      <w:proofErr w:type="spellStart"/>
      <w:r w:rsidRPr="00AE412C">
        <w:rPr>
          <w:color w:val="000000"/>
        </w:rPr>
        <w:t>Engineering</w:t>
      </w:r>
      <w:proofErr w:type="spellEnd"/>
      <w:r w:rsidRPr="00AE412C">
        <w:rPr>
          <w:color w:val="000000"/>
        </w:rPr>
        <w:t>, Modelo XRS4 y No. de Serie 714, que forma parte del Sistema de Radiografía Digital NOVO 22 donado por el OIEA, la obtención de esta licencia de operación dará un impulso importante a la implementación del Centro Sub-Regional de Referencia.</w:t>
      </w:r>
    </w:p>
    <w:p w14:paraId="51F3BE98" w14:textId="77777777" w:rsidR="00DA5B68" w:rsidRDefault="00DA5B68" w:rsidP="00DA5B68">
      <w:pPr>
        <w:tabs>
          <w:tab w:val="num" w:pos="0"/>
        </w:tabs>
        <w:jc w:val="center"/>
        <w:rPr>
          <w:color w:val="000000"/>
        </w:rPr>
      </w:pPr>
    </w:p>
    <w:p w14:paraId="0EE3B84B" w14:textId="77777777" w:rsidR="00DA5B68" w:rsidRPr="00804BF5" w:rsidRDefault="00DA5B68" w:rsidP="00DA5B68">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5121DE60" w14:textId="77777777" w:rsidR="00DA5B68" w:rsidRDefault="00DA5B68" w:rsidP="00DA5B68">
      <w:pPr>
        <w:tabs>
          <w:tab w:val="num" w:pos="0"/>
        </w:tabs>
        <w:jc w:val="both"/>
        <w:rPr>
          <w:color w:val="000000"/>
          <w:lang w:val="es-MX"/>
        </w:rPr>
      </w:pPr>
    </w:p>
    <w:p w14:paraId="1B5CED82" w14:textId="77777777" w:rsidR="00DA5B68" w:rsidRDefault="00DA5B68" w:rsidP="00DA5B68">
      <w:pPr>
        <w:tabs>
          <w:tab w:val="num" w:pos="0"/>
        </w:tabs>
        <w:jc w:val="both"/>
        <w:rPr>
          <w:color w:val="000000"/>
          <w:lang w:val="es-MX"/>
        </w:rPr>
      </w:pPr>
      <w:r w:rsidRPr="00DA2B12">
        <w:rPr>
          <w:color w:val="000000"/>
          <w:lang w:val="es-MX"/>
        </w:rPr>
        <w:t xml:space="preserve">La pandemia de Covid-19 obligó a extender a una quinta etapa nuestro proyecto durante el año 2022, y aún en esta quinta etapa se tuvieron que combinar cursos de capacitación virtuales con cursos presenciales, este fue el caso del evento de certificación realizado en Argentina, estando </w:t>
      </w:r>
      <w:r w:rsidRPr="00DA2B12">
        <w:rPr>
          <w:color w:val="000000"/>
          <w:lang w:val="es-MX"/>
        </w:rPr>
        <w:lastRenderedPageBreak/>
        <w:t xml:space="preserve">aún pendiente la realización de la reunión final de coordinación. Esta situación también afectó las cadenas logísticas para la importación de los bienes donados por el OIEA a los países designados como Centros Sub-Regionales de Referencia para la Inspección de Estructuras Civiles; Argentina, Chile, México y Perú, los cuales aún tienen pendiente la entrega de algunos equipos y accesorios, debido a retrasos en su proceso de importación. </w:t>
      </w:r>
      <w:r>
        <w:rPr>
          <w:color w:val="000000"/>
          <w:lang w:val="es-MX"/>
        </w:rPr>
        <w:t>Desafortunadamente, se prevé que este proceso se alargue hasta el año 2023.</w:t>
      </w:r>
    </w:p>
    <w:p w14:paraId="57104587" w14:textId="77777777" w:rsidR="00DA5B68" w:rsidRDefault="00DA5B68" w:rsidP="00DA5B68">
      <w:pPr>
        <w:tabs>
          <w:tab w:val="num" w:pos="0"/>
        </w:tabs>
        <w:jc w:val="both"/>
        <w:rPr>
          <w:color w:val="000000"/>
          <w:lang w:val="es-MX"/>
        </w:rPr>
      </w:pPr>
    </w:p>
    <w:p w14:paraId="264839D1" w14:textId="77777777" w:rsidR="00DA5B68" w:rsidRDefault="00DA5B68" w:rsidP="00DA5B68">
      <w:pPr>
        <w:tabs>
          <w:tab w:val="num" w:pos="0"/>
        </w:tabs>
        <w:jc w:val="both"/>
        <w:rPr>
          <w:color w:val="000000"/>
          <w:lang w:val="es-MX"/>
        </w:rPr>
      </w:pPr>
      <w:r>
        <w:rPr>
          <w:color w:val="000000"/>
          <w:lang w:val="es-MX"/>
        </w:rPr>
        <w:t>Uno</w:t>
      </w:r>
      <w:r w:rsidRPr="00FB786E">
        <w:rPr>
          <w:color w:val="000000"/>
          <w:lang w:val="es-MX"/>
        </w:rPr>
        <w:t xml:space="preserve"> de los equipos donados a México es un </w:t>
      </w:r>
      <w:proofErr w:type="spellStart"/>
      <w:r w:rsidRPr="00FB786E">
        <w:rPr>
          <w:color w:val="000000"/>
          <w:lang w:val="es-MX"/>
        </w:rPr>
        <w:t>geor</w:t>
      </w:r>
      <w:r>
        <w:rPr>
          <w:color w:val="000000"/>
          <w:lang w:val="es-MX"/>
        </w:rPr>
        <w:t>r</w:t>
      </w:r>
      <w:r w:rsidRPr="00FB786E">
        <w:rPr>
          <w:color w:val="000000"/>
          <w:lang w:val="es-MX"/>
        </w:rPr>
        <w:t>adar</w:t>
      </w:r>
      <w:proofErr w:type="spellEnd"/>
      <w:r w:rsidRPr="00FB786E">
        <w:rPr>
          <w:color w:val="000000"/>
          <w:lang w:val="es-MX"/>
        </w:rPr>
        <w:t xml:space="preserve"> </w:t>
      </w:r>
      <w:proofErr w:type="spellStart"/>
      <w:r w:rsidRPr="00FB786E">
        <w:rPr>
          <w:color w:val="000000"/>
          <w:lang w:val="es-MX"/>
        </w:rPr>
        <w:t>Proceq</w:t>
      </w:r>
      <w:proofErr w:type="spellEnd"/>
      <w:r w:rsidRPr="00FB786E">
        <w:rPr>
          <w:color w:val="000000"/>
          <w:lang w:val="es-MX"/>
        </w:rPr>
        <w:t xml:space="preserve"> de última generación, por lo que se requiere iniciar la capacitación del personal en este método de inspección implementando un curso Nivel 1, </w:t>
      </w:r>
      <w:r>
        <w:rPr>
          <w:color w:val="000000"/>
          <w:lang w:val="es-MX"/>
        </w:rPr>
        <w:t>para concretar esto se está solicitando</w:t>
      </w:r>
      <w:r w:rsidRPr="00FB786E">
        <w:rPr>
          <w:color w:val="000000"/>
          <w:lang w:val="es-MX"/>
        </w:rPr>
        <w:t xml:space="preserve"> el apoyo </w:t>
      </w:r>
      <w:r>
        <w:rPr>
          <w:color w:val="000000"/>
          <w:lang w:val="es-MX"/>
        </w:rPr>
        <w:t xml:space="preserve">del OIEA y </w:t>
      </w:r>
      <w:r w:rsidRPr="00FB786E">
        <w:rPr>
          <w:color w:val="000000"/>
          <w:lang w:val="es-MX"/>
        </w:rPr>
        <w:t>de las asociaciones en ensayos no destructivos de Argentina, España e Italia.</w:t>
      </w:r>
    </w:p>
    <w:p w14:paraId="3BDEBE60" w14:textId="77777777" w:rsidR="00DA5B68" w:rsidRPr="00FB786E" w:rsidRDefault="00DA5B68" w:rsidP="00DA5B68">
      <w:pPr>
        <w:tabs>
          <w:tab w:val="num" w:pos="0"/>
        </w:tabs>
        <w:jc w:val="both"/>
        <w:rPr>
          <w:color w:val="000000"/>
          <w:lang w:val="es-MX"/>
        </w:rPr>
      </w:pPr>
    </w:p>
    <w:p w14:paraId="6B3A2C3C" w14:textId="01B5F5E3" w:rsidR="00DA5B68" w:rsidRDefault="00DA5B68" w:rsidP="00DA5B68">
      <w:pPr>
        <w:tabs>
          <w:tab w:val="num" w:pos="0"/>
        </w:tabs>
        <w:jc w:val="both"/>
        <w:rPr>
          <w:color w:val="000000"/>
        </w:rPr>
      </w:pPr>
      <w:r w:rsidRPr="00F52BD9">
        <w:rPr>
          <w:color w:val="000000"/>
          <w:lang w:val="es-MX"/>
        </w:rPr>
        <w:t>Se hace necesario dar seguimiento a la petición hecha al OIEA para la adquisición de</w:t>
      </w:r>
      <w:r w:rsidRPr="00F52BD9">
        <w:rPr>
          <w:color w:val="000000"/>
        </w:rPr>
        <w:t xml:space="preserve"> accesorios </w:t>
      </w:r>
      <w:r>
        <w:rPr>
          <w:color w:val="000000"/>
        </w:rPr>
        <w:t xml:space="preserve">y software, los cuales </w:t>
      </w:r>
      <w:r w:rsidRPr="00F52BD9">
        <w:rPr>
          <w:color w:val="000000"/>
        </w:rPr>
        <w:t xml:space="preserve">son complementos de los equipos donados y </w:t>
      </w:r>
      <w:r>
        <w:rPr>
          <w:color w:val="000000"/>
        </w:rPr>
        <w:t xml:space="preserve">que permitiría </w:t>
      </w:r>
      <w:r w:rsidRPr="00F52BD9">
        <w:rPr>
          <w:color w:val="000000"/>
          <w:lang w:val="es-MX"/>
        </w:rPr>
        <w:t xml:space="preserve">consolidar la implementación del Centro de Subregional </w:t>
      </w:r>
      <w:r>
        <w:rPr>
          <w:color w:val="000000"/>
          <w:lang w:val="es-MX"/>
        </w:rPr>
        <w:t xml:space="preserve">de </w:t>
      </w:r>
      <w:r w:rsidRPr="00F52BD9">
        <w:rPr>
          <w:color w:val="000000"/>
          <w:lang w:val="es-MX"/>
        </w:rPr>
        <w:t>Referencia en México</w:t>
      </w:r>
      <w:r>
        <w:rPr>
          <w:color w:val="000000"/>
        </w:rPr>
        <w:t>.</w:t>
      </w:r>
    </w:p>
    <w:p w14:paraId="31BFDEF4" w14:textId="77777777" w:rsidR="00DA5B68" w:rsidRDefault="00DA5B68" w:rsidP="00DA5B68">
      <w:pPr>
        <w:tabs>
          <w:tab w:val="num" w:pos="0"/>
        </w:tabs>
        <w:jc w:val="both"/>
        <w:rPr>
          <w:color w:val="000000"/>
          <w:lang w:val="es-MX"/>
        </w:rPr>
      </w:pPr>
    </w:p>
    <w:p w14:paraId="28D8F283" w14:textId="77777777" w:rsidR="00DA5B68" w:rsidRDefault="00DA5B68" w:rsidP="00DA5B68">
      <w:pPr>
        <w:tabs>
          <w:tab w:val="num" w:pos="0"/>
        </w:tabs>
        <w:jc w:val="both"/>
        <w:rPr>
          <w:color w:val="000000"/>
          <w:lang w:val="es-MX"/>
        </w:rPr>
      </w:pPr>
      <w:r w:rsidRPr="00DA2B12">
        <w:rPr>
          <w:color w:val="000000"/>
          <w:lang w:val="es-MX"/>
        </w:rPr>
        <w:t xml:space="preserve">Se esperaba que, para la </w:t>
      </w:r>
      <w:r>
        <w:rPr>
          <w:color w:val="000000"/>
          <w:lang w:val="es-MX"/>
        </w:rPr>
        <w:t>quinta</w:t>
      </w:r>
      <w:r w:rsidRPr="00DA2B12">
        <w:rPr>
          <w:color w:val="000000"/>
          <w:lang w:val="es-MX"/>
        </w:rPr>
        <w:t xml:space="preserve"> etapa de este proyecto, cuatro países más hubieran implementado su sistema de certificación de personas en al menos uno de los cuatro métodos básicos (líquidos penetrantes, partículas magnéticas, ultrasonido o radiografía), sin embargo, esto no fue posible, debido a </w:t>
      </w:r>
      <w:r>
        <w:rPr>
          <w:color w:val="000000"/>
          <w:lang w:val="es-MX"/>
        </w:rPr>
        <w:t xml:space="preserve">que por </w:t>
      </w:r>
      <w:r w:rsidRPr="00DA2B12">
        <w:rPr>
          <w:color w:val="000000"/>
          <w:lang w:val="es-MX"/>
        </w:rPr>
        <w:t>la pandemia de Covid-19 hubo retrasos en este sentido. Sin embargo, con el apoyo del OIEA; Cuba, Chile, Costa Rica, Ecuador y Venezuela lograron adoptar la norma ISO 9712 en sus respectivos países y promovieron la formación de sus respectivas asociaciones de ensayos no destructivos.</w:t>
      </w:r>
    </w:p>
    <w:p w14:paraId="25DC4416" w14:textId="77777777" w:rsidR="00DA5B68" w:rsidRPr="00F52BD9" w:rsidRDefault="00DA5B68" w:rsidP="00DA5B68">
      <w:pPr>
        <w:tabs>
          <w:tab w:val="num" w:pos="0"/>
        </w:tabs>
        <w:jc w:val="both"/>
        <w:rPr>
          <w:color w:val="000000"/>
          <w:lang w:val="es-MX"/>
        </w:rPr>
      </w:pPr>
    </w:p>
    <w:p w14:paraId="0E2CD830" w14:textId="77777777" w:rsidR="00DA5B68" w:rsidRPr="004A1ED8" w:rsidRDefault="00DA5B68" w:rsidP="00DA5B68">
      <w:pPr>
        <w:jc w:val="both"/>
      </w:pPr>
      <w:r>
        <w:t>Se requiere organizar la reunión final de coordinación para poder elaborar el informe final del Proyecto RLA1014, esto se queda pendiente para concretarse en el año 2023.</w:t>
      </w:r>
    </w:p>
    <w:p w14:paraId="08704BCA" w14:textId="77777777" w:rsidR="009D330A" w:rsidRPr="00DA5B68" w:rsidRDefault="009D330A" w:rsidP="009D330A">
      <w:pPr>
        <w:jc w:val="both"/>
        <w:rPr>
          <w:lang w:val="es-MX"/>
        </w:rPr>
      </w:pPr>
    </w:p>
    <w:p w14:paraId="57183563" w14:textId="77777777" w:rsidR="009D330A" w:rsidRPr="00BA5EC5" w:rsidRDefault="009D330A" w:rsidP="009D330A">
      <w:pPr>
        <w:jc w:val="both"/>
        <w:rPr>
          <w:b/>
          <w:bCs/>
          <w:lang w:val="en-US"/>
        </w:rPr>
      </w:pPr>
      <w:r w:rsidRPr="00BA5EC5">
        <w:rPr>
          <w:b/>
          <w:bCs/>
          <w:lang w:val="en-US"/>
        </w:rPr>
        <w:t>RLA</w:t>
      </w:r>
      <w:r>
        <w:rPr>
          <w:b/>
          <w:bCs/>
          <w:lang w:val="en-US"/>
        </w:rPr>
        <w:t>/</w:t>
      </w:r>
      <w:r w:rsidRPr="00BA5EC5">
        <w:rPr>
          <w:b/>
          <w:bCs/>
          <w:lang w:val="en-US"/>
        </w:rPr>
        <w:t>7</w:t>
      </w:r>
      <w:r>
        <w:rPr>
          <w:b/>
          <w:bCs/>
          <w:lang w:val="en-US"/>
        </w:rPr>
        <w:t>/</w:t>
      </w:r>
      <w:r w:rsidRPr="00BA5EC5">
        <w:rPr>
          <w:b/>
          <w:bCs/>
          <w:lang w:val="en-US"/>
        </w:rPr>
        <w:t>023 Assessing Atmospheric Aerosol Components in Urban Areas to Improve Air</w:t>
      </w:r>
    </w:p>
    <w:p w14:paraId="56C4E8DC" w14:textId="6401CD28" w:rsidR="009D330A" w:rsidRDefault="009D330A" w:rsidP="009D330A">
      <w:pPr>
        <w:jc w:val="both"/>
        <w:rPr>
          <w:b/>
          <w:bCs/>
          <w:lang w:val="en-US"/>
        </w:rPr>
      </w:pPr>
      <w:r w:rsidRPr="00BA5EC5">
        <w:rPr>
          <w:b/>
          <w:bCs/>
          <w:lang w:val="en-US"/>
        </w:rPr>
        <w:t>Pollution and Climate Change Management (ARCAL CLIV)</w:t>
      </w:r>
    </w:p>
    <w:p w14:paraId="342852A5" w14:textId="09F758FD" w:rsidR="00BD66FC" w:rsidRDefault="00BD66FC" w:rsidP="009D330A">
      <w:pPr>
        <w:jc w:val="both"/>
        <w:rPr>
          <w:b/>
          <w:bCs/>
          <w:lang w:val="en-US"/>
        </w:rPr>
      </w:pPr>
    </w:p>
    <w:p w14:paraId="17E75DE8" w14:textId="77777777" w:rsidR="00BD66FC" w:rsidRPr="006346E5" w:rsidRDefault="00BD66FC" w:rsidP="00BD66FC">
      <w:pPr>
        <w:jc w:val="both"/>
      </w:pPr>
      <w:r w:rsidRPr="006346E5">
        <w:t>Este proyecto está enfocado a realizar un estudio coordinado y simultáneo de los principales contaminantes atmosféricos que se encuentran sobre zonas densamente pobladas, seleccionadas en cada uno de los 14 países de Latinoamérica que están participando en el proyecto. Los resultados del estudio coadyuvarán a realizar una gestión oportuna del cambio climático, aportarán información actualizada de los contaminantes atmosféricos locales, y contribuirán a mejorar la calidad del aire a niveles local y regional.</w:t>
      </w:r>
    </w:p>
    <w:p w14:paraId="220A439B" w14:textId="77777777" w:rsidR="00BD66FC" w:rsidRPr="006346E5" w:rsidRDefault="00BD66FC" w:rsidP="00BD66FC"/>
    <w:p w14:paraId="2A1F7701" w14:textId="77777777" w:rsidR="004624FB" w:rsidRPr="006346E5" w:rsidRDefault="004624FB" w:rsidP="004624FB">
      <w:pPr>
        <w:tabs>
          <w:tab w:val="num" w:pos="720"/>
        </w:tabs>
        <w:spacing w:after="120"/>
        <w:jc w:val="both"/>
      </w:pPr>
      <w:r w:rsidRPr="006346E5">
        <w:rPr>
          <w:bCs/>
        </w:rPr>
        <w:t xml:space="preserve">En etapas previas del proyecto se colectaron dos conjuntos de muestras de materia particulada fina aerotransportada PM2.5 en alto y bajo volumen (AV y BV), a partir de las cuales se espera obtener información confiable para caracterizar la contaminación atmosférica en sitios seleccionados de cada uno de los países participantes en el proyecto. En México, los análisis realizados al conjunto de AV tuvieron avances muy significativos que incluyen prácticamente todos los rubros que se propusieron en el proyecto, como son cuantificación de elementos, aniones y cationes, carbono elemental CE y carbono orgánico (CO) e hidrocarburos aromáticos </w:t>
      </w:r>
      <w:proofErr w:type="spellStart"/>
      <w:r w:rsidRPr="006346E5">
        <w:rPr>
          <w:bCs/>
        </w:rPr>
        <w:t>policíclicos</w:t>
      </w:r>
      <w:proofErr w:type="spellEnd"/>
      <w:r w:rsidRPr="006346E5">
        <w:rPr>
          <w:bCs/>
        </w:rPr>
        <w:t xml:space="preserve"> (</w:t>
      </w:r>
      <w:proofErr w:type="spellStart"/>
      <w:r w:rsidRPr="006346E5">
        <w:rPr>
          <w:bCs/>
        </w:rPr>
        <w:t>HAP’s</w:t>
      </w:r>
      <w:proofErr w:type="spellEnd"/>
      <w:r w:rsidRPr="006346E5">
        <w:rPr>
          <w:bCs/>
        </w:rPr>
        <w:t xml:space="preserve">). A partir </w:t>
      </w:r>
      <w:r w:rsidRPr="006346E5">
        <w:rPr>
          <w:bCs/>
        </w:rPr>
        <w:lastRenderedPageBreak/>
        <w:t xml:space="preserve">de estos resultados se construyeron las correspondientes bases de datos a las que se realizaron análisis estadísticos que permiten inferir las posibles fuentes de emisión de cada especie de contaminantes. Asimismo, se realizaron análisis complementarios de balance y reconstrucción de masas de las especies identificadas. Para el conjunto de muestras de BV se determinaron las masas colectadas y, utilizando una técnica de análisis complementaria, se identificaron y cuantificaron los elementos presentes en las muestras, lo que permitió construir las correspondientes bases de datos. </w:t>
      </w:r>
      <w:r w:rsidRPr="006346E5">
        <w:t>Prosiguieron los análisis de las bases de datos utilizando el programa de modelo receptor PMF-5 de la Agencia de Protección Ambiental de los Estados Unidos de América (US-EPA). Se confirmó la identificación de tres factores que corresponden a la quema de biomasa, combustión de gasolina y combustión de diésel. Se encuentra en proceso el análisis de balance y reconstrucción de masas a partir de la información de las distintas bases de datos obtenidas en AV y BV.</w:t>
      </w:r>
    </w:p>
    <w:p w14:paraId="718E4062" w14:textId="77777777" w:rsidR="004624FB" w:rsidRPr="006346E5" w:rsidRDefault="004624FB" w:rsidP="004624FB">
      <w:pPr>
        <w:tabs>
          <w:tab w:val="num" w:pos="720"/>
        </w:tabs>
        <w:spacing w:after="120"/>
        <w:jc w:val="both"/>
        <w:rPr>
          <w:bCs/>
        </w:rPr>
      </w:pPr>
      <w:r w:rsidRPr="006346E5">
        <w:t>México aportó en 2022 los recursos necesarios para el desarrollo del proyecto a nivel local, con la participación de tres instituciones de investigación nacional</w:t>
      </w:r>
      <w:r w:rsidRPr="006346E5">
        <w:rPr>
          <w:bCs/>
        </w:rPr>
        <w:t xml:space="preserve"> (ININ, SEDEMA-CDMX e INECC)</w:t>
      </w:r>
      <w:r w:rsidRPr="006346E5">
        <w:t>.</w:t>
      </w:r>
    </w:p>
    <w:p w14:paraId="75245BFD" w14:textId="7C77566E" w:rsidR="009D330A" w:rsidRPr="006346E5" w:rsidRDefault="009D330A" w:rsidP="004624FB">
      <w:pPr>
        <w:spacing w:after="120"/>
        <w:rPr>
          <w:noProof/>
        </w:rPr>
      </w:pPr>
      <w:r w:rsidRPr="006346E5">
        <w:rPr>
          <w:noProof/>
        </w:rPr>
        <w:t>A)</w:t>
      </w:r>
      <w:r w:rsidRPr="006346E5">
        <w:rPr>
          <w:noProof/>
        </w:rPr>
        <w:tab/>
        <w:t>Participación de sus colaboradores en reuniones, talleres, grupos de trabajo, etc</w:t>
      </w:r>
    </w:p>
    <w:p w14:paraId="6DB9657D" w14:textId="77777777" w:rsidR="004624FB" w:rsidRPr="00B55288" w:rsidRDefault="004624FB" w:rsidP="004624FB">
      <w:pPr>
        <w:tabs>
          <w:tab w:val="num" w:pos="720"/>
        </w:tabs>
        <w:spacing w:after="120"/>
        <w:jc w:val="both"/>
        <w:rPr>
          <w:color w:val="0F243E" w:themeColor="text2" w:themeShade="80"/>
        </w:rPr>
      </w:pPr>
      <w:r w:rsidRPr="00B55288">
        <w:rPr>
          <w:color w:val="0F243E" w:themeColor="text2" w:themeShade="80"/>
        </w:rPr>
        <w:t xml:space="preserve">El OIEA organizó la Reunión Regional para Discutir los Resultados Obtenidos por los Grupos Líderes del Proyecto ARCAL RLA7023 (Buenos Aires, Argentina, 4 al 8 de julio de 2022), en la que participaron tres colaboradores del proyecto de forma virtual. Asimismo, se estableció un programa de trabajo conjunto vía remota que incluyó reuniones frecuentes para comentar, discutir y coordinar los avances de cada país participante. El coordinador del proyecto participó regularmente en este trabajo organizado por la coordinadora general del proyecto a nivel Latinoamérica. </w:t>
      </w:r>
    </w:p>
    <w:p w14:paraId="3D1BD0F8" w14:textId="77777777" w:rsidR="004624FB" w:rsidRPr="00804BF5" w:rsidRDefault="004624FB" w:rsidP="004624FB">
      <w:pPr>
        <w:jc w:val="both"/>
        <w:rPr>
          <w:b/>
          <w:color w:val="000000"/>
        </w:rPr>
      </w:pPr>
      <w:r>
        <w:rPr>
          <w:b/>
          <w:color w:val="000000"/>
        </w:rPr>
        <w:t xml:space="preserve">2.- </w:t>
      </w:r>
      <w:r w:rsidRPr="00804BF5">
        <w:rPr>
          <w:b/>
          <w:color w:val="000000"/>
        </w:rPr>
        <w:t>IMPACTO DE LAS ACTIVIDADES DE PROYECTO EN EL PAÍS</w:t>
      </w:r>
      <w:r w:rsidRPr="00804BF5">
        <w:rPr>
          <w:b/>
          <w:color w:val="000000"/>
        </w:rPr>
        <w:br/>
      </w:r>
    </w:p>
    <w:p w14:paraId="6F2C8731" w14:textId="77777777" w:rsidR="004624FB" w:rsidRPr="006346E5" w:rsidRDefault="004624FB" w:rsidP="004624FB">
      <w:pPr>
        <w:tabs>
          <w:tab w:val="num" w:pos="720"/>
        </w:tabs>
        <w:spacing w:after="120"/>
        <w:jc w:val="both"/>
        <w:rPr>
          <w:bCs/>
        </w:rPr>
      </w:pPr>
      <w:r w:rsidRPr="006346E5">
        <w:t xml:space="preserve">El grupo coordinado de investigación (ININ, INECC y SEDEMA-CDMX) sobre materia particulada fina (MPF) contenida en la atmósfera local de la Ciudad de México (CDMX) continuó los análisis de los </w:t>
      </w:r>
      <w:r w:rsidRPr="006346E5">
        <w:rPr>
          <w:bCs/>
        </w:rPr>
        <w:t>dos conjuntos de muestras de materia particulada fina aerotransportada PM2.5 colectados en alto y bajo volumen (AV y BV). Se obtuvieron resultados a partir de las cuales se espera contar con información confiable que coadyuve a caracterizar la contaminación atmosférica en la CDMX. Los análisis realizados tuvieron avances significativos que incluyen prácticamente todos los rubros que se propusieron en el proyecto.</w:t>
      </w:r>
      <w:r w:rsidRPr="006346E5">
        <w:t xml:space="preserve"> </w:t>
      </w:r>
      <w:r w:rsidRPr="006346E5">
        <w:rPr>
          <w:bCs/>
        </w:rPr>
        <w:t>A partir de estos resultados se construyeron las correspondientes bases de datos, que constituyen parte de la información que requieren las autoridades y tomadores de decisiones para implementar políticas públicas sobre contaminación atmosférica. Son además una fuente de información necesaria para nuevas investigaciones en búsqueda de soluciones a este problema, con lo que eventualmente será posible controlar y disminuir los efectos de la contaminación atmosférica que daña la salud de la población y al medio ambiente.</w:t>
      </w:r>
    </w:p>
    <w:p w14:paraId="46EE94CC" w14:textId="0C0817A6" w:rsidR="004624FB" w:rsidRDefault="004624FB" w:rsidP="004624FB">
      <w:pPr>
        <w:tabs>
          <w:tab w:val="num" w:pos="0"/>
        </w:tabs>
        <w:spacing w:after="120"/>
        <w:jc w:val="both"/>
        <w:rPr>
          <w:color w:val="000000"/>
        </w:rPr>
      </w:pPr>
      <w:r>
        <w:rPr>
          <w:b/>
          <w:color w:val="000000"/>
        </w:rPr>
        <w:t>3.- RESULTADOS</w:t>
      </w:r>
    </w:p>
    <w:p w14:paraId="2DCDFF2C" w14:textId="77777777" w:rsidR="004624FB" w:rsidRPr="006346E5" w:rsidRDefault="004624FB" w:rsidP="004624FB">
      <w:pPr>
        <w:tabs>
          <w:tab w:val="num" w:pos="0"/>
        </w:tabs>
        <w:spacing w:after="120"/>
        <w:jc w:val="both"/>
      </w:pPr>
      <w:r w:rsidRPr="006346E5">
        <w:t xml:space="preserve">El grupo coordinado de investigación (ININ, INECC y SEDEMA-CDMX) sobre materia particulada fina (MPF) contenida en la atmósfera local de la Ciudad de México (CDMX) continuó los análisis de los </w:t>
      </w:r>
      <w:r w:rsidRPr="006346E5">
        <w:rPr>
          <w:bCs/>
        </w:rPr>
        <w:t>dos conjuntos de muestras de materia particulada fina aerotransportada PM2.5 colectados en alto y bajo volumen (AV y BV). Los análisis realizados al conjunto de AV tuvieron avances significativos que incluyen la identificación y cuantificación de elementos,</w:t>
      </w:r>
      <w:r w:rsidRPr="006346E5">
        <w:t xml:space="preserve"> determinación </w:t>
      </w:r>
      <w:r w:rsidRPr="006346E5">
        <w:lastRenderedPageBreak/>
        <w:t xml:space="preserve">de las especies químicas de </w:t>
      </w:r>
      <w:r w:rsidRPr="006346E5">
        <w:rPr>
          <w:bCs/>
        </w:rPr>
        <w:t xml:space="preserve">aniones y cationes, cuantificación de CE, CO y CT, y determinación de </w:t>
      </w:r>
      <w:proofErr w:type="spellStart"/>
      <w:r w:rsidRPr="006346E5">
        <w:rPr>
          <w:bCs/>
        </w:rPr>
        <w:t>HAP’s</w:t>
      </w:r>
      <w:proofErr w:type="spellEnd"/>
      <w:r w:rsidRPr="006346E5">
        <w:rPr>
          <w:bCs/>
        </w:rPr>
        <w:t xml:space="preserve"> en 65% de las muestras. Para el conjunto de muestras de BV se determinaron las masas colectadas y, utilizando una técnica de análisis complementaria, se identificaron y cuantificaron los elementos presentes en las muestras. A partir de estos resultados se construyeron las correspondientes bases de datos a las que se realizaron análisis estadísticos que permitieron inferir las posibles fuentes de emisión de cada especie de contaminantes. Asimismo, se realizaron análisis complementarios de balance y reconstrucción de masas de las especies identificadas.</w:t>
      </w:r>
      <w:r w:rsidRPr="006346E5">
        <w:t xml:space="preserve"> Los análisis de las bases de datos se realizaron utilizando el programa de modelo receptor PMF-5 de la Agencia de Protección Ambiental de los Estados Unidos de América (US-EPA). Se confirmó la identificación de tres factores que corresponden a la quema de biomasa, combustión de gasolina y combustión de diésel. Se encuentra en proceso el análisis de balance y reconstrucción de masas utilizando la información conjunta de las bases de datos de los dos conjuntos de muestras obtenidos en AV y BV.</w:t>
      </w:r>
    </w:p>
    <w:p w14:paraId="52C31054" w14:textId="77777777" w:rsidR="004624FB" w:rsidRDefault="004624FB" w:rsidP="004624FB">
      <w:pPr>
        <w:tabs>
          <w:tab w:val="num" w:pos="0"/>
        </w:tabs>
        <w:spacing w:before="120" w:after="120"/>
        <w:jc w:val="both"/>
        <w:rPr>
          <w:color w:val="000000" w:themeColor="text1"/>
        </w:rPr>
      </w:pPr>
    </w:p>
    <w:p w14:paraId="20563C16" w14:textId="77777777" w:rsidR="004624FB" w:rsidRPr="00804BF5" w:rsidRDefault="004624FB" w:rsidP="004624FB">
      <w:pPr>
        <w:tabs>
          <w:tab w:val="num" w:pos="0"/>
        </w:tabs>
        <w:spacing w:before="120" w:after="120"/>
        <w:jc w:val="both"/>
        <w:rPr>
          <w:b/>
          <w:color w:val="000000"/>
        </w:rPr>
      </w:pPr>
      <w:r>
        <w:rPr>
          <w:b/>
          <w:color w:val="000000"/>
        </w:rPr>
        <w:t>B</w:t>
      </w:r>
      <w:r w:rsidRPr="0072770F">
        <w:rPr>
          <w:b/>
          <w:color w:val="000000"/>
        </w:rPr>
        <w:t>.- DIFICULTADES</w:t>
      </w:r>
      <w:r w:rsidRPr="00804BF5">
        <w:rPr>
          <w:b/>
          <w:color w:val="000000"/>
        </w:rPr>
        <w:t xml:space="preserve"> Y PROBLEMAS PRESENTADOS DURANTE LA MARCHA DEL PROYECTO</w:t>
      </w:r>
    </w:p>
    <w:p w14:paraId="274BDC1B" w14:textId="77777777" w:rsidR="004624FB" w:rsidRPr="00B55288" w:rsidRDefault="004624FB" w:rsidP="004624FB">
      <w:pPr>
        <w:tabs>
          <w:tab w:val="num" w:pos="720"/>
        </w:tabs>
        <w:spacing w:after="120"/>
        <w:jc w:val="both"/>
        <w:rPr>
          <w:color w:val="0F243E" w:themeColor="text2" w:themeShade="80"/>
        </w:rPr>
      </w:pPr>
      <w:r w:rsidRPr="00B55288">
        <w:rPr>
          <w:color w:val="0F243E" w:themeColor="text2" w:themeShade="80"/>
        </w:rPr>
        <w:t>La emergencia sanitaria provocada por la pandemia de COVID-19 continuó afectando las actividades del proyecto en mayor o menor grado durante los primeros meses de 2022. Las actividades presenciales en campo y en los laboratorios fueron parcialmente restringidas, y otras solo fue posible realizarlas de manera virtual. A partir del segundo semestre del año comenzaron a regularizarse las actividades presenciales. En el ININ, no ha sido posible reactivar la operación del acelerador de partículas, herramienta indispensable para analizar los filtros de BV, debido a fallas por falta de uso y mantenimiento de la fuente de energía del acelerador, como consecuencia de las restricciones impuestas por la pandemia de COVID-19. Continua el proceso para reactivar la operación de este instrumento.</w:t>
      </w:r>
    </w:p>
    <w:p w14:paraId="2447AF8F" w14:textId="77777777" w:rsidR="004624FB" w:rsidRDefault="004624FB" w:rsidP="004624FB">
      <w:pPr>
        <w:tabs>
          <w:tab w:val="num" w:pos="0"/>
        </w:tabs>
        <w:spacing w:after="120"/>
        <w:jc w:val="both"/>
        <w:rPr>
          <w:color w:val="0F243E" w:themeColor="text2" w:themeShade="80"/>
        </w:rPr>
      </w:pPr>
      <w:r w:rsidRPr="00B55288">
        <w:rPr>
          <w:color w:val="0F243E" w:themeColor="text2" w:themeShade="80"/>
        </w:rPr>
        <w:t xml:space="preserve">El suministro de insumos y equipos de laboratorio que se importan para el desarrollo del proyecto a través del PNUD continuó restringido en prácticamente todos los casos, debido a que este organismo permaneció prácticamente cerrado durante 2022, a causa de la pandemia de COVID-19. Se han iniciado gestiones </w:t>
      </w:r>
      <w:r>
        <w:rPr>
          <w:color w:val="0F243E" w:themeColor="text2" w:themeShade="80"/>
        </w:rPr>
        <w:t>a fin de</w:t>
      </w:r>
      <w:r w:rsidRPr="00B55288">
        <w:rPr>
          <w:color w:val="0F243E" w:themeColor="text2" w:themeShade="80"/>
        </w:rPr>
        <w:t xml:space="preserve"> </w:t>
      </w:r>
      <w:r>
        <w:rPr>
          <w:color w:val="0F243E" w:themeColor="text2" w:themeShade="80"/>
        </w:rPr>
        <w:t>recuperar</w:t>
      </w:r>
      <w:r w:rsidRPr="00B55288">
        <w:rPr>
          <w:color w:val="0F243E" w:themeColor="text2" w:themeShade="80"/>
        </w:rPr>
        <w:t xml:space="preserve"> los suministros del OIEA que no fue posible recibir en su oportunidad.</w:t>
      </w:r>
    </w:p>
    <w:p w14:paraId="2A4C5A1F" w14:textId="77777777" w:rsidR="006D554F" w:rsidRPr="00B55288" w:rsidRDefault="006D554F" w:rsidP="004624FB">
      <w:pPr>
        <w:tabs>
          <w:tab w:val="num" w:pos="0"/>
        </w:tabs>
        <w:spacing w:after="120"/>
        <w:jc w:val="both"/>
        <w:rPr>
          <w:b/>
          <w:color w:val="0F243E" w:themeColor="text2" w:themeShade="80"/>
        </w:rPr>
      </w:pPr>
    </w:p>
    <w:p w14:paraId="4F6C5BC2" w14:textId="77777777" w:rsidR="00BD605E" w:rsidRPr="003C0A2F" w:rsidRDefault="00BD605E" w:rsidP="00BD605E">
      <w:pPr>
        <w:jc w:val="both"/>
        <w:rPr>
          <w:b/>
          <w:color w:val="000000"/>
        </w:rPr>
      </w:pPr>
      <w:r w:rsidRPr="003B7EA7">
        <w:rPr>
          <w:b/>
          <w:color w:val="000000"/>
          <w:lang w:val="es-MX"/>
        </w:rPr>
        <w:t>RLA</w:t>
      </w:r>
      <w:r w:rsidR="00C32460" w:rsidRPr="003B7EA7">
        <w:rPr>
          <w:b/>
          <w:color w:val="000000"/>
          <w:lang w:val="es-MX"/>
        </w:rPr>
        <w:t>/</w:t>
      </w:r>
      <w:r w:rsidRPr="003B7EA7">
        <w:rPr>
          <w:b/>
          <w:color w:val="000000"/>
          <w:lang w:val="es-MX"/>
        </w:rPr>
        <w:t>5</w:t>
      </w:r>
      <w:r w:rsidR="00C32460" w:rsidRPr="003B7EA7">
        <w:rPr>
          <w:b/>
          <w:color w:val="000000"/>
          <w:lang w:val="es-MX"/>
        </w:rPr>
        <w:t>/</w:t>
      </w:r>
      <w:r w:rsidRPr="003B7EA7">
        <w:rPr>
          <w:b/>
          <w:color w:val="000000"/>
          <w:lang w:val="es-MX"/>
        </w:rPr>
        <w:t xml:space="preserve">076 </w:t>
      </w:r>
      <w:proofErr w:type="spellStart"/>
      <w:r w:rsidRPr="003B7EA7">
        <w:rPr>
          <w:b/>
          <w:color w:val="000000"/>
          <w:lang w:val="es-MX"/>
        </w:rPr>
        <w:t>Strengthening</w:t>
      </w:r>
      <w:proofErr w:type="spellEnd"/>
      <w:r w:rsidRPr="003B7EA7">
        <w:rPr>
          <w:b/>
          <w:color w:val="000000"/>
          <w:lang w:val="es-MX"/>
        </w:rPr>
        <w:t xml:space="preserve"> </w:t>
      </w:r>
      <w:proofErr w:type="spellStart"/>
      <w:r w:rsidRPr="003B7EA7">
        <w:rPr>
          <w:b/>
          <w:color w:val="000000"/>
          <w:lang w:val="es-MX"/>
        </w:rPr>
        <w:t>Surveillance</w:t>
      </w:r>
      <w:proofErr w:type="spellEnd"/>
      <w:r w:rsidRPr="003B7EA7">
        <w:rPr>
          <w:b/>
          <w:color w:val="000000"/>
          <w:lang w:val="es-MX"/>
        </w:rPr>
        <w:t xml:space="preserve"> </w:t>
      </w:r>
      <w:proofErr w:type="spellStart"/>
      <w:r w:rsidRPr="003B7EA7">
        <w:rPr>
          <w:b/>
          <w:color w:val="000000"/>
          <w:lang w:val="es-MX"/>
        </w:rPr>
        <w:t>Systems</w:t>
      </w:r>
      <w:proofErr w:type="spellEnd"/>
      <w:r w:rsidRPr="003B7EA7">
        <w:rPr>
          <w:b/>
          <w:color w:val="000000"/>
          <w:lang w:val="es-MX"/>
        </w:rPr>
        <w:t xml:space="preserve"> and </w:t>
      </w:r>
      <w:proofErr w:type="spellStart"/>
      <w:r w:rsidRPr="003B7EA7">
        <w:rPr>
          <w:b/>
          <w:color w:val="000000"/>
          <w:lang w:val="es-MX"/>
        </w:rPr>
        <w:t>Monitoring</w:t>
      </w:r>
      <w:proofErr w:type="spellEnd"/>
      <w:r w:rsidRPr="003B7EA7">
        <w:rPr>
          <w:b/>
          <w:color w:val="000000"/>
          <w:lang w:val="es-MX"/>
        </w:rPr>
        <w:t xml:space="preserve"> </w:t>
      </w:r>
      <w:proofErr w:type="spellStart"/>
      <w:r w:rsidRPr="003B7EA7">
        <w:rPr>
          <w:b/>
          <w:color w:val="000000"/>
          <w:lang w:val="es-MX"/>
        </w:rPr>
        <w:t>Programmes</w:t>
      </w:r>
      <w:proofErr w:type="spellEnd"/>
      <w:r w:rsidRPr="003B7EA7">
        <w:rPr>
          <w:b/>
          <w:color w:val="000000"/>
          <w:lang w:val="es-MX"/>
        </w:rPr>
        <w:t xml:space="preserve"> of </w:t>
      </w:r>
      <w:proofErr w:type="spellStart"/>
      <w:r w:rsidRPr="003B7EA7">
        <w:rPr>
          <w:b/>
          <w:color w:val="000000"/>
          <w:lang w:val="es-MX"/>
        </w:rPr>
        <w:t>Hydraulic</w:t>
      </w:r>
      <w:proofErr w:type="spellEnd"/>
      <w:r w:rsidRPr="003B7EA7">
        <w:rPr>
          <w:b/>
          <w:color w:val="000000"/>
          <w:lang w:val="es-MX"/>
        </w:rPr>
        <w:t xml:space="preserve"> </w:t>
      </w:r>
      <w:proofErr w:type="spellStart"/>
      <w:r w:rsidRPr="003B7EA7">
        <w:rPr>
          <w:b/>
          <w:color w:val="000000"/>
          <w:lang w:val="es-MX"/>
        </w:rPr>
        <w:t>Facilities</w:t>
      </w:r>
      <w:proofErr w:type="spellEnd"/>
      <w:r w:rsidRPr="003B7EA7">
        <w:rPr>
          <w:b/>
          <w:color w:val="000000"/>
          <w:lang w:val="es-MX"/>
        </w:rPr>
        <w:t xml:space="preserve"> </w:t>
      </w:r>
      <w:proofErr w:type="spellStart"/>
      <w:r w:rsidRPr="003B7EA7">
        <w:rPr>
          <w:b/>
          <w:color w:val="000000"/>
          <w:lang w:val="es-MX"/>
        </w:rPr>
        <w:t>Using</w:t>
      </w:r>
      <w:proofErr w:type="spellEnd"/>
      <w:r w:rsidRPr="003B7EA7">
        <w:rPr>
          <w:b/>
          <w:color w:val="000000"/>
          <w:lang w:val="es-MX"/>
        </w:rPr>
        <w:t xml:space="preserve"> Nuclear </w:t>
      </w:r>
      <w:proofErr w:type="spellStart"/>
      <w:r w:rsidRPr="003B7EA7">
        <w:rPr>
          <w:b/>
          <w:color w:val="000000"/>
          <w:lang w:val="es-MX"/>
        </w:rPr>
        <w:t>Techniques</w:t>
      </w:r>
      <w:proofErr w:type="spellEnd"/>
      <w:r w:rsidRPr="003B7EA7">
        <w:rPr>
          <w:b/>
          <w:color w:val="000000"/>
          <w:lang w:val="es-MX"/>
        </w:rPr>
        <w:t xml:space="preserve"> to </w:t>
      </w:r>
      <w:proofErr w:type="spellStart"/>
      <w:r w:rsidRPr="003B7EA7">
        <w:rPr>
          <w:b/>
          <w:color w:val="000000"/>
          <w:lang w:val="es-MX"/>
        </w:rPr>
        <w:t>Assess</w:t>
      </w:r>
      <w:proofErr w:type="spellEnd"/>
      <w:r w:rsidRPr="003B7EA7">
        <w:rPr>
          <w:b/>
          <w:color w:val="000000"/>
          <w:lang w:val="es-MX"/>
        </w:rPr>
        <w:t xml:space="preserve"> </w:t>
      </w:r>
      <w:proofErr w:type="spellStart"/>
      <w:r w:rsidRPr="003B7EA7">
        <w:rPr>
          <w:b/>
          <w:color w:val="000000"/>
          <w:lang w:val="es-MX"/>
        </w:rPr>
        <w:t>Sedimentation</w:t>
      </w:r>
      <w:proofErr w:type="spellEnd"/>
      <w:r w:rsidRPr="003B7EA7">
        <w:rPr>
          <w:b/>
          <w:color w:val="000000"/>
          <w:lang w:val="es-MX"/>
        </w:rPr>
        <w:t xml:space="preserve"> </w:t>
      </w:r>
      <w:proofErr w:type="spellStart"/>
      <w:r w:rsidRPr="003B7EA7">
        <w:rPr>
          <w:b/>
          <w:color w:val="000000"/>
          <w:lang w:val="es-MX"/>
        </w:rPr>
        <w:t>Impacts</w:t>
      </w:r>
      <w:proofErr w:type="spellEnd"/>
      <w:r w:rsidRPr="003B7EA7">
        <w:rPr>
          <w:b/>
          <w:color w:val="000000"/>
          <w:lang w:val="es-MX"/>
        </w:rPr>
        <w:t xml:space="preserve"> as </w:t>
      </w:r>
      <w:proofErr w:type="spellStart"/>
      <w:r w:rsidRPr="003B7EA7">
        <w:rPr>
          <w:b/>
          <w:color w:val="000000"/>
          <w:lang w:val="es-MX"/>
        </w:rPr>
        <w:t>Environmental</w:t>
      </w:r>
      <w:proofErr w:type="spellEnd"/>
      <w:r w:rsidRPr="003B7EA7">
        <w:rPr>
          <w:b/>
          <w:color w:val="000000"/>
          <w:lang w:val="es-MX"/>
        </w:rPr>
        <w:t xml:space="preserve"> and Social </w:t>
      </w:r>
      <w:proofErr w:type="spellStart"/>
      <w:r w:rsidRPr="003B7EA7">
        <w:rPr>
          <w:b/>
          <w:color w:val="000000"/>
          <w:lang w:val="es-MX"/>
        </w:rPr>
        <w:t>Risks</w:t>
      </w:r>
      <w:proofErr w:type="spellEnd"/>
      <w:r w:rsidRPr="003B7EA7">
        <w:rPr>
          <w:b/>
          <w:color w:val="000000"/>
          <w:lang w:val="es-MX"/>
        </w:rPr>
        <w:t xml:space="preserve"> </w:t>
      </w:r>
      <w:r w:rsidR="003C0A2F" w:rsidRPr="003B7EA7">
        <w:rPr>
          <w:b/>
          <w:color w:val="000000"/>
          <w:lang w:val="es-MX"/>
        </w:rPr>
        <w:t>-</w:t>
      </w:r>
      <w:r w:rsidR="003C0A2F" w:rsidRPr="003C0A2F">
        <w:rPr>
          <w:b/>
          <w:color w:val="000000"/>
        </w:rPr>
        <w:t xml:space="preserve"> </w:t>
      </w:r>
      <w:r w:rsidR="003C0A2F" w:rsidRPr="003C0A2F">
        <w:t>“Fortalecimiento en la Región de los Sistemas de Vigilancia de Obras Hidráulicas mediante el empleo de las T</w:t>
      </w:r>
      <w:r w:rsidR="003C0A2F">
        <w:t xml:space="preserve">écnicas Nucleares para </w:t>
      </w:r>
      <w:r w:rsidR="003B7EA7">
        <w:t>estimar</w:t>
      </w:r>
      <w:r w:rsidR="003C0A2F">
        <w:t xml:space="preserve"> el Impacto de Sedimentación como Riesgo Ambiental y Social”</w:t>
      </w:r>
      <w:r w:rsidR="003B7EA7">
        <w:t xml:space="preserve"> </w:t>
      </w:r>
      <w:r w:rsidRPr="003C0A2F">
        <w:rPr>
          <w:b/>
          <w:color w:val="000000"/>
        </w:rPr>
        <w:t>(ARCAL CLV)</w:t>
      </w:r>
    </w:p>
    <w:p w14:paraId="0B08F553" w14:textId="77777777" w:rsidR="00BA7189" w:rsidRPr="003C0A2F" w:rsidRDefault="00BA7189" w:rsidP="00BA7189">
      <w:pPr>
        <w:jc w:val="both"/>
      </w:pPr>
    </w:p>
    <w:p w14:paraId="71B82E71" w14:textId="77777777" w:rsidR="003B7EA7" w:rsidRPr="00644792" w:rsidRDefault="003B7EA7" w:rsidP="003B7EA7">
      <w:pPr>
        <w:jc w:val="both"/>
        <w:rPr>
          <w:color w:val="000000"/>
        </w:rPr>
      </w:pPr>
      <w:r w:rsidRPr="006921C5">
        <w:rPr>
          <w:color w:val="000000"/>
        </w:rPr>
        <w:t>Los partici</w:t>
      </w:r>
      <w:r>
        <w:rPr>
          <w:color w:val="000000"/>
        </w:rPr>
        <w:t xml:space="preserve">pantes mexicanos del proyecto continuaron con las actividades comprometidas por México relacionadas con la identificación de los sedimentos mediante isotopos estables de los ácidos grasos del suelo. Los colaboradores del Instituto Nacional de Investigaciones Nucleares, Universidad Autónoma del Estado de México y del Instituto Tecnológico de Sonora han adquirido la capacidad técnica y la experiencia para aplicar los métodos analíticos de isotopos estables en la </w:t>
      </w:r>
      <w:r>
        <w:rPr>
          <w:color w:val="000000"/>
        </w:rPr>
        <w:lastRenderedPageBreak/>
        <w:t xml:space="preserve">estimación de las aportaciones de sedimentos por los distintos usos del suelo de una cuenca hidrológica. En este mismo campo los participantes han adquirido experiencia para estimar la producción de sedimentos por eventos hidro-meteorológicos emergentes mediante el uso de programas de información geográfica y el modelo </w:t>
      </w:r>
      <w:proofErr w:type="spellStart"/>
      <w:r w:rsidRPr="003B7EA7">
        <w:rPr>
          <w:color w:val="000000"/>
        </w:rPr>
        <w:t>Hec</w:t>
      </w:r>
      <w:proofErr w:type="spellEnd"/>
      <w:r w:rsidRPr="003B7EA7">
        <w:rPr>
          <w:color w:val="000000"/>
        </w:rPr>
        <w:t xml:space="preserve"> Ras</w:t>
      </w:r>
      <w:r w:rsidRPr="00E85F0F">
        <w:t>.</w:t>
      </w:r>
    </w:p>
    <w:p w14:paraId="71BAFFA6" w14:textId="6E104F4A" w:rsidR="003E51CA" w:rsidRDefault="003E51CA" w:rsidP="003E51CA">
      <w:pPr>
        <w:jc w:val="both"/>
      </w:pPr>
      <w:r w:rsidRPr="009B752F">
        <w:rPr>
          <w:lang w:val="es-MX"/>
        </w:rPr>
        <w:t xml:space="preserve">El Dr. Samuel Tejeda Vega participó como coordinador de México en el proyecto ARCAL con código RLA5076. El personal profesional del Instituto Nacional de Investigaciones Nucleares de México (ININ). En 2021 se </w:t>
      </w:r>
      <w:r w:rsidR="00D83E57">
        <w:rPr>
          <w:lang w:val="es-MX"/>
        </w:rPr>
        <w:t>aplicó el mo</w:t>
      </w:r>
      <w:r w:rsidRPr="009B752F">
        <w:rPr>
          <w:lang w:val="es-MX"/>
        </w:rPr>
        <w:t xml:space="preserve">delo </w:t>
      </w:r>
      <w:proofErr w:type="spellStart"/>
      <w:r w:rsidRPr="009B752F">
        <w:rPr>
          <w:lang w:val="es-MX"/>
        </w:rPr>
        <w:t>MixSIAR</w:t>
      </w:r>
      <w:proofErr w:type="spellEnd"/>
      <w:r w:rsidRPr="009B752F">
        <w:rPr>
          <w:lang w:val="es-MX"/>
        </w:rPr>
        <w:t xml:space="preserve"> para identificar el</w:t>
      </w:r>
      <w:r w:rsidR="00D83E57">
        <w:rPr>
          <w:lang w:val="es-MX"/>
        </w:rPr>
        <w:t xml:space="preserve"> </w:t>
      </w:r>
      <w:r w:rsidRPr="009B752F">
        <w:rPr>
          <w:lang w:val="es-MX"/>
        </w:rPr>
        <w:t xml:space="preserve">origen de los sedimentos de las </w:t>
      </w:r>
      <w:r w:rsidR="00D83E57" w:rsidRPr="009B752F">
        <w:rPr>
          <w:lang w:val="es-MX"/>
        </w:rPr>
        <w:t>cuencas</w:t>
      </w:r>
      <w:r w:rsidRPr="009B752F">
        <w:rPr>
          <w:lang w:val="es-MX"/>
        </w:rPr>
        <w:t xml:space="preserve"> arbolito, el </w:t>
      </w:r>
      <w:proofErr w:type="spellStart"/>
      <w:r w:rsidRPr="009B752F">
        <w:rPr>
          <w:lang w:val="es-MX"/>
        </w:rPr>
        <w:t>Durano</w:t>
      </w:r>
      <w:proofErr w:type="spellEnd"/>
      <w:r w:rsidRPr="009B752F">
        <w:rPr>
          <w:lang w:val="es-MX"/>
        </w:rPr>
        <w:t xml:space="preserve"> la Gavia en colaboración entre Argentina, México y Uruguay Los resultados del estudio fueron presentados en la </w:t>
      </w:r>
      <w:proofErr w:type="spellStart"/>
      <w:r w:rsidRPr="009B752F">
        <w:rPr>
          <w:lang w:val="es-MX"/>
        </w:rPr>
        <w:t>asambles</w:t>
      </w:r>
      <w:proofErr w:type="spellEnd"/>
      <w:r w:rsidRPr="009B752F">
        <w:rPr>
          <w:lang w:val="es-MX"/>
        </w:rPr>
        <w:t xml:space="preserve"> </w:t>
      </w:r>
      <w:proofErr w:type="spellStart"/>
      <w:r w:rsidRPr="009B752F">
        <w:rPr>
          <w:lang w:val="es-MX"/>
        </w:rPr>
        <w:t>generall</w:t>
      </w:r>
      <w:proofErr w:type="spellEnd"/>
      <w:r w:rsidRPr="009B752F">
        <w:rPr>
          <w:lang w:val="es-MX"/>
        </w:rPr>
        <w:t xml:space="preserve"> de EWGU de forma virtual, en el cual se presentaron los resultados de la estimación de los aportes principales de sedimentos en tres sub cuencas de distintas regiones y condiciones ambientales</w:t>
      </w:r>
      <w:r w:rsidRPr="000F4EC1">
        <w:t>.</w:t>
      </w:r>
    </w:p>
    <w:p w14:paraId="44F3CA88" w14:textId="77777777" w:rsidR="003E51CA" w:rsidRPr="000F4EC1" w:rsidRDefault="003E51CA" w:rsidP="003E51CA">
      <w:pPr>
        <w:jc w:val="both"/>
      </w:pPr>
    </w:p>
    <w:p w14:paraId="26576747" w14:textId="77777777" w:rsidR="003E51CA" w:rsidRPr="00CE1C9B" w:rsidRDefault="003E51CA" w:rsidP="003E51CA">
      <w:pPr>
        <w:jc w:val="both"/>
        <w:rPr>
          <w:color w:val="000000"/>
        </w:rPr>
      </w:pPr>
      <w:r w:rsidRPr="00CE1C9B">
        <w:rPr>
          <w:color w:val="000000"/>
        </w:rPr>
        <w:t xml:space="preserve">Los colaboradores </w:t>
      </w:r>
      <w:r>
        <w:rPr>
          <w:color w:val="000000"/>
        </w:rPr>
        <w:t xml:space="preserve">de proyecto de México </w:t>
      </w:r>
      <w:r w:rsidRPr="00CE1C9B">
        <w:rPr>
          <w:color w:val="000000"/>
        </w:rPr>
        <w:t xml:space="preserve">se capacitaron en la técnica de elementos químicos de los suelos para identificar el origen de los sedimentos que se presentan en la cuenca </w:t>
      </w:r>
      <w:r>
        <w:rPr>
          <w:color w:val="000000"/>
        </w:rPr>
        <w:t>mediante las técnicas FRX y FRN</w:t>
      </w:r>
      <w:r w:rsidRPr="00CE1C9B">
        <w:rPr>
          <w:color w:val="000000"/>
        </w:rPr>
        <w:t xml:space="preserve">, utilizaron el modelo matemático </w:t>
      </w:r>
      <w:proofErr w:type="spellStart"/>
      <w:r>
        <w:rPr>
          <w:color w:val="000000"/>
        </w:rPr>
        <w:t>MixSIAR</w:t>
      </w:r>
      <w:proofErr w:type="spellEnd"/>
      <w:r w:rsidRPr="00CE1C9B">
        <w:rPr>
          <w:color w:val="000000"/>
        </w:rPr>
        <w:t xml:space="preserve"> p</w:t>
      </w:r>
      <w:r>
        <w:rPr>
          <w:color w:val="000000"/>
        </w:rPr>
        <w:t>ara calcular la</w:t>
      </w:r>
      <w:r w:rsidRPr="00CE1C9B">
        <w:rPr>
          <w:color w:val="000000"/>
        </w:rPr>
        <w:t xml:space="preserve"> producción de sedimentos a nivel de </w:t>
      </w:r>
      <w:r>
        <w:rPr>
          <w:color w:val="000000"/>
        </w:rPr>
        <w:t>sub cuenca</w:t>
      </w:r>
      <w:r w:rsidRPr="00CE1C9B">
        <w:rPr>
          <w:color w:val="000000"/>
        </w:rPr>
        <w:t xml:space="preserve">. </w:t>
      </w:r>
      <w:r>
        <w:rPr>
          <w:color w:val="000000"/>
        </w:rPr>
        <w:t xml:space="preserve">Se realizó una consulta bibliográfica sobre los estudios de hidrología isotópica en América &lt;Latina, con lo cual se conocen los principios de la técnica para </w:t>
      </w:r>
      <w:r w:rsidRPr="00CE1C9B">
        <w:rPr>
          <w:color w:val="000000"/>
        </w:rPr>
        <w:t xml:space="preserve">estimar aportes de agua dulce de </w:t>
      </w:r>
      <w:r>
        <w:rPr>
          <w:color w:val="000000"/>
        </w:rPr>
        <w:t xml:space="preserve">los ríos, embalses y lagunas costeras de </w:t>
      </w:r>
      <w:r w:rsidRPr="00CE1C9B">
        <w:rPr>
          <w:color w:val="000000"/>
        </w:rPr>
        <w:t>México.</w:t>
      </w:r>
    </w:p>
    <w:p w14:paraId="0221CF9C" w14:textId="77777777" w:rsidR="003E51CA" w:rsidRPr="00CE1C9B" w:rsidRDefault="003E51CA" w:rsidP="003E51CA">
      <w:pPr>
        <w:jc w:val="both"/>
        <w:rPr>
          <w:color w:val="000000"/>
        </w:rPr>
      </w:pPr>
    </w:p>
    <w:p w14:paraId="66264BB7" w14:textId="77777777" w:rsidR="003E51CA" w:rsidRPr="00CE1C9B" w:rsidRDefault="003E51CA" w:rsidP="003E51CA">
      <w:pPr>
        <w:jc w:val="both"/>
        <w:rPr>
          <w:color w:val="000000"/>
        </w:rPr>
      </w:pPr>
      <w:r>
        <w:rPr>
          <w:color w:val="000000"/>
        </w:rPr>
        <w:t xml:space="preserve">El </w:t>
      </w:r>
      <w:r w:rsidRPr="00CE1C9B">
        <w:rPr>
          <w:color w:val="000000"/>
        </w:rPr>
        <w:t>ININ apoyó a investig</w:t>
      </w:r>
      <w:r>
        <w:rPr>
          <w:color w:val="000000"/>
        </w:rPr>
        <w:t>adores de la Universidad de la R</w:t>
      </w:r>
      <w:r w:rsidRPr="00CE1C9B">
        <w:rPr>
          <w:color w:val="000000"/>
        </w:rPr>
        <w:t>epública de Uruguay, la Universidad de san Luis de Argentina en la cuantificación de los elementos químicos presentes en los suelos y sedimentos de las respectivas cuencas de estudio</w:t>
      </w:r>
      <w:r>
        <w:rPr>
          <w:color w:val="000000"/>
        </w:rPr>
        <w:t>.</w:t>
      </w:r>
    </w:p>
    <w:p w14:paraId="6633A697" w14:textId="77777777" w:rsidR="003E51CA" w:rsidRPr="00CE1C9B" w:rsidRDefault="003E51CA" w:rsidP="003E51CA">
      <w:pPr>
        <w:jc w:val="both"/>
        <w:rPr>
          <w:color w:val="000000"/>
        </w:rPr>
      </w:pPr>
    </w:p>
    <w:p w14:paraId="668ACA0B" w14:textId="77777777" w:rsidR="003E51CA" w:rsidRPr="00CE1C9B" w:rsidRDefault="003E51CA" w:rsidP="003E51CA">
      <w:pPr>
        <w:jc w:val="both"/>
        <w:rPr>
          <w:color w:val="000000"/>
        </w:rPr>
      </w:pPr>
      <w:r w:rsidRPr="00CE1C9B">
        <w:rPr>
          <w:color w:val="000000"/>
        </w:rPr>
        <w:t>Los investigadores del ININ promovieron la técnica de fluorescencia de rayos X con los colaboradores del proyecto, como una herramienta para estudiar el origen de los sedimentos producidos por los diferentes usos del suelo erosionado.</w:t>
      </w:r>
    </w:p>
    <w:p w14:paraId="7575E401" w14:textId="77777777" w:rsidR="003E51CA" w:rsidRPr="00CE1C9B" w:rsidRDefault="003E51CA" w:rsidP="003E51CA">
      <w:pPr>
        <w:jc w:val="both"/>
        <w:rPr>
          <w:color w:val="000000"/>
        </w:rPr>
      </w:pPr>
    </w:p>
    <w:p w14:paraId="46B8FCAA" w14:textId="77777777" w:rsidR="003E51CA" w:rsidRPr="00CE1C9B" w:rsidRDefault="003E51CA" w:rsidP="003E51CA">
      <w:pPr>
        <w:jc w:val="both"/>
        <w:rPr>
          <w:color w:val="000000"/>
        </w:rPr>
      </w:pPr>
      <w:r w:rsidRPr="00CE1C9B">
        <w:rPr>
          <w:color w:val="000000"/>
        </w:rPr>
        <w:t>Los investigadores mexicanos impulsaron las técnica</w:t>
      </w:r>
      <w:r>
        <w:rPr>
          <w:color w:val="000000"/>
        </w:rPr>
        <w:t xml:space="preserve">s nucleares de FRN y FRX </w:t>
      </w:r>
      <w:r w:rsidRPr="00CE1C9B">
        <w:rPr>
          <w:color w:val="000000"/>
        </w:rPr>
        <w:t>y difundieron los resultados obtenidos en los estudios de l</w:t>
      </w:r>
      <w:r>
        <w:rPr>
          <w:color w:val="000000"/>
        </w:rPr>
        <w:t>a cuenca La Gavia y el embalse Ignacio R</w:t>
      </w:r>
      <w:r w:rsidRPr="00CE1C9B">
        <w:rPr>
          <w:color w:val="000000"/>
        </w:rPr>
        <w:t>amírez en diferentes congresos y foros nacionales</w:t>
      </w:r>
      <w:r>
        <w:rPr>
          <w:color w:val="000000"/>
        </w:rPr>
        <w:t xml:space="preserve"> e i</w:t>
      </w:r>
      <w:r w:rsidRPr="00CE1C9B">
        <w:rPr>
          <w:color w:val="000000"/>
        </w:rPr>
        <w:t>nternacional</w:t>
      </w:r>
      <w:r>
        <w:rPr>
          <w:color w:val="000000"/>
        </w:rPr>
        <w:t>es</w:t>
      </w:r>
      <w:r w:rsidRPr="00CE1C9B">
        <w:rPr>
          <w:color w:val="000000"/>
        </w:rPr>
        <w:t>.</w:t>
      </w:r>
    </w:p>
    <w:p w14:paraId="5826A52D" w14:textId="77777777" w:rsidR="003B7EA7" w:rsidRDefault="003B7EA7" w:rsidP="003B7EA7">
      <w:pPr>
        <w:jc w:val="both"/>
        <w:rPr>
          <w:color w:val="000000"/>
        </w:rPr>
      </w:pPr>
    </w:p>
    <w:p w14:paraId="5D9B9C5E" w14:textId="246B8A5C" w:rsidR="003B7EA7" w:rsidRDefault="003B7EA7" w:rsidP="003B7EA7">
      <w:pPr>
        <w:jc w:val="both"/>
        <w:rPr>
          <w:color w:val="000000"/>
        </w:rPr>
      </w:pPr>
      <w:r>
        <w:rPr>
          <w:color w:val="000000"/>
        </w:rPr>
        <w:t>Las actividades del proyecto tienen impacto importante para el aprovechamiento del agua almacenada en el embalse Ignacio Ramírez para la extracción, potabilización y distribución de 2 metros cúbicos por segundo para la población de más de tres millones de habitantes de la zona metropolitana del valle de Toluca. También presenta alternativas para frenar la erosión hídrica y soluciones para conservar la fertilidad de los suelos y mantener su capacidad de producción de maíz, avena y pastos para el ganado vacuno y ovino.</w:t>
      </w:r>
    </w:p>
    <w:p w14:paraId="6E4E32BD" w14:textId="77777777" w:rsidR="00D83E57" w:rsidRPr="005F355B" w:rsidRDefault="00D83E57" w:rsidP="00D83E57">
      <w:pPr>
        <w:jc w:val="both"/>
        <w:rPr>
          <w:b/>
          <w:color w:val="000000"/>
        </w:rPr>
      </w:pPr>
    </w:p>
    <w:p w14:paraId="39A5E1D3" w14:textId="6FB35913" w:rsidR="00D83E57" w:rsidRDefault="006346E5" w:rsidP="00D83E57">
      <w:pPr>
        <w:tabs>
          <w:tab w:val="num" w:pos="0"/>
        </w:tabs>
        <w:spacing w:after="120"/>
        <w:jc w:val="both"/>
        <w:rPr>
          <w:color w:val="000000"/>
        </w:rPr>
      </w:pPr>
      <w:r>
        <w:rPr>
          <w:b/>
          <w:color w:val="000000"/>
        </w:rPr>
        <w:t>3.-</w:t>
      </w:r>
      <w:r w:rsidR="00D83E57">
        <w:rPr>
          <w:b/>
          <w:color w:val="000000"/>
        </w:rPr>
        <w:t xml:space="preserve"> RESULTADOS</w:t>
      </w:r>
    </w:p>
    <w:p w14:paraId="2BD522B0" w14:textId="77777777" w:rsidR="00D83E57" w:rsidRPr="00804BF5" w:rsidRDefault="00D83E57" w:rsidP="00D83E57">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5871C438" w14:textId="7363ABC3" w:rsidR="00D83E57" w:rsidRDefault="00D83E57" w:rsidP="00D83E57">
      <w:pPr>
        <w:jc w:val="both"/>
        <w:rPr>
          <w:color w:val="000000"/>
        </w:rPr>
      </w:pPr>
      <w:r w:rsidRPr="005422DB">
        <w:rPr>
          <w:color w:val="000000"/>
        </w:rPr>
        <w:t xml:space="preserve">La </w:t>
      </w:r>
      <w:r>
        <w:rPr>
          <w:color w:val="000000"/>
        </w:rPr>
        <w:t>principal actividad consistió en elaborar una revi</w:t>
      </w:r>
      <w:r w:rsidR="00EC4693">
        <w:rPr>
          <w:color w:val="000000"/>
        </w:rPr>
        <w:t>sión bibliográfica sobre el uso</w:t>
      </w:r>
      <w:r>
        <w:rPr>
          <w:color w:val="000000"/>
        </w:rPr>
        <w:t xml:space="preserve"> de </w:t>
      </w:r>
      <w:r w:rsidR="00EC4693">
        <w:rPr>
          <w:color w:val="000000"/>
        </w:rPr>
        <w:t xml:space="preserve">la </w:t>
      </w:r>
      <w:r>
        <w:rPr>
          <w:color w:val="000000"/>
        </w:rPr>
        <w:t>hidrología isotópica para el aporte de agua a embalses.</w:t>
      </w:r>
    </w:p>
    <w:p w14:paraId="1F818D9C" w14:textId="62676922" w:rsidR="00D83E57" w:rsidRDefault="00D83E57" w:rsidP="00D83E57">
      <w:pPr>
        <w:jc w:val="both"/>
        <w:rPr>
          <w:color w:val="000000"/>
        </w:rPr>
      </w:pPr>
      <w:r>
        <w:rPr>
          <w:color w:val="000000"/>
        </w:rPr>
        <w:lastRenderedPageBreak/>
        <w:t xml:space="preserve">Otra actividad </w:t>
      </w:r>
      <w:r w:rsidRPr="005422DB">
        <w:rPr>
          <w:color w:val="000000"/>
        </w:rPr>
        <w:t xml:space="preserve">consistió en </w:t>
      </w:r>
      <w:r>
        <w:rPr>
          <w:color w:val="000000"/>
        </w:rPr>
        <w:t xml:space="preserve">preparar y medir muestras del embalse Ignacio Ramírez para estimar la velocidad de sedimentación </w:t>
      </w:r>
      <w:r w:rsidRPr="005422DB">
        <w:rPr>
          <w:color w:val="000000"/>
        </w:rPr>
        <w:t>utilizando l</w:t>
      </w:r>
      <w:r>
        <w:rPr>
          <w:color w:val="000000"/>
        </w:rPr>
        <w:t>a técnica FRN y el modelo MBM2.</w:t>
      </w:r>
    </w:p>
    <w:p w14:paraId="4822576A" w14:textId="68B1C03F" w:rsidR="00D83E57" w:rsidRDefault="00D83E57" w:rsidP="00D83E57">
      <w:pPr>
        <w:jc w:val="both"/>
        <w:rPr>
          <w:color w:val="000000"/>
        </w:rPr>
      </w:pPr>
      <w:r w:rsidRPr="005422DB">
        <w:rPr>
          <w:color w:val="000000"/>
        </w:rPr>
        <w:t xml:space="preserve">La </w:t>
      </w:r>
      <w:r>
        <w:rPr>
          <w:color w:val="000000"/>
        </w:rPr>
        <w:t>tercer actividad relevante</w:t>
      </w:r>
      <w:r w:rsidRPr="005422DB">
        <w:rPr>
          <w:color w:val="000000"/>
        </w:rPr>
        <w:t xml:space="preserve"> consistió en la capacitación impartida por el Dr. Hugo Velasco, Romina Torres Astorga y Sergio de los Santos en el uso de elementos químicos e isótopos estables de ácidos grasos para identificar el origen de los sedimentos que se vierten ha</w:t>
      </w:r>
      <w:r>
        <w:rPr>
          <w:color w:val="000000"/>
        </w:rPr>
        <w:t>cia el embalse Ignacio Ramírez.</w:t>
      </w:r>
    </w:p>
    <w:p w14:paraId="6AD908C8" w14:textId="77777777" w:rsidR="00EC4693" w:rsidRPr="005422DB" w:rsidRDefault="00EC4693" w:rsidP="00D83E57">
      <w:pPr>
        <w:jc w:val="both"/>
        <w:rPr>
          <w:color w:val="000000"/>
        </w:rPr>
      </w:pPr>
    </w:p>
    <w:p w14:paraId="1CC0D8BC" w14:textId="77777777" w:rsidR="00D83E57" w:rsidRPr="005422DB" w:rsidRDefault="00D83E57" w:rsidP="00D83E57">
      <w:pPr>
        <w:jc w:val="both"/>
        <w:rPr>
          <w:color w:val="000000"/>
        </w:rPr>
      </w:pPr>
      <w:r w:rsidRPr="005422DB">
        <w:rPr>
          <w:color w:val="000000"/>
        </w:rPr>
        <w:t xml:space="preserve">El grupo del ININ tuvo dificultades para hacer los pellets debido a que funcionaban, y actualmente trabajan dos días a la semana en el laboratorio de XRF, por lo que el proceso de elaboración de las tabletas fue lento, sin embargo, todas las muestras </w:t>
      </w:r>
      <w:r>
        <w:rPr>
          <w:color w:val="000000"/>
        </w:rPr>
        <w:t>fueron</w:t>
      </w:r>
      <w:r w:rsidRPr="005422DB">
        <w:rPr>
          <w:color w:val="000000"/>
        </w:rPr>
        <w:t xml:space="preserve"> preparadas y medidas por la técnica de fluorescencia de rayos X.</w:t>
      </w:r>
    </w:p>
    <w:p w14:paraId="34393ADC" w14:textId="77777777" w:rsidR="00D83E57" w:rsidRDefault="00D83E57" w:rsidP="00D83E57">
      <w:pPr>
        <w:jc w:val="both"/>
        <w:rPr>
          <w:color w:val="000000"/>
        </w:rPr>
      </w:pPr>
    </w:p>
    <w:p w14:paraId="2532D647" w14:textId="77777777" w:rsidR="00D83E57" w:rsidRDefault="00D83E57" w:rsidP="00D83E57">
      <w:pPr>
        <w:jc w:val="both"/>
        <w:rPr>
          <w:color w:val="000000"/>
        </w:rPr>
      </w:pPr>
      <w:r w:rsidRPr="005422DB">
        <w:rPr>
          <w:color w:val="000000"/>
        </w:rPr>
        <w:t>El grupo de trabajo del ININ tuvo problemas para realizar el muestreo de agua de la Sierra Nevada de Toluca, debido al semáforo COVID-19 que estaba en rojo a inicios del año 2021 que prohibía el acceso al Parque Natur</w:t>
      </w:r>
      <w:r>
        <w:rPr>
          <w:color w:val="000000"/>
        </w:rPr>
        <w:t>al Sierra Nevada, lo que impidió la</w:t>
      </w:r>
      <w:r w:rsidRPr="005422DB">
        <w:rPr>
          <w:color w:val="000000"/>
        </w:rPr>
        <w:t xml:space="preserve"> obtención de 20 muestras de agua de la laguna del sol y laguna de la luna, para la medición de deuterio y </w:t>
      </w:r>
      <w:r w:rsidRPr="00C13010">
        <w:rPr>
          <w:color w:val="000000"/>
          <w:vertAlign w:val="superscript"/>
        </w:rPr>
        <w:t>18</w:t>
      </w:r>
      <w:r w:rsidRPr="005422DB">
        <w:rPr>
          <w:color w:val="000000"/>
        </w:rPr>
        <w:t>O para el estudio de hidrología isotópica. El Parque Sierra Nevada está abierto al público</w:t>
      </w:r>
      <w:r>
        <w:rPr>
          <w:color w:val="000000"/>
        </w:rPr>
        <w:t xml:space="preserve"> en este año 2022</w:t>
      </w:r>
      <w:r w:rsidRPr="005422DB">
        <w:rPr>
          <w:color w:val="000000"/>
        </w:rPr>
        <w:t>, por lo que será factible obtener 20 muestras de agua de las lagunas y medirlas en el laboratorio</w:t>
      </w:r>
      <w:r>
        <w:rPr>
          <w:color w:val="000000"/>
        </w:rPr>
        <w:t>.</w:t>
      </w:r>
    </w:p>
    <w:p w14:paraId="2A53175E" w14:textId="77777777" w:rsidR="00D83E57" w:rsidRDefault="00D83E57" w:rsidP="00D83E57">
      <w:pPr>
        <w:jc w:val="both"/>
        <w:rPr>
          <w:color w:val="000000"/>
        </w:rPr>
      </w:pPr>
    </w:p>
    <w:p w14:paraId="32A253A0" w14:textId="4525F715" w:rsidR="00D83E57" w:rsidRPr="00427F53" w:rsidRDefault="00D83E57" w:rsidP="00D83E57">
      <w:pPr>
        <w:jc w:val="both"/>
      </w:pPr>
      <w:r w:rsidRPr="009B752F">
        <w:rPr>
          <w:lang w:val="en-US"/>
        </w:rPr>
        <w:t xml:space="preserve">Se </w:t>
      </w:r>
      <w:proofErr w:type="spellStart"/>
      <w:r w:rsidRPr="009B752F">
        <w:rPr>
          <w:lang w:val="en-US"/>
        </w:rPr>
        <w:t>presentó</w:t>
      </w:r>
      <w:proofErr w:type="spellEnd"/>
      <w:r w:rsidRPr="009B752F">
        <w:rPr>
          <w:lang w:val="en-US"/>
        </w:rPr>
        <w:t xml:space="preserve"> el </w:t>
      </w:r>
      <w:proofErr w:type="spellStart"/>
      <w:r w:rsidRPr="009B752F">
        <w:rPr>
          <w:lang w:val="en-US"/>
        </w:rPr>
        <w:t>trabajo</w:t>
      </w:r>
      <w:proofErr w:type="spellEnd"/>
      <w:r>
        <w:rPr>
          <w:lang w:val="en-US"/>
        </w:rPr>
        <w:t>:</w:t>
      </w:r>
      <w:r w:rsidRPr="009B752F">
        <w:rPr>
          <w:lang w:val="en-US"/>
        </w:rPr>
        <w:t xml:space="preserve"> </w:t>
      </w:r>
      <w:r w:rsidRPr="00D83E57">
        <w:rPr>
          <w:i/>
          <w:lang w:val="en-US"/>
        </w:rPr>
        <w:t xml:space="preserve">Evaluation of soil erosion and sediment sources in two contrasting sub-basins, using fingerprinting and </w:t>
      </w:r>
      <w:r w:rsidRPr="00D83E57">
        <w:rPr>
          <w:i/>
          <w:vertAlign w:val="superscript"/>
          <w:lang w:val="en-US"/>
        </w:rPr>
        <w:t>137</w:t>
      </w:r>
      <w:r w:rsidRPr="00D83E57">
        <w:rPr>
          <w:i/>
          <w:lang w:val="en-US"/>
        </w:rPr>
        <w:t>Cs techniques in Uruguay</w:t>
      </w:r>
      <w:r w:rsidRPr="009B752F">
        <w:rPr>
          <w:lang w:val="en-US"/>
        </w:rPr>
        <w:t xml:space="preserve">. </w:t>
      </w:r>
      <w:r w:rsidRPr="00427F53">
        <w:t xml:space="preserve">Marcos </w:t>
      </w:r>
      <w:proofErr w:type="spellStart"/>
      <w:r w:rsidRPr="00427F53">
        <w:t>Tassano</w:t>
      </w:r>
      <w:proofErr w:type="spellEnd"/>
      <w:r w:rsidRPr="00427F53">
        <w:t xml:space="preserve">, Romina Sanabria, Joan </w:t>
      </w:r>
      <w:proofErr w:type="spellStart"/>
      <w:r w:rsidRPr="00427F53">
        <w:t>Gonzalez</w:t>
      </w:r>
      <w:proofErr w:type="spellEnd"/>
      <w:r w:rsidRPr="00427F53">
        <w:t xml:space="preserve">, Pablo Cabral, Samuel Tejeda, Eva Melgar, Graciela </w:t>
      </w:r>
      <w:proofErr w:type="spellStart"/>
      <w:r w:rsidRPr="00427F53">
        <w:t>Zarazua</w:t>
      </w:r>
      <w:proofErr w:type="spellEnd"/>
      <w:r w:rsidRPr="00427F53">
        <w:t xml:space="preserve">, </w:t>
      </w:r>
      <w:proofErr w:type="spellStart"/>
      <w:r>
        <w:t>Mirel</w:t>
      </w:r>
      <w:proofErr w:type="spellEnd"/>
      <w:r>
        <w:t xml:space="preserve"> Cabrera.</w:t>
      </w:r>
      <w:r w:rsidRPr="00427F53">
        <w:t xml:space="preserve"> Resultados preliminares. EGU General </w:t>
      </w:r>
      <w:proofErr w:type="spellStart"/>
      <w:r w:rsidRPr="00427F53">
        <w:t>A</w:t>
      </w:r>
      <w:r>
        <w:t>ssembly</w:t>
      </w:r>
      <w:proofErr w:type="spellEnd"/>
      <w:r>
        <w:t xml:space="preserve"> 2021. Online del 19 al 30 de abril del </w:t>
      </w:r>
      <w:r w:rsidRPr="00427F53">
        <w:t>2021.</w:t>
      </w:r>
    </w:p>
    <w:p w14:paraId="186EFD5D" w14:textId="77777777" w:rsidR="00D83E57" w:rsidRPr="00427F53" w:rsidRDefault="00D83E57" w:rsidP="00D83E57">
      <w:pPr>
        <w:jc w:val="both"/>
      </w:pPr>
    </w:p>
    <w:p w14:paraId="74FAA343" w14:textId="6CFAA7DB" w:rsidR="00D83E57" w:rsidRPr="009B752F" w:rsidRDefault="00D83E57" w:rsidP="00D83E57">
      <w:pPr>
        <w:jc w:val="both"/>
        <w:rPr>
          <w:lang w:val="en-US"/>
        </w:rPr>
      </w:pPr>
      <w:r w:rsidRPr="00427F53">
        <w:t>Se presentó el trabajo “</w:t>
      </w:r>
      <w:proofErr w:type="spellStart"/>
      <w:r w:rsidRPr="00D83E57">
        <w:rPr>
          <w:i/>
        </w:rPr>
        <w:t>Geochemical</w:t>
      </w:r>
      <w:proofErr w:type="spellEnd"/>
      <w:r w:rsidRPr="00D83E57">
        <w:rPr>
          <w:i/>
        </w:rPr>
        <w:t xml:space="preserve"> </w:t>
      </w:r>
      <w:proofErr w:type="spellStart"/>
      <w:r w:rsidRPr="00D83E57">
        <w:rPr>
          <w:i/>
        </w:rPr>
        <w:t>fingerprints</w:t>
      </w:r>
      <w:proofErr w:type="spellEnd"/>
      <w:r w:rsidRPr="00D83E57">
        <w:rPr>
          <w:i/>
        </w:rPr>
        <w:t xml:space="preserve"> </w:t>
      </w:r>
      <w:proofErr w:type="spellStart"/>
      <w:r w:rsidRPr="00D83E57">
        <w:rPr>
          <w:i/>
        </w:rPr>
        <w:t>for</w:t>
      </w:r>
      <w:proofErr w:type="spellEnd"/>
      <w:r w:rsidRPr="00D83E57">
        <w:rPr>
          <w:i/>
        </w:rPr>
        <w:t xml:space="preserve"> </w:t>
      </w:r>
      <w:proofErr w:type="spellStart"/>
      <w:r w:rsidRPr="00D83E57">
        <w:rPr>
          <w:i/>
        </w:rPr>
        <w:t>tracing</w:t>
      </w:r>
      <w:proofErr w:type="spellEnd"/>
      <w:r w:rsidRPr="00D83E57">
        <w:rPr>
          <w:i/>
        </w:rPr>
        <w:t xml:space="preserve"> </w:t>
      </w:r>
      <w:proofErr w:type="spellStart"/>
      <w:r w:rsidRPr="00D83E57">
        <w:rPr>
          <w:i/>
        </w:rPr>
        <w:t>sediments</w:t>
      </w:r>
      <w:proofErr w:type="spellEnd"/>
      <w:r w:rsidRPr="00D83E57">
        <w:rPr>
          <w:i/>
        </w:rPr>
        <w:t xml:space="preserve"> in </w:t>
      </w:r>
      <w:proofErr w:type="spellStart"/>
      <w:r w:rsidRPr="00D83E57">
        <w:rPr>
          <w:i/>
        </w:rPr>
        <w:t>the</w:t>
      </w:r>
      <w:proofErr w:type="spellEnd"/>
      <w:r w:rsidRPr="00D83E57">
        <w:rPr>
          <w:i/>
        </w:rPr>
        <w:t xml:space="preserve"> sub-</w:t>
      </w:r>
      <w:proofErr w:type="spellStart"/>
      <w:r w:rsidRPr="00D83E57">
        <w:rPr>
          <w:i/>
        </w:rPr>
        <w:t>catchment</w:t>
      </w:r>
      <w:proofErr w:type="spellEnd"/>
      <w:r w:rsidRPr="00D83E57">
        <w:rPr>
          <w:i/>
        </w:rPr>
        <w:t xml:space="preserve"> Durazno del Medio, Argentina</w:t>
      </w:r>
      <w:r w:rsidRPr="00427F53">
        <w:t xml:space="preserve">”. EGU General </w:t>
      </w:r>
      <w:proofErr w:type="spellStart"/>
      <w:r w:rsidRPr="00427F53">
        <w:t>Assembly</w:t>
      </w:r>
      <w:proofErr w:type="spellEnd"/>
      <w:r w:rsidRPr="00427F53">
        <w:t xml:space="preserve"> 2021. Yanina </w:t>
      </w:r>
      <w:proofErr w:type="spellStart"/>
      <w:r w:rsidRPr="00427F53">
        <w:t>Garcias</w:t>
      </w:r>
      <w:proofErr w:type="spellEnd"/>
      <w:r w:rsidRPr="00427F53">
        <w:t xml:space="preserve">, Romina Torres Astorga, Gisela </w:t>
      </w:r>
      <w:proofErr w:type="spellStart"/>
      <w:r w:rsidRPr="00427F53">
        <w:t>Borgatello</w:t>
      </w:r>
      <w:proofErr w:type="spellEnd"/>
      <w:r w:rsidRPr="00427F53">
        <w:t xml:space="preserve">, Samuel Tejeda-Vega, Sergio de los </w:t>
      </w:r>
      <w:r>
        <w:t>Santos-Villalobos, Hugo Velasco</w:t>
      </w:r>
      <w:r w:rsidRPr="00427F53">
        <w:t xml:space="preserve">. </w:t>
      </w:r>
      <w:r w:rsidRPr="009B752F">
        <w:rPr>
          <w:lang w:val="en-US"/>
        </w:rPr>
        <w:t xml:space="preserve">Gather online </w:t>
      </w:r>
      <w:proofErr w:type="gramStart"/>
      <w:r w:rsidRPr="009B752F">
        <w:rPr>
          <w:lang w:val="en-US"/>
        </w:rPr>
        <w:t>del</w:t>
      </w:r>
      <w:proofErr w:type="gramEnd"/>
      <w:r w:rsidRPr="009B752F">
        <w:rPr>
          <w:lang w:val="en-US"/>
        </w:rPr>
        <w:t xml:space="preserve"> 19 al 30 de </w:t>
      </w:r>
      <w:proofErr w:type="spellStart"/>
      <w:r w:rsidRPr="009B752F">
        <w:rPr>
          <w:lang w:val="en-US"/>
        </w:rPr>
        <w:t>abril</w:t>
      </w:r>
      <w:proofErr w:type="spellEnd"/>
      <w:r w:rsidRPr="009B752F">
        <w:rPr>
          <w:lang w:val="en-US"/>
        </w:rPr>
        <w:t xml:space="preserve"> del April 19 to 30, 2021.</w:t>
      </w:r>
    </w:p>
    <w:p w14:paraId="4E56304F" w14:textId="77777777" w:rsidR="00D83E57" w:rsidRPr="009B752F" w:rsidRDefault="00D83E57" w:rsidP="00D83E57">
      <w:pPr>
        <w:jc w:val="both"/>
        <w:rPr>
          <w:lang w:val="en-US"/>
        </w:rPr>
      </w:pPr>
    </w:p>
    <w:p w14:paraId="5B8820FD" w14:textId="77777777" w:rsidR="00D83E57" w:rsidRPr="00427F53" w:rsidRDefault="00D83E57" w:rsidP="00D83E57">
      <w:pPr>
        <w:jc w:val="both"/>
      </w:pPr>
      <w:r w:rsidRPr="009B752F">
        <w:rPr>
          <w:lang w:val="en-US"/>
        </w:rPr>
        <w:t xml:space="preserve">Se </w:t>
      </w:r>
      <w:proofErr w:type="spellStart"/>
      <w:r w:rsidRPr="009B752F">
        <w:rPr>
          <w:lang w:val="en-US"/>
        </w:rPr>
        <w:t>presentó</w:t>
      </w:r>
      <w:proofErr w:type="spellEnd"/>
      <w:r w:rsidRPr="009B752F">
        <w:rPr>
          <w:lang w:val="en-US"/>
        </w:rPr>
        <w:t xml:space="preserve"> el </w:t>
      </w:r>
      <w:proofErr w:type="spellStart"/>
      <w:r w:rsidRPr="009B752F">
        <w:rPr>
          <w:lang w:val="en-US"/>
        </w:rPr>
        <w:t>trabajo</w:t>
      </w:r>
      <w:proofErr w:type="spellEnd"/>
      <w:r w:rsidRPr="009B752F">
        <w:rPr>
          <w:lang w:val="en-US"/>
        </w:rPr>
        <w:t xml:space="preserve"> "Evaluation of the erosion rate through the use of </w:t>
      </w:r>
      <w:r w:rsidRPr="009B752F">
        <w:rPr>
          <w:vertAlign w:val="superscript"/>
          <w:lang w:val="en-US"/>
        </w:rPr>
        <w:t>137</w:t>
      </w:r>
      <w:r w:rsidRPr="009B752F">
        <w:rPr>
          <w:lang w:val="en-US"/>
        </w:rPr>
        <w:t xml:space="preserve">Cs and the MBM2 model" </w:t>
      </w:r>
      <w:proofErr w:type="spellStart"/>
      <w:r w:rsidRPr="009B752F">
        <w:rPr>
          <w:lang w:val="en-US"/>
        </w:rPr>
        <w:t>en</w:t>
      </w:r>
      <w:proofErr w:type="spellEnd"/>
      <w:r w:rsidRPr="009B752F">
        <w:rPr>
          <w:lang w:val="en-US"/>
        </w:rPr>
        <w:t xml:space="preserve"> el III International Congress on Sediments and Ecology, Mexico. </w:t>
      </w:r>
      <w:r w:rsidRPr="00427F53">
        <w:t>Del 5 al 9 de abril del 2021.</w:t>
      </w:r>
    </w:p>
    <w:p w14:paraId="10665F08" w14:textId="77777777" w:rsidR="00D83E57" w:rsidRPr="00427F53" w:rsidRDefault="00D83E57" w:rsidP="00D83E57">
      <w:pPr>
        <w:jc w:val="both"/>
      </w:pPr>
    </w:p>
    <w:p w14:paraId="42587692" w14:textId="77777777" w:rsidR="00D83E57" w:rsidRPr="00427F53" w:rsidRDefault="00D83E57" w:rsidP="00D83E57">
      <w:pPr>
        <w:jc w:val="both"/>
      </w:pPr>
      <w:r w:rsidRPr="00427F53">
        <w:t xml:space="preserve">Se recibió entrenamiento del Dr. Hugo Velasco, Romina Torres Astorga and Sergio de los Santos, en el uso del modelo </w:t>
      </w:r>
      <w:proofErr w:type="spellStart"/>
      <w:r w:rsidRPr="00D83E57">
        <w:rPr>
          <w:i/>
        </w:rPr>
        <w:t>FingerPro</w:t>
      </w:r>
      <w:proofErr w:type="spellEnd"/>
      <w:r w:rsidRPr="00427F53">
        <w:t xml:space="preserve"> para estimar el origen de los sedimentos por medio del uso de los elementos químicos y los </w:t>
      </w:r>
      <w:proofErr w:type="spellStart"/>
      <w:r w:rsidRPr="00427F53">
        <w:t>isotópos</w:t>
      </w:r>
      <w:proofErr w:type="spellEnd"/>
      <w:r w:rsidRPr="00427F53">
        <w:t xml:space="preserve"> estables en los ácidos grasosos en los suelos y sedimentos de la sub cuenca la Gavia en México. En el primer semestre del año 2021.</w:t>
      </w:r>
    </w:p>
    <w:p w14:paraId="56C98F83" w14:textId="77777777" w:rsidR="00D83E57" w:rsidRDefault="00D83E57" w:rsidP="00D83E57">
      <w:pPr>
        <w:jc w:val="both"/>
        <w:rPr>
          <w:color w:val="000000"/>
        </w:rPr>
      </w:pPr>
    </w:p>
    <w:p w14:paraId="419679C4" w14:textId="297C122B" w:rsidR="00EC4693" w:rsidRPr="007813F5" w:rsidRDefault="00D83E57" w:rsidP="00EC4693">
      <w:pPr>
        <w:jc w:val="both"/>
        <w:rPr>
          <w:color w:val="000000"/>
        </w:rPr>
      </w:pPr>
      <w:r w:rsidRPr="007813F5">
        <w:rPr>
          <w:color w:val="000000"/>
        </w:rPr>
        <w:t xml:space="preserve">Dr. Marcos </w:t>
      </w:r>
      <w:proofErr w:type="spellStart"/>
      <w:r w:rsidRPr="007813F5">
        <w:rPr>
          <w:color w:val="000000"/>
        </w:rPr>
        <w:t>Tassano</w:t>
      </w:r>
      <w:proofErr w:type="spellEnd"/>
      <w:r>
        <w:rPr>
          <w:color w:val="000000"/>
        </w:rPr>
        <w:t xml:space="preserve"> impartió el curso sobre el uso</w:t>
      </w:r>
      <w:r w:rsidRPr="007813F5">
        <w:rPr>
          <w:color w:val="000000"/>
        </w:rPr>
        <w:t xml:space="preserve"> de los modelos de conversión para </w:t>
      </w:r>
      <w:proofErr w:type="spellStart"/>
      <w:r w:rsidRPr="007813F5">
        <w:rPr>
          <w:color w:val="000000"/>
        </w:rPr>
        <w:t>estimatr</w:t>
      </w:r>
      <w:proofErr w:type="spellEnd"/>
      <w:r w:rsidRPr="007813F5">
        <w:rPr>
          <w:color w:val="000000"/>
        </w:rPr>
        <w:t xml:space="preserve"> la tasa de erosión anual a nivel de cuenca, impartido del  15 al 19 d</w:t>
      </w:r>
      <w:r w:rsidR="00EC4693">
        <w:rPr>
          <w:color w:val="000000"/>
        </w:rPr>
        <w:t xml:space="preserve">e febrero de 2022 en México y la </w:t>
      </w:r>
    </w:p>
    <w:p w14:paraId="44CA3CF4" w14:textId="046AC502" w:rsidR="00EC4693" w:rsidRDefault="00EC4693" w:rsidP="00EC4693">
      <w:pPr>
        <w:jc w:val="both"/>
        <w:rPr>
          <w:color w:val="000000"/>
        </w:rPr>
      </w:pPr>
      <w:proofErr w:type="gramStart"/>
      <w:r w:rsidRPr="007813F5">
        <w:rPr>
          <w:color w:val="000000"/>
        </w:rPr>
        <w:t>conferencia</w:t>
      </w:r>
      <w:proofErr w:type="gramEnd"/>
      <w:r w:rsidRPr="007813F5">
        <w:rPr>
          <w:color w:val="000000"/>
        </w:rPr>
        <w:t xml:space="preserve"> Técnicas nucleares en estimación de erosión del suelo en dos </w:t>
      </w:r>
      <w:proofErr w:type="spellStart"/>
      <w:r w:rsidRPr="007813F5">
        <w:rPr>
          <w:color w:val="000000"/>
        </w:rPr>
        <w:t>sub</w:t>
      </w:r>
      <w:r>
        <w:rPr>
          <w:color w:val="000000"/>
        </w:rPr>
        <w:t>cuencas</w:t>
      </w:r>
      <w:proofErr w:type="spellEnd"/>
      <w:r>
        <w:rPr>
          <w:color w:val="000000"/>
        </w:rPr>
        <w:t xml:space="preserve"> contrastadas en Uruguay el </w:t>
      </w:r>
      <w:r w:rsidRPr="007813F5">
        <w:rPr>
          <w:color w:val="000000"/>
        </w:rPr>
        <w:t>24 de febrero del 2022 en la Universidad Tecnológica del Valle de Toluca, México.</w:t>
      </w:r>
    </w:p>
    <w:p w14:paraId="6C78FE33" w14:textId="77777777" w:rsidR="00D83E57" w:rsidRPr="007813F5" w:rsidRDefault="00D83E57" w:rsidP="00D83E57">
      <w:pPr>
        <w:jc w:val="both"/>
        <w:rPr>
          <w:color w:val="000000"/>
        </w:rPr>
      </w:pPr>
    </w:p>
    <w:p w14:paraId="78BCD6A5" w14:textId="77777777" w:rsidR="00D83E57" w:rsidRDefault="00D83E57" w:rsidP="00D83E57">
      <w:pPr>
        <w:jc w:val="both"/>
        <w:rPr>
          <w:color w:val="000000"/>
        </w:rPr>
      </w:pPr>
      <w:r w:rsidRPr="007813F5">
        <w:rPr>
          <w:color w:val="000000"/>
        </w:rPr>
        <w:lastRenderedPageBreak/>
        <w:t>Artículo Utilización del isótopo radioactivo cesio-137 para evaluar la tasa de erosión en una ladera degradada en México</w:t>
      </w:r>
      <w:r>
        <w:rPr>
          <w:color w:val="000000"/>
        </w:rPr>
        <w:t xml:space="preserve">, de los autores </w:t>
      </w:r>
      <w:r w:rsidRPr="008A06A7">
        <w:rPr>
          <w:lang w:eastAsia="zh-CN"/>
        </w:rPr>
        <w:t xml:space="preserve">Samuel </w:t>
      </w:r>
      <w:r w:rsidRPr="00D12D26">
        <w:rPr>
          <w:b/>
          <w:lang w:eastAsia="zh-CN"/>
        </w:rPr>
        <w:t>Tejeda</w:t>
      </w:r>
      <w:r w:rsidRPr="008A06A7">
        <w:rPr>
          <w:lang w:eastAsia="zh-CN"/>
        </w:rPr>
        <w:t xml:space="preserve">, Eva Margarita </w:t>
      </w:r>
      <w:r w:rsidRPr="00D12D26">
        <w:rPr>
          <w:b/>
          <w:lang w:eastAsia="zh-CN"/>
        </w:rPr>
        <w:t>Melgar-Paniagua</w:t>
      </w:r>
      <w:r w:rsidRPr="008A06A7">
        <w:rPr>
          <w:lang w:eastAsia="zh-CN"/>
        </w:rPr>
        <w:t xml:space="preserve">, </w:t>
      </w:r>
      <w:r>
        <w:rPr>
          <w:lang w:eastAsia="zh-CN"/>
        </w:rPr>
        <w:t xml:space="preserve">Marcos </w:t>
      </w:r>
      <w:proofErr w:type="spellStart"/>
      <w:r w:rsidRPr="00D12D26">
        <w:rPr>
          <w:b/>
          <w:lang w:eastAsia="zh-CN"/>
        </w:rPr>
        <w:t>Tassano</w:t>
      </w:r>
      <w:proofErr w:type="spellEnd"/>
      <w:r>
        <w:rPr>
          <w:lang w:eastAsia="zh-CN"/>
        </w:rPr>
        <w:t xml:space="preserve">, </w:t>
      </w:r>
      <w:r w:rsidRPr="0041014B">
        <w:rPr>
          <w:lang w:eastAsia="zh-CN"/>
        </w:rPr>
        <w:t>Graciela</w:t>
      </w:r>
      <w:r w:rsidRPr="008A06A7">
        <w:rPr>
          <w:lang w:eastAsia="zh-CN"/>
        </w:rPr>
        <w:t xml:space="preserve"> </w:t>
      </w:r>
      <w:r w:rsidRPr="00D12D26">
        <w:rPr>
          <w:b/>
          <w:lang w:eastAsia="zh-CN"/>
        </w:rPr>
        <w:t>Zarazúa</w:t>
      </w:r>
      <w:r>
        <w:rPr>
          <w:lang w:eastAsia="zh-CN"/>
        </w:rPr>
        <w:t xml:space="preserve">, </w:t>
      </w:r>
      <w:proofErr w:type="spellStart"/>
      <w:r>
        <w:rPr>
          <w:lang w:eastAsia="zh-CN"/>
        </w:rPr>
        <w:t>Mirel</w:t>
      </w:r>
      <w:proofErr w:type="spellEnd"/>
      <w:r>
        <w:rPr>
          <w:lang w:eastAsia="zh-CN"/>
        </w:rPr>
        <w:t xml:space="preserve"> </w:t>
      </w:r>
      <w:r w:rsidRPr="00D12D26">
        <w:rPr>
          <w:b/>
          <w:lang w:eastAsia="zh-CN"/>
        </w:rPr>
        <w:t>Cabrera</w:t>
      </w:r>
      <w:r>
        <w:rPr>
          <w:lang w:eastAsia="zh-CN"/>
        </w:rPr>
        <w:t xml:space="preserve">, </w:t>
      </w:r>
      <w:r w:rsidRPr="00CC0E79">
        <w:rPr>
          <w:lang w:eastAsia="zh-CN"/>
        </w:rPr>
        <w:t xml:space="preserve">Joan </w:t>
      </w:r>
      <w:r>
        <w:rPr>
          <w:lang w:eastAsia="zh-CN"/>
        </w:rPr>
        <w:t xml:space="preserve">Manuel </w:t>
      </w:r>
      <w:r w:rsidRPr="00D12D26">
        <w:rPr>
          <w:b/>
          <w:lang w:eastAsia="zh-CN"/>
        </w:rPr>
        <w:t>González</w:t>
      </w:r>
      <w:r w:rsidRPr="00CC0E79">
        <w:rPr>
          <w:lang w:eastAsia="zh-CN"/>
        </w:rPr>
        <w:t xml:space="preserve">, </w:t>
      </w:r>
      <w:r>
        <w:rPr>
          <w:lang w:eastAsia="zh-CN"/>
        </w:rPr>
        <w:t xml:space="preserve">Nancy </w:t>
      </w:r>
      <w:r w:rsidRPr="00D12D26">
        <w:rPr>
          <w:b/>
          <w:lang w:eastAsia="zh-CN"/>
        </w:rPr>
        <w:t>Lara-Almazán</w:t>
      </w:r>
      <w:r w:rsidRPr="00FE24A2">
        <w:rPr>
          <w:lang w:eastAsia="zh-CN"/>
        </w:rPr>
        <w:t>,</w:t>
      </w:r>
      <w:r>
        <w:rPr>
          <w:vertAlign w:val="superscript"/>
          <w:lang w:eastAsia="zh-CN"/>
        </w:rPr>
        <w:t xml:space="preserve"> </w:t>
      </w:r>
      <w:r w:rsidRPr="007813F5">
        <w:rPr>
          <w:color w:val="000000"/>
        </w:rPr>
        <w:t xml:space="preserve">en la revista de </w:t>
      </w:r>
      <w:proofErr w:type="spellStart"/>
      <w:r w:rsidRPr="007813F5">
        <w:rPr>
          <w:color w:val="000000"/>
        </w:rPr>
        <w:t>Agrociencia</w:t>
      </w:r>
      <w:proofErr w:type="spellEnd"/>
      <w:r w:rsidRPr="007813F5">
        <w:rPr>
          <w:color w:val="000000"/>
        </w:rPr>
        <w:t xml:space="preserve">, </w:t>
      </w:r>
      <w:proofErr w:type="spellStart"/>
      <w:r w:rsidRPr="007813F5">
        <w:rPr>
          <w:color w:val="000000"/>
        </w:rPr>
        <w:t>volúmen</w:t>
      </w:r>
      <w:proofErr w:type="spellEnd"/>
      <w:r w:rsidRPr="007813F5">
        <w:rPr>
          <w:color w:val="000000"/>
        </w:rPr>
        <w:t xml:space="preserve"> 56, número 1, febrero de 2022. Publicado.</w:t>
      </w:r>
    </w:p>
    <w:p w14:paraId="7FC63CBE" w14:textId="77777777" w:rsidR="00D83E57" w:rsidRPr="00D83E57" w:rsidRDefault="00D83E57" w:rsidP="00D83E57">
      <w:pPr>
        <w:jc w:val="both"/>
        <w:rPr>
          <w:color w:val="000000"/>
        </w:rPr>
      </w:pPr>
    </w:p>
    <w:p w14:paraId="13E4FE9C" w14:textId="4D3B3761" w:rsidR="00D83E57" w:rsidRPr="00D83E57" w:rsidRDefault="00D83E57" w:rsidP="00D83E57">
      <w:pPr>
        <w:autoSpaceDE w:val="0"/>
        <w:autoSpaceDN w:val="0"/>
        <w:adjustRightInd w:val="0"/>
        <w:spacing w:after="31"/>
        <w:jc w:val="both"/>
        <w:rPr>
          <w:rFonts w:eastAsiaTheme="minorHAnsi"/>
          <w:color w:val="000000"/>
          <w:lang w:val="en-US" w:eastAsia="en-US"/>
        </w:rPr>
      </w:pPr>
      <w:r w:rsidRPr="00D83E57">
        <w:rPr>
          <w:rFonts w:eastAsiaTheme="minorHAnsi"/>
          <w:color w:val="000000"/>
          <w:lang w:val="en-US" w:eastAsia="en-US"/>
        </w:rPr>
        <w:t xml:space="preserve">Se </w:t>
      </w:r>
      <w:proofErr w:type="spellStart"/>
      <w:r w:rsidRPr="00D83E57">
        <w:rPr>
          <w:rFonts w:eastAsiaTheme="minorHAnsi"/>
          <w:color w:val="000000"/>
          <w:lang w:val="en-US" w:eastAsia="en-US"/>
        </w:rPr>
        <w:t>envió</w:t>
      </w:r>
      <w:proofErr w:type="spellEnd"/>
      <w:r w:rsidRPr="00D83E57">
        <w:rPr>
          <w:rFonts w:eastAsiaTheme="minorHAnsi"/>
          <w:color w:val="000000"/>
          <w:lang w:val="en-US" w:eastAsia="en-US"/>
        </w:rPr>
        <w:t xml:space="preserve"> el </w:t>
      </w:r>
      <w:proofErr w:type="spellStart"/>
      <w:r w:rsidRPr="00D83E57">
        <w:rPr>
          <w:rFonts w:eastAsiaTheme="minorHAnsi"/>
          <w:color w:val="000000"/>
          <w:lang w:val="en-US" w:eastAsia="en-US"/>
        </w:rPr>
        <w:t>Reporte</w:t>
      </w:r>
      <w:proofErr w:type="spellEnd"/>
      <w:r w:rsidRPr="00D83E57">
        <w:rPr>
          <w:rFonts w:eastAsiaTheme="minorHAnsi"/>
          <w:color w:val="000000"/>
          <w:lang w:val="en-US" w:eastAsia="en-US"/>
        </w:rPr>
        <w:t xml:space="preserve"> final de </w:t>
      </w:r>
      <w:proofErr w:type="spellStart"/>
      <w:r w:rsidRPr="00D83E57">
        <w:rPr>
          <w:rFonts w:eastAsiaTheme="minorHAnsi"/>
          <w:color w:val="000000"/>
          <w:lang w:val="en-US" w:eastAsia="en-US"/>
        </w:rPr>
        <w:t>proyecto</w:t>
      </w:r>
      <w:proofErr w:type="spellEnd"/>
      <w:r w:rsidRPr="00D83E57">
        <w:rPr>
          <w:rFonts w:eastAsiaTheme="minorHAnsi"/>
          <w:color w:val="000000"/>
          <w:lang w:val="en-US" w:eastAsia="en-US"/>
        </w:rPr>
        <w:t xml:space="preserve"> ARCAL RLA 5076 </w:t>
      </w:r>
      <w:proofErr w:type="spellStart"/>
      <w:r w:rsidRPr="00D83E57">
        <w:rPr>
          <w:rFonts w:eastAsiaTheme="minorHAnsi"/>
          <w:color w:val="000000"/>
          <w:lang w:val="en-US" w:eastAsia="en-US"/>
        </w:rPr>
        <w:t>intitulado</w:t>
      </w:r>
      <w:proofErr w:type="spellEnd"/>
      <w:r w:rsidRPr="00D83E57">
        <w:rPr>
          <w:rFonts w:eastAsiaTheme="minorHAnsi"/>
          <w:color w:val="000000"/>
          <w:lang w:val="en-US" w:eastAsia="en-US"/>
        </w:rPr>
        <w:t>: Strengthening of hydraulic works monitoring systems in the region, through the use of nuclear techniques to estimate the impact of sedimentation as an environmental and soc</w:t>
      </w:r>
      <w:r w:rsidR="006346E5">
        <w:rPr>
          <w:rFonts w:eastAsiaTheme="minorHAnsi"/>
          <w:color w:val="000000"/>
          <w:lang w:val="en-US" w:eastAsia="en-US"/>
        </w:rPr>
        <w:t xml:space="preserve">ial risk, 5 de </w:t>
      </w:r>
      <w:proofErr w:type="spellStart"/>
      <w:r w:rsidR="006346E5">
        <w:rPr>
          <w:rFonts w:eastAsiaTheme="minorHAnsi"/>
          <w:color w:val="000000"/>
          <w:lang w:val="en-US" w:eastAsia="en-US"/>
        </w:rPr>
        <w:t>octubre</w:t>
      </w:r>
      <w:proofErr w:type="spellEnd"/>
      <w:r w:rsidR="006346E5">
        <w:rPr>
          <w:rFonts w:eastAsiaTheme="minorHAnsi"/>
          <w:color w:val="000000"/>
          <w:lang w:val="en-US" w:eastAsia="en-US"/>
        </w:rPr>
        <w:t xml:space="preserve"> de 2021.</w:t>
      </w:r>
    </w:p>
    <w:p w14:paraId="72C7A92E" w14:textId="77777777" w:rsidR="00925CD6" w:rsidRDefault="00925CD6" w:rsidP="00925CD6">
      <w:pPr>
        <w:spacing w:after="200" w:line="276" w:lineRule="auto"/>
        <w:rPr>
          <w:b/>
          <w:color w:val="000000"/>
          <w:lang w:val="en-US"/>
        </w:rPr>
      </w:pPr>
    </w:p>
    <w:p w14:paraId="12A8EE01" w14:textId="7F1F6737" w:rsidR="004F3BFC" w:rsidRPr="00D83E57" w:rsidRDefault="004F3BFC" w:rsidP="00925CD6">
      <w:pPr>
        <w:spacing w:after="200" w:line="276" w:lineRule="auto"/>
        <w:rPr>
          <w:b/>
          <w:color w:val="000000"/>
          <w:lang w:val="en-US"/>
        </w:rPr>
      </w:pPr>
      <w:r w:rsidRPr="00165189">
        <w:rPr>
          <w:b/>
          <w:color w:val="000000"/>
          <w:lang w:val="en-US"/>
        </w:rPr>
        <w:t>RLA</w:t>
      </w:r>
      <w:r w:rsidR="00721E17">
        <w:rPr>
          <w:b/>
          <w:color w:val="000000"/>
          <w:lang w:val="en-US"/>
        </w:rPr>
        <w:t>/</w:t>
      </w:r>
      <w:r w:rsidRPr="00165189">
        <w:rPr>
          <w:b/>
          <w:color w:val="000000"/>
          <w:lang w:val="en-US"/>
        </w:rPr>
        <w:t>5</w:t>
      </w:r>
      <w:r w:rsidR="00721E17">
        <w:rPr>
          <w:b/>
          <w:color w:val="000000"/>
          <w:lang w:val="en-US"/>
        </w:rPr>
        <w:t>/</w:t>
      </w:r>
      <w:r w:rsidRPr="00165189">
        <w:rPr>
          <w:b/>
          <w:color w:val="000000"/>
          <w:lang w:val="en-US"/>
        </w:rPr>
        <w:t>077 Enhancing Livelihood through Improving Water Use Efficiency Associated with Adaptation Strategies and Climate Change Mitigation in Agriculture</w:t>
      </w:r>
      <w:r w:rsidR="00D83E57">
        <w:rPr>
          <w:b/>
          <w:color w:val="000000"/>
          <w:lang w:val="en-US"/>
        </w:rPr>
        <w:t xml:space="preserve"> </w:t>
      </w:r>
      <w:r w:rsidRPr="00D83E57">
        <w:rPr>
          <w:b/>
          <w:color w:val="000000"/>
          <w:lang w:val="en-US"/>
        </w:rPr>
        <w:t>(ARCAL CLVIII)</w:t>
      </w:r>
    </w:p>
    <w:p w14:paraId="75BF686A" w14:textId="77777777" w:rsidR="00121ACA" w:rsidRPr="00D83E57" w:rsidRDefault="00121ACA" w:rsidP="00BA7189">
      <w:pPr>
        <w:jc w:val="both"/>
        <w:rPr>
          <w:lang w:val="en-US"/>
        </w:rPr>
      </w:pPr>
    </w:p>
    <w:p w14:paraId="4B15925C" w14:textId="77777777" w:rsidR="004F3BFC" w:rsidRDefault="004F3BFC" w:rsidP="00BA7189">
      <w:pPr>
        <w:jc w:val="both"/>
      </w:pPr>
      <w:r>
        <w:t>La contraparte</w:t>
      </w:r>
      <w:r w:rsidRPr="00CF6AF2">
        <w:t xml:space="preserve"> nacional</w:t>
      </w:r>
      <w:r w:rsidR="00391E7A">
        <w:t xml:space="preserve"> es el Dr. </w:t>
      </w:r>
      <w:r>
        <w:t>Sergio de los Santos Villalobos,</w:t>
      </w:r>
      <w:r w:rsidRPr="002B0CA2">
        <w:t xml:space="preserve"> </w:t>
      </w:r>
      <w:r>
        <w:t>qu</w:t>
      </w:r>
      <w:r w:rsidR="00391E7A">
        <w:t>ien</w:t>
      </w:r>
      <w:r>
        <w:t xml:space="preserve"> se desempeña como catedrático en el I</w:t>
      </w:r>
      <w:r w:rsidR="00165189">
        <w:t>nstituto Tecnológico de Sonora.</w:t>
      </w:r>
    </w:p>
    <w:p w14:paraId="159CA3F9" w14:textId="77777777" w:rsidR="00245EC9" w:rsidRDefault="00245EC9" w:rsidP="006346E5">
      <w:pPr>
        <w:jc w:val="both"/>
      </w:pPr>
    </w:p>
    <w:p w14:paraId="535C8764" w14:textId="77777777" w:rsidR="00FB0D0C" w:rsidRPr="00843B85" w:rsidRDefault="007F755C" w:rsidP="006346E5">
      <w:pPr>
        <w:jc w:val="both"/>
        <w:rPr>
          <w:iCs/>
          <w:color w:val="000000"/>
        </w:rPr>
      </w:pPr>
      <w:r w:rsidRPr="007F755C">
        <w:t xml:space="preserve">La presente investigación es la primera en emplear un inoculante microbiano conformado de 3 bacterias promotoras del crecimiento vegetal y </w:t>
      </w:r>
      <w:proofErr w:type="spellStart"/>
      <w:r w:rsidRPr="007F755C">
        <w:t>biocontroladoras</w:t>
      </w:r>
      <w:proofErr w:type="spellEnd"/>
      <w:r w:rsidRPr="007F755C">
        <w:t>, nativas del Valle del Yaqui a diferentes dosis de nitrógeno (</w:t>
      </w:r>
      <w:r w:rsidR="00EE4A25">
        <w:rPr>
          <w:color w:val="000000"/>
        </w:rPr>
        <w:t>0, 120 y 240 kg N ha</w:t>
      </w:r>
      <w:r w:rsidR="00EE4A25" w:rsidRPr="00DE28BC">
        <w:rPr>
          <w:color w:val="000000"/>
          <w:vertAlign w:val="superscript"/>
        </w:rPr>
        <w:t>-1</w:t>
      </w:r>
      <w:r w:rsidRPr="007F755C">
        <w:t xml:space="preserve">) en trigo duro </w:t>
      </w:r>
      <w:r w:rsidRPr="007F755C">
        <w:rPr>
          <w:i/>
          <w:iCs/>
        </w:rPr>
        <w:t>(</w:t>
      </w:r>
      <w:proofErr w:type="spellStart"/>
      <w:r w:rsidRPr="007F755C">
        <w:rPr>
          <w:i/>
          <w:iCs/>
        </w:rPr>
        <w:t>Triticum</w:t>
      </w:r>
      <w:proofErr w:type="spellEnd"/>
      <w:r w:rsidRPr="007F755C">
        <w:rPr>
          <w:i/>
          <w:iCs/>
        </w:rPr>
        <w:t xml:space="preserve"> </w:t>
      </w:r>
      <w:proofErr w:type="spellStart"/>
      <w:r w:rsidRPr="007F755C">
        <w:rPr>
          <w:i/>
          <w:iCs/>
        </w:rPr>
        <w:t>turgidum</w:t>
      </w:r>
      <w:proofErr w:type="spellEnd"/>
      <w:r w:rsidRPr="007F755C">
        <w:rPr>
          <w:i/>
          <w:iCs/>
        </w:rPr>
        <w:t xml:space="preserve"> </w:t>
      </w:r>
      <w:r w:rsidRPr="007F755C">
        <w:t xml:space="preserve">L. </w:t>
      </w:r>
      <w:proofErr w:type="spellStart"/>
      <w:r w:rsidRPr="007F755C">
        <w:t>subsp</w:t>
      </w:r>
      <w:proofErr w:type="spellEnd"/>
      <w:r w:rsidRPr="007F755C">
        <w:rPr>
          <w:i/>
          <w:iCs/>
        </w:rPr>
        <w:t xml:space="preserve">. </w:t>
      </w:r>
      <w:proofErr w:type="spellStart"/>
      <w:r w:rsidRPr="007F755C">
        <w:rPr>
          <w:i/>
          <w:iCs/>
        </w:rPr>
        <w:t>durum</w:t>
      </w:r>
      <w:proofErr w:type="spellEnd"/>
      <w:r w:rsidRPr="007F755C">
        <w:rPr>
          <w:i/>
          <w:iCs/>
        </w:rPr>
        <w:t>)</w:t>
      </w:r>
      <w:r w:rsidRPr="007F755C">
        <w:t xml:space="preserve">. El consorcio está conformado por </w:t>
      </w:r>
      <w:proofErr w:type="spellStart"/>
      <w:r w:rsidRPr="007F755C">
        <w:rPr>
          <w:i/>
          <w:iCs/>
        </w:rPr>
        <w:t>Bacillus</w:t>
      </w:r>
      <w:proofErr w:type="spellEnd"/>
      <w:r w:rsidRPr="007F755C">
        <w:rPr>
          <w:i/>
          <w:iCs/>
        </w:rPr>
        <w:t xml:space="preserve"> </w:t>
      </w:r>
      <w:proofErr w:type="spellStart"/>
      <w:r w:rsidRPr="007F755C">
        <w:rPr>
          <w:i/>
          <w:iCs/>
        </w:rPr>
        <w:t>cabrialesii</w:t>
      </w:r>
      <w:proofErr w:type="spellEnd"/>
      <w:r w:rsidRPr="007F755C">
        <w:rPr>
          <w:i/>
          <w:iCs/>
        </w:rPr>
        <w:t xml:space="preserve"> </w:t>
      </w:r>
      <w:r w:rsidRPr="007F755C">
        <w:t>TE3</w:t>
      </w:r>
      <w:r w:rsidRPr="007F755C">
        <w:rPr>
          <w:vertAlign w:val="superscript"/>
        </w:rPr>
        <w:t>T</w:t>
      </w:r>
      <w:r w:rsidRPr="007F755C">
        <w:rPr>
          <w:i/>
          <w:iCs/>
        </w:rPr>
        <w:t xml:space="preserve">, </w:t>
      </w:r>
      <w:proofErr w:type="spellStart"/>
      <w:r w:rsidRPr="007F755C">
        <w:rPr>
          <w:i/>
          <w:iCs/>
        </w:rPr>
        <w:t>Bacillus</w:t>
      </w:r>
      <w:proofErr w:type="spellEnd"/>
      <w:r w:rsidRPr="007F755C">
        <w:rPr>
          <w:i/>
          <w:iCs/>
        </w:rPr>
        <w:t xml:space="preserve"> </w:t>
      </w:r>
      <w:proofErr w:type="spellStart"/>
      <w:r w:rsidRPr="007F755C">
        <w:rPr>
          <w:i/>
          <w:iCs/>
        </w:rPr>
        <w:t>megaterium</w:t>
      </w:r>
      <w:proofErr w:type="spellEnd"/>
      <w:r w:rsidRPr="007F755C">
        <w:rPr>
          <w:i/>
          <w:iCs/>
        </w:rPr>
        <w:t xml:space="preserve"> </w:t>
      </w:r>
      <w:r w:rsidRPr="007F755C">
        <w:t>TRQ8</w:t>
      </w:r>
      <w:r w:rsidRPr="007F755C">
        <w:rPr>
          <w:i/>
          <w:iCs/>
        </w:rPr>
        <w:t xml:space="preserve"> </w:t>
      </w:r>
      <w:r w:rsidRPr="007F755C">
        <w:t xml:space="preserve">y </w:t>
      </w:r>
      <w:proofErr w:type="spellStart"/>
      <w:r w:rsidRPr="007F755C">
        <w:rPr>
          <w:i/>
          <w:iCs/>
        </w:rPr>
        <w:t>Bacillus</w:t>
      </w:r>
      <w:proofErr w:type="spellEnd"/>
      <w:r w:rsidRPr="007F755C">
        <w:rPr>
          <w:i/>
          <w:iCs/>
        </w:rPr>
        <w:t xml:space="preserve"> </w:t>
      </w:r>
      <w:proofErr w:type="spellStart"/>
      <w:r w:rsidRPr="007F755C">
        <w:rPr>
          <w:i/>
          <w:iCs/>
        </w:rPr>
        <w:t>paralicheniformis</w:t>
      </w:r>
      <w:proofErr w:type="spellEnd"/>
      <w:r w:rsidRPr="007F755C">
        <w:rPr>
          <w:i/>
          <w:iCs/>
        </w:rPr>
        <w:t xml:space="preserve"> </w:t>
      </w:r>
      <w:r w:rsidRPr="007F755C">
        <w:t>TRQ65</w:t>
      </w:r>
      <w:r w:rsidRPr="007F755C">
        <w:rPr>
          <w:i/>
          <w:iCs/>
        </w:rPr>
        <w:t>.</w:t>
      </w:r>
      <w:r w:rsidR="00EE4A25">
        <w:t xml:space="preserve"> </w:t>
      </w:r>
      <w:r w:rsidR="00EE4A25" w:rsidRPr="00EE4A25">
        <w:t>Se ha establecido en ensayo en campo por los ciclos 2018-2019 y 2019-2020. Actualmente se preparó el diseño experimental para el establecimiento</w:t>
      </w:r>
      <w:r w:rsidR="00FB0D0C">
        <w:t xml:space="preserve"> del ciclo de cultivo 2021-2022, </w:t>
      </w:r>
      <w:r w:rsidR="00FB0D0C" w:rsidRPr="00843B85">
        <w:rPr>
          <w:iCs/>
          <w:color w:val="000000"/>
        </w:rPr>
        <w:t xml:space="preserve">donde se realizaron muestreos, mediciones, cálculos y análisis de acuerdo a diferentes objetivos de </w:t>
      </w:r>
      <w:r w:rsidR="00FB0D0C" w:rsidRPr="00843B85">
        <w:rPr>
          <w:b/>
          <w:bCs/>
          <w:iCs/>
          <w:color w:val="948A54" w:themeColor="background2" w:themeShade="80"/>
        </w:rPr>
        <w:t xml:space="preserve">Calidad y Rendimiento, </w:t>
      </w:r>
      <w:r w:rsidR="00FB0D0C" w:rsidRPr="00843B85">
        <w:rPr>
          <w:b/>
          <w:bCs/>
          <w:iCs/>
          <w:color w:val="0070C0"/>
        </w:rPr>
        <w:t xml:space="preserve">Agua, </w:t>
      </w:r>
      <w:r w:rsidR="00FB0D0C" w:rsidRPr="00843B85">
        <w:rPr>
          <w:b/>
          <w:bCs/>
          <w:iCs/>
          <w:color w:val="C00000"/>
        </w:rPr>
        <w:t>Nitrógeno</w:t>
      </w:r>
      <w:r w:rsidR="00FB0D0C" w:rsidRPr="00843B85">
        <w:rPr>
          <w:b/>
          <w:bCs/>
          <w:iCs/>
          <w:color w:val="000000"/>
        </w:rPr>
        <w:t xml:space="preserve"> y </w:t>
      </w:r>
      <w:proofErr w:type="spellStart"/>
      <w:r w:rsidR="00FB0D0C" w:rsidRPr="00843B85">
        <w:rPr>
          <w:b/>
          <w:bCs/>
          <w:iCs/>
          <w:color w:val="E36C0A" w:themeColor="accent6" w:themeShade="BF"/>
        </w:rPr>
        <w:t>Aquacrop</w:t>
      </w:r>
      <w:proofErr w:type="spellEnd"/>
      <w:r w:rsidR="00FB0D0C" w:rsidRPr="00843B85">
        <w:rPr>
          <w:b/>
          <w:bCs/>
          <w:iCs/>
          <w:color w:val="000000"/>
        </w:rPr>
        <w:t>.</w:t>
      </w:r>
    </w:p>
    <w:p w14:paraId="354B450D" w14:textId="73DF2A09" w:rsidR="007F755C" w:rsidRDefault="007F755C" w:rsidP="006346E5">
      <w:pPr>
        <w:jc w:val="both"/>
      </w:pPr>
    </w:p>
    <w:p w14:paraId="23A4C30A" w14:textId="77777777" w:rsidR="00EE4A25" w:rsidRDefault="00EE4A25" w:rsidP="006346E5">
      <w:pPr>
        <w:jc w:val="both"/>
      </w:pPr>
      <w:r w:rsidRPr="00EE4A25">
        <w:t xml:space="preserve">En este ensayo se emplea la técnica isotópica de 15N (nitrógeno-15), utilizando un fertilizante nitrogenado (urea) enriquecido isotópicamente en 1% átomos de 15N, para rastrear el destino del mismo en el agro-sistema suelo-planta. Se miden parámetros de calidad, de rendimiento y de NDVI con un </w:t>
      </w:r>
      <w:proofErr w:type="spellStart"/>
      <w:r w:rsidRPr="00EE4A25">
        <w:rPr>
          <w:i/>
        </w:rPr>
        <w:t>greenseeker</w:t>
      </w:r>
      <w:proofErr w:type="spellEnd"/>
      <w:r w:rsidRPr="00EE4A25">
        <w:t xml:space="preserve"> manual.</w:t>
      </w:r>
    </w:p>
    <w:p w14:paraId="5E25895E" w14:textId="77777777" w:rsidR="00FB0D0C" w:rsidRDefault="00FB0D0C" w:rsidP="006346E5">
      <w:pPr>
        <w:jc w:val="both"/>
      </w:pPr>
    </w:p>
    <w:p w14:paraId="2EBAA093" w14:textId="77777777" w:rsidR="00FB0D0C" w:rsidRPr="00843B85" w:rsidRDefault="00FB0D0C" w:rsidP="006346E5">
      <w:pPr>
        <w:jc w:val="both"/>
        <w:rPr>
          <w:iCs/>
          <w:color w:val="000000"/>
        </w:rPr>
      </w:pPr>
      <w:r w:rsidRPr="00843B85">
        <w:rPr>
          <w:iCs/>
          <w:color w:val="000000"/>
        </w:rPr>
        <w:t>Los objetivos generales de este proyecto fueron:</w:t>
      </w:r>
    </w:p>
    <w:p w14:paraId="48AEFE18" w14:textId="77777777" w:rsidR="00FB0D0C" w:rsidRPr="00FB778B" w:rsidRDefault="00FB0D0C" w:rsidP="00691A13">
      <w:pPr>
        <w:numPr>
          <w:ilvl w:val="0"/>
          <w:numId w:val="17"/>
        </w:numPr>
        <w:jc w:val="both"/>
        <w:rPr>
          <w:iCs/>
          <w:color w:val="000000"/>
          <w:lang w:val="es-MX"/>
        </w:rPr>
      </w:pPr>
      <w:r w:rsidRPr="00FB778B">
        <w:rPr>
          <w:iCs/>
          <w:color w:val="000000"/>
          <w:lang w:val="es-MX"/>
        </w:rPr>
        <w:t>Mejorar la eficiencia en el uso del agua y del nitrógeno, la calidad y el rendimiento del trigo (</w:t>
      </w:r>
      <w:proofErr w:type="spellStart"/>
      <w:r w:rsidRPr="00FB778B">
        <w:rPr>
          <w:i/>
          <w:iCs/>
          <w:color w:val="000000"/>
          <w:lang w:val="es-MX"/>
        </w:rPr>
        <w:t>Triticum</w:t>
      </w:r>
      <w:proofErr w:type="spellEnd"/>
      <w:r w:rsidRPr="00FB778B">
        <w:rPr>
          <w:i/>
          <w:iCs/>
          <w:color w:val="000000"/>
          <w:lang w:val="es-MX"/>
        </w:rPr>
        <w:t xml:space="preserve"> </w:t>
      </w:r>
      <w:proofErr w:type="spellStart"/>
      <w:r w:rsidRPr="00FB778B">
        <w:rPr>
          <w:i/>
          <w:iCs/>
          <w:color w:val="000000"/>
          <w:lang w:val="es-MX"/>
        </w:rPr>
        <w:t>turgidum</w:t>
      </w:r>
      <w:proofErr w:type="spellEnd"/>
      <w:r w:rsidRPr="00FB778B">
        <w:rPr>
          <w:iCs/>
          <w:color w:val="000000"/>
          <w:lang w:val="es-MX"/>
        </w:rPr>
        <w:t xml:space="preserve"> L. </w:t>
      </w:r>
      <w:proofErr w:type="spellStart"/>
      <w:r w:rsidRPr="00FB778B">
        <w:rPr>
          <w:iCs/>
          <w:color w:val="000000"/>
          <w:lang w:val="es-MX"/>
        </w:rPr>
        <w:t>subsp</w:t>
      </w:r>
      <w:proofErr w:type="spellEnd"/>
      <w:r w:rsidRPr="00FB778B">
        <w:rPr>
          <w:iCs/>
          <w:color w:val="000000"/>
          <w:lang w:val="es-MX"/>
        </w:rPr>
        <w:t xml:space="preserve">. </w:t>
      </w:r>
      <w:proofErr w:type="spellStart"/>
      <w:r w:rsidRPr="00FB778B">
        <w:rPr>
          <w:i/>
          <w:iCs/>
          <w:color w:val="000000"/>
          <w:lang w:val="es-MX"/>
        </w:rPr>
        <w:t>durum</w:t>
      </w:r>
      <w:proofErr w:type="spellEnd"/>
      <w:r w:rsidRPr="00FB778B">
        <w:rPr>
          <w:iCs/>
          <w:color w:val="000000"/>
          <w:lang w:val="es-MX"/>
        </w:rPr>
        <w:t>) variedad CIRNO C2008, a través de la inoculación de microorganismos promotores del crecimiento vegetal nativos.</w:t>
      </w:r>
    </w:p>
    <w:p w14:paraId="7C56BEA0" w14:textId="77777777" w:rsidR="00FB0D0C" w:rsidRPr="00FB778B" w:rsidRDefault="00FB0D0C" w:rsidP="00691A13">
      <w:pPr>
        <w:numPr>
          <w:ilvl w:val="0"/>
          <w:numId w:val="17"/>
        </w:numPr>
        <w:jc w:val="both"/>
        <w:rPr>
          <w:iCs/>
          <w:color w:val="000000"/>
          <w:lang w:val="es-MX"/>
        </w:rPr>
      </w:pPr>
      <w:r w:rsidRPr="00FB778B">
        <w:rPr>
          <w:iCs/>
          <w:color w:val="000000"/>
          <w:lang w:val="es-MX"/>
        </w:rPr>
        <w:t xml:space="preserve">Estimar la eficiencia en el uso del agua y la eficiencia en el uso del nitrógeno por el cultivo de trigo con técnicas isotópicas, bajo 3 diferentes dosis de fertilización nitrogenada, en el Valle del Yaqui, México, con y sin la inoculación de un consorcio bacteriano nativo. </w:t>
      </w:r>
    </w:p>
    <w:p w14:paraId="26DBED26" w14:textId="37B86CBA" w:rsidR="00FB0D0C" w:rsidRDefault="00FB0D0C" w:rsidP="00691A13">
      <w:pPr>
        <w:numPr>
          <w:ilvl w:val="0"/>
          <w:numId w:val="17"/>
        </w:numPr>
        <w:jc w:val="both"/>
        <w:rPr>
          <w:iCs/>
          <w:color w:val="000000"/>
          <w:lang w:val="es-MX"/>
        </w:rPr>
      </w:pPr>
      <w:r w:rsidRPr="00FB778B">
        <w:rPr>
          <w:iCs/>
          <w:color w:val="000000"/>
          <w:lang w:val="es-MX"/>
        </w:rPr>
        <w:t xml:space="preserve">Calibrar el modelo de simulación de crecimiento de los cultivos </w:t>
      </w:r>
      <w:proofErr w:type="spellStart"/>
      <w:r w:rsidRPr="006346E5">
        <w:rPr>
          <w:i/>
          <w:iCs/>
          <w:color w:val="000000"/>
          <w:lang w:val="es-MX"/>
        </w:rPr>
        <w:t>AquaCrop</w:t>
      </w:r>
      <w:proofErr w:type="spellEnd"/>
      <w:r w:rsidRPr="00FB778B">
        <w:rPr>
          <w:iCs/>
          <w:color w:val="000000"/>
          <w:lang w:val="es-MX"/>
        </w:rPr>
        <w:t xml:space="preserve"> para el cultivo de trigo </w:t>
      </w:r>
      <w:r w:rsidR="00334DFA">
        <w:rPr>
          <w:iCs/>
          <w:color w:val="000000"/>
          <w:lang w:val="es-MX"/>
        </w:rPr>
        <w:t>en el Valle del Yaqui, México.</w:t>
      </w:r>
    </w:p>
    <w:p w14:paraId="44533CAF" w14:textId="77777777" w:rsidR="00334DFA" w:rsidRDefault="00334DFA" w:rsidP="006346E5">
      <w:pPr>
        <w:jc w:val="both"/>
        <w:rPr>
          <w:iCs/>
          <w:color w:val="000000"/>
          <w:lang w:val="es-MX"/>
        </w:rPr>
      </w:pPr>
    </w:p>
    <w:p w14:paraId="392FE0F4" w14:textId="77777777" w:rsidR="00334DFA" w:rsidRPr="004A657C" w:rsidRDefault="00334DFA" w:rsidP="006346E5">
      <w:pPr>
        <w:jc w:val="both"/>
        <w:rPr>
          <w:iCs/>
          <w:color w:val="000000"/>
          <w:lang w:val="es-MX"/>
        </w:rPr>
      </w:pPr>
      <w:r w:rsidRPr="00843B85">
        <w:rPr>
          <w:iCs/>
          <w:color w:val="000000"/>
          <w:lang w:val="es-MX"/>
        </w:rPr>
        <w:lastRenderedPageBreak/>
        <w:t>A través de este proyecto s</w:t>
      </w:r>
      <w:r w:rsidRPr="004A657C">
        <w:rPr>
          <w:iCs/>
          <w:color w:val="000000"/>
          <w:lang w:val="es-MX"/>
        </w:rPr>
        <w:t>e fortalecieron las líneas de investigación del laboratorio relacionadas con experimentos en campo, las técnicas isotópicas en la agricultura y el uso de modelos de simulación a través de:</w:t>
      </w:r>
    </w:p>
    <w:p w14:paraId="7CD5D21E" w14:textId="77777777" w:rsidR="00334DFA" w:rsidRPr="004A657C" w:rsidRDefault="00334DFA" w:rsidP="00691A13">
      <w:pPr>
        <w:numPr>
          <w:ilvl w:val="1"/>
          <w:numId w:val="17"/>
        </w:numPr>
        <w:tabs>
          <w:tab w:val="clear" w:pos="1440"/>
        </w:tabs>
        <w:ind w:left="709" w:hanging="425"/>
        <w:jc w:val="both"/>
        <w:rPr>
          <w:iCs/>
          <w:color w:val="000000"/>
          <w:lang w:val="es-MX"/>
        </w:rPr>
      </w:pPr>
      <w:r w:rsidRPr="004A657C">
        <w:rPr>
          <w:iCs/>
          <w:color w:val="000000"/>
          <w:lang w:val="es-MX"/>
        </w:rPr>
        <w:t>Los cursos de capacitación y las redes establecidas</w:t>
      </w:r>
    </w:p>
    <w:p w14:paraId="31EAD52A" w14:textId="6025DDF5" w:rsidR="00334DFA" w:rsidRPr="004A657C" w:rsidRDefault="00334DFA" w:rsidP="00691A13">
      <w:pPr>
        <w:numPr>
          <w:ilvl w:val="1"/>
          <w:numId w:val="17"/>
        </w:numPr>
        <w:tabs>
          <w:tab w:val="clear" w:pos="1440"/>
          <w:tab w:val="num" w:pos="709"/>
        </w:tabs>
        <w:ind w:hanging="1156"/>
        <w:jc w:val="both"/>
        <w:rPr>
          <w:iCs/>
          <w:color w:val="000000"/>
          <w:lang w:val="es-MX"/>
        </w:rPr>
      </w:pPr>
      <w:r w:rsidRPr="004A657C">
        <w:rPr>
          <w:iCs/>
          <w:color w:val="000000"/>
          <w:lang w:val="es-MX"/>
        </w:rPr>
        <w:t>La constante actualización de los colaboradores (estudian</w:t>
      </w:r>
      <w:r w:rsidR="006346E5">
        <w:rPr>
          <w:iCs/>
          <w:color w:val="000000"/>
          <w:lang w:val="es-MX"/>
        </w:rPr>
        <w:t xml:space="preserve">tes de licenciatura, maestría y </w:t>
      </w:r>
      <w:r w:rsidRPr="004A657C">
        <w:rPr>
          <w:iCs/>
          <w:color w:val="000000"/>
          <w:lang w:val="es-MX"/>
        </w:rPr>
        <w:t>doctorado, quienes capacitaron a su vez a otros estudiantes), contribuyendo a la creación de recursos humanos en México en estos temas de relevancia</w:t>
      </w:r>
    </w:p>
    <w:p w14:paraId="1900874C" w14:textId="77777777" w:rsidR="00334DFA" w:rsidRPr="00843B85" w:rsidRDefault="00334DFA" w:rsidP="00691A13">
      <w:pPr>
        <w:numPr>
          <w:ilvl w:val="1"/>
          <w:numId w:val="17"/>
        </w:numPr>
        <w:tabs>
          <w:tab w:val="clear" w:pos="1440"/>
          <w:tab w:val="num" w:pos="709"/>
        </w:tabs>
        <w:ind w:hanging="1156"/>
        <w:jc w:val="both"/>
        <w:rPr>
          <w:iCs/>
          <w:color w:val="000000"/>
          <w:lang w:val="es-MX"/>
        </w:rPr>
      </w:pPr>
      <w:r w:rsidRPr="004A657C">
        <w:rPr>
          <w:iCs/>
          <w:color w:val="000000"/>
          <w:lang w:val="es-MX"/>
        </w:rPr>
        <w:t>Uso de equipo, material y metodologías facilitadas por este proyecto</w:t>
      </w:r>
    </w:p>
    <w:p w14:paraId="02DB1CC5" w14:textId="77777777" w:rsidR="00627D8E" w:rsidRPr="007F755C" w:rsidRDefault="00627D8E" w:rsidP="006346E5">
      <w:pPr>
        <w:jc w:val="both"/>
      </w:pPr>
    </w:p>
    <w:p w14:paraId="2AEB65A5" w14:textId="77777777" w:rsidR="007F755C" w:rsidRPr="007F755C" w:rsidRDefault="00EE4A25" w:rsidP="006346E5">
      <w:pPr>
        <w:jc w:val="both"/>
      </w:pPr>
      <w:r>
        <w:rPr>
          <w:color w:val="000000"/>
        </w:rPr>
        <w:t xml:space="preserve">Además, </w:t>
      </w:r>
      <w:r>
        <w:t>se rastrea</w:t>
      </w:r>
      <w:r w:rsidR="007F755C" w:rsidRPr="007F755C">
        <w:t xml:space="preserve"> la abundancia natural de isótopos de </w:t>
      </w:r>
      <w:r w:rsidR="007F755C" w:rsidRPr="007F755C">
        <w:rPr>
          <w:vertAlign w:val="superscript"/>
        </w:rPr>
        <w:t>18</w:t>
      </w:r>
      <w:r w:rsidR="007F755C" w:rsidRPr="007F755C">
        <w:t xml:space="preserve">O y </w:t>
      </w:r>
      <w:r w:rsidR="007F755C" w:rsidRPr="007F755C">
        <w:rPr>
          <w:vertAlign w:val="superscript"/>
        </w:rPr>
        <w:t>2</w:t>
      </w:r>
      <w:r w:rsidR="007F755C" w:rsidRPr="007F755C">
        <w:t>H (oxígeno-18 y deuterio), mediante el muestreo de fuentes como el agua de lluvia y riego, así como también de la matriz del suelo a distintas profundidades y en 5 etapas fenológicas (pre-siembra, emergencia, fase exponencial, cobertura total y cosecha). Se instalarán 24 tubos de acceso de 1m en el perfil del suelo para realizar mediciones del contenido de humedad a través de un sensor que mide en las siguientes profundidades: 100mm, 200mm, 300mm, 400mm, 600mm, 1000mm, esta información servirá para correlacionar la huella isotópica y verificar si coincide con los datos de pérdida de humedad gene</w:t>
      </w:r>
      <w:r>
        <w:t>rados por el software AQUACROP.</w:t>
      </w:r>
    </w:p>
    <w:p w14:paraId="5EA867A3" w14:textId="0F289090" w:rsidR="007F755C" w:rsidRPr="007F755C" w:rsidRDefault="005D7335" w:rsidP="00AE137D">
      <w:pPr>
        <w:jc w:val="center"/>
      </w:pPr>
      <w:r w:rsidRPr="00843B85">
        <w:rPr>
          <w:noProof/>
          <w:lang w:val="es-MX" w:eastAsia="es-MX"/>
        </w:rPr>
        <w:drawing>
          <wp:inline distT="0" distB="0" distL="0" distR="0" wp14:anchorId="223EADBF" wp14:editId="599C432A">
            <wp:extent cx="5772150" cy="32467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83240" cy="3252992"/>
                    </a:xfrm>
                    <a:prstGeom prst="rect">
                      <a:avLst/>
                    </a:prstGeom>
                  </pic:spPr>
                </pic:pic>
              </a:graphicData>
            </a:graphic>
          </wp:inline>
        </w:drawing>
      </w:r>
    </w:p>
    <w:p w14:paraId="4DFFACE2" w14:textId="17E0A612" w:rsidR="005D7335" w:rsidRPr="00843B85" w:rsidRDefault="00AE137D" w:rsidP="005D7335">
      <w:pPr>
        <w:spacing w:line="276" w:lineRule="auto"/>
        <w:jc w:val="center"/>
      </w:pPr>
      <w:r w:rsidRPr="00A02F15">
        <w:rPr>
          <w:b/>
        </w:rPr>
        <w:t xml:space="preserve">Figura </w:t>
      </w:r>
      <w:r w:rsidR="008D037E">
        <w:rPr>
          <w:b/>
        </w:rPr>
        <w:t>12</w:t>
      </w:r>
      <w:r>
        <w:t xml:space="preserve">. </w:t>
      </w:r>
      <w:r w:rsidR="005D7335" w:rsidRPr="00843B85">
        <w:t>Ensayos en campo (2018-19, 2019-20, 2021-22).</w:t>
      </w:r>
    </w:p>
    <w:p w14:paraId="7D9CC6BB" w14:textId="29D76F50" w:rsidR="00AE137D" w:rsidRDefault="00AE137D" w:rsidP="00AE137D">
      <w:pPr>
        <w:spacing w:line="360" w:lineRule="auto"/>
        <w:jc w:val="center"/>
      </w:pPr>
    </w:p>
    <w:p w14:paraId="0280F111" w14:textId="77777777" w:rsidR="00A02F15" w:rsidRDefault="00A02F15" w:rsidP="00A02F15">
      <w:pPr>
        <w:jc w:val="both"/>
      </w:pPr>
      <w:r>
        <w:t>Se utiliza</w:t>
      </w:r>
      <w:r w:rsidRPr="00EE4A25">
        <w:t xml:space="preserve"> el modelo </w:t>
      </w:r>
      <w:proofErr w:type="spellStart"/>
      <w:r w:rsidRPr="00EE4A25">
        <w:t>AquaCrop</w:t>
      </w:r>
      <w:proofErr w:type="spellEnd"/>
      <w:r w:rsidRPr="00EE4A25">
        <w:t xml:space="preserve"> para simular el efecto del consorcio bacteriano, calibrar y validar el modelo para el cultivo trigo CIRNO C2008 (</w:t>
      </w:r>
      <w:proofErr w:type="spellStart"/>
      <w:r w:rsidRPr="00EE4A25">
        <w:t>Triticum</w:t>
      </w:r>
      <w:proofErr w:type="spellEnd"/>
      <w:r w:rsidRPr="00EE4A25">
        <w:t xml:space="preserve"> </w:t>
      </w:r>
      <w:proofErr w:type="spellStart"/>
      <w:r w:rsidRPr="00EE4A25">
        <w:t>turgidum</w:t>
      </w:r>
      <w:proofErr w:type="spellEnd"/>
      <w:r w:rsidRPr="00EE4A25">
        <w:t xml:space="preserve"> L. </w:t>
      </w:r>
      <w:proofErr w:type="spellStart"/>
      <w:r w:rsidRPr="00EE4A25">
        <w:t>subsp</w:t>
      </w:r>
      <w:proofErr w:type="spellEnd"/>
      <w:r w:rsidRPr="00EE4A25">
        <w:t xml:space="preserve">. </w:t>
      </w:r>
      <w:proofErr w:type="spellStart"/>
      <w:r w:rsidRPr="00EE4A25">
        <w:t>durum</w:t>
      </w:r>
      <w:proofErr w:type="spellEnd"/>
      <w:r w:rsidRPr="00EE4A25">
        <w:t>, 120 kg ha-1) en las condiciones ambientales de cambio climático de el v</w:t>
      </w:r>
      <w:r>
        <w:t>alle del Yaqui. Se estudia</w:t>
      </w:r>
      <w:r w:rsidRPr="00EE4A25">
        <w:t xml:space="preserve"> la capacidad del modelo para gestionar el agua del cultivo bajo condiciones de riego por surcos y riego localizado de alta frecuencia. Se busca obtener una recomendación de manejo del riego en cada </w:t>
      </w:r>
      <w:r w:rsidRPr="00EE4A25">
        <w:lastRenderedPageBreak/>
        <w:t>uno de los sistemas para una aplicación oportuna de dosis nitrogenadas. Simular rendimientos en trigo CIRNO C2008) bajo distintas dosis de fertilización nitrogenada.</w:t>
      </w:r>
    </w:p>
    <w:p w14:paraId="0FB583FB" w14:textId="77777777" w:rsidR="006346E5" w:rsidRDefault="006346E5" w:rsidP="00A02F15">
      <w:pPr>
        <w:jc w:val="both"/>
      </w:pPr>
    </w:p>
    <w:p w14:paraId="65FE4ED8" w14:textId="7CF61D16" w:rsidR="001A2B8A" w:rsidRDefault="001A2B8A" w:rsidP="00691A13">
      <w:pPr>
        <w:pStyle w:val="Prrafodelista"/>
        <w:numPr>
          <w:ilvl w:val="0"/>
          <w:numId w:val="16"/>
        </w:numPr>
        <w:spacing w:after="120"/>
        <w:rPr>
          <w:noProof/>
        </w:rPr>
      </w:pPr>
      <w:r>
        <w:rPr>
          <w:noProof/>
        </w:rPr>
        <w:t>Participación de sus colaboradores en reuniones, talleres, grupos de trabajo, etc:</w:t>
      </w:r>
    </w:p>
    <w:p w14:paraId="367735A7" w14:textId="77777777" w:rsidR="00FB0D0C" w:rsidRPr="006346E5" w:rsidRDefault="00FB0D0C" w:rsidP="006346E5">
      <w:pPr>
        <w:jc w:val="both"/>
        <w:rPr>
          <w:color w:val="000000"/>
          <w:lang w:val="es-MX"/>
        </w:rPr>
      </w:pPr>
    </w:p>
    <w:p w14:paraId="16522136" w14:textId="484BE9C1" w:rsidR="00FB0D0C" w:rsidRPr="00334DFA" w:rsidRDefault="00FB0D0C" w:rsidP="006346E5">
      <w:pPr>
        <w:jc w:val="both"/>
        <w:rPr>
          <w:bCs/>
          <w:color w:val="000000"/>
          <w:lang w:val="es-MX"/>
        </w:rPr>
      </w:pPr>
      <w:r w:rsidRPr="00334DFA">
        <w:rPr>
          <w:bCs/>
          <w:color w:val="000000"/>
        </w:rPr>
        <w:t xml:space="preserve">Presentación de carteles en el </w:t>
      </w:r>
      <w:r w:rsidRPr="00334DFA">
        <w:rPr>
          <w:bCs/>
          <w:i/>
          <w:color w:val="000000"/>
          <w:lang w:val="es-MX"/>
        </w:rPr>
        <w:t xml:space="preserve">International </w:t>
      </w:r>
      <w:proofErr w:type="spellStart"/>
      <w:r w:rsidRPr="00334DFA">
        <w:rPr>
          <w:bCs/>
          <w:i/>
          <w:color w:val="000000"/>
          <w:lang w:val="es-MX"/>
        </w:rPr>
        <w:t>Symposium</w:t>
      </w:r>
      <w:proofErr w:type="spellEnd"/>
      <w:r w:rsidRPr="00334DFA">
        <w:rPr>
          <w:bCs/>
          <w:i/>
          <w:color w:val="000000"/>
          <w:lang w:val="es-MX"/>
        </w:rPr>
        <w:t xml:space="preserve"> </w:t>
      </w:r>
      <w:proofErr w:type="spellStart"/>
      <w:r w:rsidRPr="00334DFA">
        <w:rPr>
          <w:bCs/>
          <w:i/>
          <w:color w:val="000000"/>
          <w:lang w:val="es-MX"/>
        </w:rPr>
        <w:t>on</w:t>
      </w:r>
      <w:proofErr w:type="spellEnd"/>
      <w:r w:rsidRPr="00334DFA">
        <w:rPr>
          <w:bCs/>
          <w:i/>
          <w:color w:val="000000"/>
          <w:lang w:val="es-MX"/>
        </w:rPr>
        <w:t xml:space="preserve"> </w:t>
      </w:r>
      <w:proofErr w:type="spellStart"/>
      <w:r w:rsidRPr="00334DFA">
        <w:rPr>
          <w:bCs/>
          <w:i/>
          <w:color w:val="000000"/>
          <w:lang w:val="es-MX"/>
        </w:rPr>
        <w:t>Managing</w:t>
      </w:r>
      <w:proofErr w:type="spellEnd"/>
      <w:r w:rsidRPr="00334DFA">
        <w:rPr>
          <w:bCs/>
          <w:i/>
          <w:color w:val="000000"/>
          <w:lang w:val="es-MX"/>
        </w:rPr>
        <w:t xml:space="preserve"> </w:t>
      </w:r>
      <w:proofErr w:type="spellStart"/>
      <w:r w:rsidRPr="00334DFA">
        <w:rPr>
          <w:bCs/>
          <w:i/>
          <w:color w:val="000000"/>
          <w:lang w:val="es-MX"/>
        </w:rPr>
        <w:t>Land</w:t>
      </w:r>
      <w:proofErr w:type="spellEnd"/>
      <w:r w:rsidRPr="00334DFA">
        <w:rPr>
          <w:bCs/>
          <w:i/>
          <w:color w:val="000000"/>
          <w:lang w:val="es-MX"/>
        </w:rPr>
        <w:t xml:space="preserve"> and </w:t>
      </w:r>
      <w:proofErr w:type="spellStart"/>
      <w:r w:rsidRPr="00334DFA">
        <w:rPr>
          <w:bCs/>
          <w:i/>
          <w:color w:val="000000"/>
          <w:lang w:val="es-MX"/>
        </w:rPr>
        <w:t>Water</w:t>
      </w:r>
      <w:proofErr w:type="spellEnd"/>
      <w:r w:rsidRPr="00334DFA">
        <w:rPr>
          <w:bCs/>
          <w:i/>
          <w:color w:val="000000"/>
          <w:lang w:val="es-MX"/>
        </w:rPr>
        <w:t xml:space="preserve"> </w:t>
      </w:r>
      <w:proofErr w:type="spellStart"/>
      <w:r w:rsidRPr="00334DFA">
        <w:rPr>
          <w:bCs/>
          <w:i/>
          <w:color w:val="000000"/>
          <w:lang w:val="es-MX"/>
        </w:rPr>
        <w:t>for</w:t>
      </w:r>
      <w:proofErr w:type="spellEnd"/>
      <w:r w:rsidRPr="00334DFA">
        <w:rPr>
          <w:bCs/>
          <w:i/>
          <w:color w:val="000000"/>
          <w:lang w:val="es-MX"/>
        </w:rPr>
        <w:t xml:space="preserve"> </w:t>
      </w:r>
      <w:proofErr w:type="spellStart"/>
      <w:r w:rsidRPr="00334DFA">
        <w:rPr>
          <w:bCs/>
          <w:i/>
          <w:color w:val="000000"/>
          <w:lang w:val="es-MX"/>
        </w:rPr>
        <w:t>Climate</w:t>
      </w:r>
      <w:proofErr w:type="spellEnd"/>
      <w:r w:rsidRPr="00334DFA">
        <w:rPr>
          <w:bCs/>
          <w:i/>
          <w:color w:val="000000"/>
          <w:lang w:val="es-MX"/>
        </w:rPr>
        <w:t xml:space="preserve"> Smart </w:t>
      </w:r>
      <w:proofErr w:type="spellStart"/>
      <w:r w:rsidRPr="00334DFA">
        <w:rPr>
          <w:bCs/>
          <w:i/>
          <w:color w:val="000000"/>
          <w:lang w:val="es-MX"/>
        </w:rPr>
        <w:t>Agriculture</w:t>
      </w:r>
      <w:proofErr w:type="spellEnd"/>
      <w:r w:rsidRPr="00334DFA">
        <w:rPr>
          <w:bCs/>
          <w:i/>
          <w:color w:val="000000"/>
          <w:lang w:val="es-MX"/>
        </w:rPr>
        <w:t xml:space="preserve"> </w:t>
      </w:r>
      <w:r w:rsidRPr="00334DFA">
        <w:rPr>
          <w:bCs/>
          <w:color w:val="000000"/>
          <w:lang w:val="es-MX"/>
        </w:rPr>
        <w:t>– 25 al 29 de julio de 2022 – modalidad virtual.</w:t>
      </w:r>
    </w:p>
    <w:p w14:paraId="67D0CA6A" w14:textId="77777777" w:rsidR="00FB0D0C" w:rsidRPr="00FB0D0C" w:rsidRDefault="00FB0D0C" w:rsidP="006346E5">
      <w:pPr>
        <w:pStyle w:val="Prrafodelista"/>
        <w:ind w:left="1080"/>
        <w:jc w:val="both"/>
        <w:rPr>
          <w:color w:val="000000"/>
          <w:lang w:val="es-MX"/>
        </w:rPr>
      </w:pPr>
    </w:p>
    <w:p w14:paraId="4FF22E61" w14:textId="77777777" w:rsidR="00FB0D0C" w:rsidRPr="00FB0D0C" w:rsidRDefault="00FB0D0C" w:rsidP="006346E5">
      <w:pPr>
        <w:jc w:val="both"/>
        <w:rPr>
          <w:color w:val="000000"/>
          <w:lang w:val="es-MX"/>
        </w:rPr>
      </w:pPr>
      <w:r w:rsidRPr="00FB0D0C">
        <w:rPr>
          <w:color w:val="000000"/>
          <w:lang w:val="es-MX"/>
        </w:rPr>
        <w:t>- “</w:t>
      </w:r>
      <w:proofErr w:type="spellStart"/>
      <w:r w:rsidRPr="00FB0D0C">
        <w:rPr>
          <w:color w:val="000000"/>
          <w:lang w:val="es-MX"/>
        </w:rPr>
        <w:t>Improving</w:t>
      </w:r>
      <w:proofErr w:type="spellEnd"/>
      <w:r w:rsidRPr="00FB0D0C">
        <w:rPr>
          <w:color w:val="000000"/>
          <w:lang w:val="es-MX"/>
        </w:rPr>
        <w:t xml:space="preserve"> </w:t>
      </w:r>
      <w:proofErr w:type="spellStart"/>
      <w:r w:rsidRPr="00FB0D0C">
        <w:rPr>
          <w:color w:val="000000"/>
          <w:lang w:val="es-MX"/>
        </w:rPr>
        <w:t>wheat</w:t>
      </w:r>
      <w:proofErr w:type="spellEnd"/>
      <w:r w:rsidRPr="00FB0D0C">
        <w:rPr>
          <w:color w:val="000000"/>
          <w:lang w:val="es-MX"/>
        </w:rPr>
        <w:t xml:space="preserve"> </w:t>
      </w:r>
      <w:proofErr w:type="spellStart"/>
      <w:r w:rsidRPr="00FB0D0C">
        <w:rPr>
          <w:color w:val="000000"/>
          <w:lang w:val="es-MX"/>
        </w:rPr>
        <w:t>yield</w:t>
      </w:r>
      <w:proofErr w:type="spellEnd"/>
      <w:r w:rsidRPr="00FB0D0C">
        <w:rPr>
          <w:color w:val="000000"/>
          <w:lang w:val="es-MX"/>
        </w:rPr>
        <w:t xml:space="preserve"> and </w:t>
      </w:r>
      <w:proofErr w:type="spellStart"/>
      <w:r w:rsidRPr="00FB0D0C">
        <w:rPr>
          <w:color w:val="000000"/>
          <w:lang w:val="es-MX"/>
        </w:rPr>
        <w:t>nitrogen</w:t>
      </w:r>
      <w:proofErr w:type="spellEnd"/>
      <w:r w:rsidRPr="00FB0D0C">
        <w:rPr>
          <w:color w:val="000000"/>
          <w:lang w:val="es-MX"/>
        </w:rPr>
        <w:t xml:space="preserve"> use </w:t>
      </w:r>
      <w:proofErr w:type="spellStart"/>
      <w:r w:rsidRPr="00FB0D0C">
        <w:rPr>
          <w:color w:val="000000"/>
          <w:lang w:val="es-MX"/>
        </w:rPr>
        <w:t>efficiency</w:t>
      </w:r>
      <w:proofErr w:type="spellEnd"/>
      <w:r w:rsidRPr="00FB0D0C">
        <w:rPr>
          <w:color w:val="000000"/>
          <w:lang w:val="es-MX"/>
        </w:rPr>
        <w:t xml:space="preserve"> </w:t>
      </w:r>
      <w:proofErr w:type="spellStart"/>
      <w:r w:rsidRPr="00FB0D0C">
        <w:rPr>
          <w:color w:val="000000"/>
          <w:lang w:val="es-MX"/>
        </w:rPr>
        <w:t>by</w:t>
      </w:r>
      <w:proofErr w:type="spellEnd"/>
      <w:r w:rsidRPr="00FB0D0C">
        <w:rPr>
          <w:color w:val="000000"/>
          <w:lang w:val="es-MX"/>
        </w:rPr>
        <w:t xml:space="preserve"> </w:t>
      </w:r>
      <w:proofErr w:type="spellStart"/>
      <w:r w:rsidRPr="00FB0D0C">
        <w:rPr>
          <w:color w:val="000000"/>
          <w:lang w:val="es-MX"/>
        </w:rPr>
        <w:t>the</w:t>
      </w:r>
      <w:proofErr w:type="spellEnd"/>
      <w:r w:rsidRPr="00FB0D0C">
        <w:rPr>
          <w:color w:val="000000"/>
          <w:lang w:val="es-MX"/>
        </w:rPr>
        <w:t xml:space="preserve"> </w:t>
      </w:r>
      <w:proofErr w:type="spellStart"/>
      <w:r w:rsidRPr="00FB0D0C">
        <w:rPr>
          <w:color w:val="000000"/>
          <w:lang w:val="es-MX"/>
        </w:rPr>
        <w:t>inoculation</w:t>
      </w:r>
      <w:proofErr w:type="spellEnd"/>
      <w:r w:rsidRPr="00FB0D0C">
        <w:rPr>
          <w:color w:val="000000"/>
          <w:lang w:val="es-MX"/>
        </w:rPr>
        <w:t xml:space="preserve"> of a </w:t>
      </w:r>
      <w:proofErr w:type="spellStart"/>
      <w:r w:rsidRPr="00FB0D0C">
        <w:rPr>
          <w:color w:val="000000"/>
          <w:lang w:val="es-MX"/>
        </w:rPr>
        <w:t>native</w:t>
      </w:r>
      <w:proofErr w:type="spellEnd"/>
      <w:r w:rsidRPr="00FB0D0C">
        <w:rPr>
          <w:color w:val="000000"/>
          <w:lang w:val="es-MX"/>
        </w:rPr>
        <w:t xml:space="preserve"> </w:t>
      </w:r>
      <w:proofErr w:type="spellStart"/>
      <w:r w:rsidRPr="00FB0D0C">
        <w:rPr>
          <w:color w:val="000000"/>
          <w:lang w:val="es-MX"/>
        </w:rPr>
        <w:t>bacterial</w:t>
      </w:r>
      <w:proofErr w:type="spellEnd"/>
      <w:r w:rsidRPr="00FB0D0C">
        <w:rPr>
          <w:color w:val="000000"/>
          <w:lang w:val="es-MX"/>
        </w:rPr>
        <w:t xml:space="preserve"> </w:t>
      </w:r>
      <w:proofErr w:type="spellStart"/>
      <w:r w:rsidRPr="00FB0D0C">
        <w:rPr>
          <w:color w:val="000000"/>
          <w:lang w:val="es-MX"/>
        </w:rPr>
        <w:t>consortium</w:t>
      </w:r>
      <w:proofErr w:type="spellEnd"/>
      <w:r w:rsidRPr="00FB0D0C">
        <w:rPr>
          <w:color w:val="000000"/>
          <w:lang w:val="es-MX"/>
        </w:rPr>
        <w:t xml:space="preserve"> in </w:t>
      </w:r>
      <w:proofErr w:type="spellStart"/>
      <w:r w:rsidRPr="00FB0D0C">
        <w:rPr>
          <w:color w:val="000000"/>
          <w:lang w:val="es-MX"/>
        </w:rPr>
        <w:t>the</w:t>
      </w:r>
      <w:proofErr w:type="spellEnd"/>
      <w:r w:rsidRPr="00FB0D0C">
        <w:rPr>
          <w:color w:val="000000"/>
          <w:lang w:val="es-MX"/>
        </w:rPr>
        <w:t xml:space="preserve"> Yaqui Valley, </w:t>
      </w:r>
      <w:proofErr w:type="spellStart"/>
      <w:r w:rsidRPr="00FB0D0C">
        <w:rPr>
          <w:color w:val="000000"/>
          <w:lang w:val="es-MX"/>
        </w:rPr>
        <w:t>Mexico</w:t>
      </w:r>
      <w:proofErr w:type="spellEnd"/>
      <w:r w:rsidRPr="00FB0D0C">
        <w:rPr>
          <w:color w:val="000000"/>
          <w:lang w:val="es-MX"/>
        </w:rPr>
        <w:t xml:space="preserve">” - Marisol Ayala Zepeda, </w:t>
      </w:r>
      <w:proofErr w:type="spellStart"/>
      <w:r w:rsidRPr="00FB0D0C">
        <w:rPr>
          <w:color w:val="000000"/>
          <w:lang w:val="es-MX"/>
        </w:rPr>
        <w:t>Fannie</w:t>
      </w:r>
      <w:proofErr w:type="spellEnd"/>
      <w:r w:rsidRPr="00FB0D0C">
        <w:rPr>
          <w:color w:val="000000"/>
          <w:lang w:val="es-MX"/>
        </w:rPr>
        <w:t xml:space="preserve"> Isela Parra Cota, Cristina Chinchilla Soto, Lee </w:t>
      </w:r>
      <w:proofErr w:type="spellStart"/>
      <w:r w:rsidRPr="00FB0D0C">
        <w:rPr>
          <w:color w:val="000000"/>
          <w:lang w:val="es-MX"/>
        </w:rPr>
        <w:t>Heng</w:t>
      </w:r>
      <w:proofErr w:type="spellEnd"/>
      <w:r w:rsidRPr="00FB0D0C">
        <w:rPr>
          <w:color w:val="000000"/>
          <w:lang w:val="es-MX"/>
        </w:rPr>
        <w:t xml:space="preserve">, María Itria </w:t>
      </w:r>
      <w:proofErr w:type="spellStart"/>
      <w:r w:rsidRPr="00FB0D0C">
        <w:rPr>
          <w:color w:val="000000"/>
          <w:lang w:val="es-MX"/>
        </w:rPr>
        <w:t>Ibba</w:t>
      </w:r>
      <w:proofErr w:type="spellEnd"/>
      <w:r w:rsidRPr="00FB0D0C">
        <w:rPr>
          <w:color w:val="000000"/>
          <w:lang w:val="es-MX"/>
        </w:rPr>
        <w:t>, Sergio de los Santos Villalobos.</w:t>
      </w:r>
    </w:p>
    <w:p w14:paraId="18EA3255" w14:textId="77777777" w:rsidR="00FB0D0C" w:rsidRPr="00FB0D0C" w:rsidRDefault="00FB0D0C" w:rsidP="006346E5">
      <w:pPr>
        <w:pStyle w:val="Prrafodelista"/>
        <w:ind w:left="1080"/>
        <w:jc w:val="both"/>
        <w:rPr>
          <w:color w:val="000000"/>
          <w:lang w:val="es-MX"/>
        </w:rPr>
      </w:pPr>
    </w:p>
    <w:p w14:paraId="6B999A5A" w14:textId="77777777" w:rsidR="00FB0D0C" w:rsidRPr="00FB0D0C" w:rsidRDefault="00FB0D0C" w:rsidP="006346E5">
      <w:pPr>
        <w:jc w:val="both"/>
        <w:rPr>
          <w:color w:val="000000"/>
          <w:lang w:val="es-MX"/>
        </w:rPr>
      </w:pPr>
      <w:r w:rsidRPr="00FB0D0C">
        <w:rPr>
          <w:color w:val="000000"/>
          <w:lang w:val="es-MX"/>
        </w:rPr>
        <w:t>- “</w:t>
      </w:r>
      <w:proofErr w:type="spellStart"/>
      <w:r w:rsidRPr="00FB0D0C">
        <w:rPr>
          <w:color w:val="000000"/>
          <w:lang w:val="es-MX"/>
        </w:rPr>
        <w:t>Simulation</w:t>
      </w:r>
      <w:proofErr w:type="spellEnd"/>
      <w:r w:rsidRPr="00FB0D0C">
        <w:rPr>
          <w:color w:val="000000"/>
          <w:lang w:val="es-MX"/>
        </w:rPr>
        <w:t xml:space="preserve"> of </w:t>
      </w:r>
      <w:proofErr w:type="spellStart"/>
      <w:r w:rsidRPr="00FB0D0C">
        <w:rPr>
          <w:color w:val="000000"/>
          <w:lang w:val="es-MX"/>
        </w:rPr>
        <w:t>grain</w:t>
      </w:r>
      <w:proofErr w:type="spellEnd"/>
      <w:r w:rsidRPr="00FB0D0C">
        <w:rPr>
          <w:color w:val="000000"/>
          <w:lang w:val="es-MX"/>
        </w:rPr>
        <w:t xml:space="preserve"> </w:t>
      </w:r>
      <w:proofErr w:type="spellStart"/>
      <w:r w:rsidRPr="00FB0D0C">
        <w:rPr>
          <w:color w:val="000000"/>
          <w:lang w:val="es-MX"/>
        </w:rPr>
        <w:t>yield</w:t>
      </w:r>
      <w:proofErr w:type="spellEnd"/>
      <w:r w:rsidRPr="00FB0D0C">
        <w:rPr>
          <w:color w:val="000000"/>
          <w:lang w:val="es-MX"/>
        </w:rPr>
        <w:t xml:space="preserve"> in </w:t>
      </w:r>
      <w:proofErr w:type="spellStart"/>
      <w:r w:rsidRPr="00FB0D0C">
        <w:rPr>
          <w:color w:val="000000"/>
          <w:lang w:val="es-MX"/>
        </w:rPr>
        <w:t>durum</w:t>
      </w:r>
      <w:proofErr w:type="spellEnd"/>
      <w:r w:rsidRPr="00FB0D0C">
        <w:rPr>
          <w:color w:val="000000"/>
          <w:lang w:val="es-MX"/>
        </w:rPr>
        <w:t xml:space="preserve"> </w:t>
      </w:r>
      <w:proofErr w:type="spellStart"/>
      <w:r w:rsidRPr="00FB0D0C">
        <w:rPr>
          <w:color w:val="000000"/>
          <w:lang w:val="es-MX"/>
        </w:rPr>
        <w:t>wheat</w:t>
      </w:r>
      <w:proofErr w:type="spellEnd"/>
      <w:r w:rsidRPr="00FB0D0C">
        <w:rPr>
          <w:color w:val="000000"/>
          <w:lang w:val="es-MX"/>
        </w:rPr>
        <w:t xml:space="preserve"> </w:t>
      </w:r>
      <w:proofErr w:type="spellStart"/>
      <w:r w:rsidRPr="00FB0D0C">
        <w:rPr>
          <w:color w:val="000000"/>
          <w:lang w:val="es-MX"/>
        </w:rPr>
        <w:t>under</w:t>
      </w:r>
      <w:proofErr w:type="spellEnd"/>
      <w:r w:rsidRPr="00FB0D0C">
        <w:rPr>
          <w:color w:val="000000"/>
          <w:lang w:val="es-MX"/>
        </w:rPr>
        <w:t xml:space="preserve"> </w:t>
      </w:r>
      <w:proofErr w:type="spellStart"/>
      <w:r w:rsidRPr="00FB0D0C">
        <w:rPr>
          <w:color w:val="000000"/>
          <w:lang w:val="es-MX"/>
        </w:rPr>
        <w:t>different</w:t>
      </w:r>
      <w:proofErr w:type="spellEnd"/>
      <w:r w:rsidRPr="00FB0D0C">
        <w:rPr>
          <w:color w:val="000000"/>
          <w:lang w:val="es-MX"/>
        </w:rPr>
        <w:t xml:space="preserve"> doses of urea in </w:t>
      </w:r>
      <w:proofErr w:type="spellStart"/>
      <w:r w:rsidRPr="00FB0D0C">
        <w:rPr>
          <w:color w:val="000000"/>
          <w:lang w:val="es-MX"/>
        </w:rPr>
        <w:t>the</w:t>
      </w:r>
      <w:proofErr w:type="spellEnd"/>
      <w:r w:rsidRPr="00FB0D0C">
        <w:rPr>
          <w:color w:val="000000"/>
          <w:lang w:val="es-MX"/>
        </w:rPr>
        <w:t xml:space="preserve"> Yaqui Valley, México, </w:t>
      </w:r>
      <w:proofErr w:type="spellStart"/>
      <w:r w:rsidRPr="00FB0D0C">
        <w:rPr>
          <w:color w:val="000000"/>
          <w:lang w:val="es-MX"/>
        </w:rPr>
        <w:t>by</w:t>
      </w:r>
      <w:proofErr w:type="spellEnd"/>
      <w:r w:rsidRPr="00FB0D0C">
        <w:rPr>
          <w:color w:val="000000"/>
          <w:lang w:val="es-MX"/>
        </w:rPr>
        <w:t xml:space="preserve"> </w:t>
      </w:r>
      <w:proofErr w:type="spellStart"/>
      <w:r w:rsidRPr="00FB0D0C">
        <w:rPr>
          <w:color w:val="000000"/>
          <w:lang w:val="es-MX"/>
        </w:rPr>
        <w:t>using</w:t>
      </w:r>
      <w:proofErr w:type="spellEnd"/>
      <w:r w:rsidRPr="00FB0D0C">
        <w:rPr>
          <w:color w:val="000000"/>
          <w:lang w:val="es-MX"/>
        </w:rPr>
        <w:t xml:space="preserve"> </w:t>
      </w:r>
      <w:proofErr w:type="spellStart"/>
      <w:r w:rsidRPr="00FB0D0C">
        <w:rPr>
          <w:color w:val="000000"/>
          <w:lang w:val="es-MX"/>
        </w:rPr>
        <w:t>the</w:t>
      </w:r>
      <w:proofErr w:type="spellEnd"/>
      <w:r w:rsidRPr="00FB0D0C">
        <w:rPr>
          <w:color w:val="000000"/>
          <w:lang w:val="es-MX"/>
        </w:rPr>
        <w:t xml:space="preserve"> </w:t>
      </w:r>
      <w:proofErr w:type="spellStart"/>
      <w:r w:rsidRPr="00FB0D0C">
        <w:rPr>
          <w:color w:val="000000"/>
          <w:lang w:val="es-MX"/>
        </w:rPr>
        <w:t>Aquacrop</w:t>
      </w:r>
      <w:proofErr w:type="spellEnd"/>
      <w:r w:rsidRPr="00FB0D0C">
        <w:rPr>
          <w:color w:val="000000"/>
          <w:lang w:val="es-MX"/>
        </w:rPr>
        <w:t xml:space="preserve"> </w:t>
      </w:r>
      <w:proofErr w:type="spellStart"/>
      <w:r w:rsidRPr="00FB0D0C">
        <w:rPr>
          <w:color w:val="000000"/>
          <w:lang w:val="es-MX"/>
        </w:rPr>
        <w:t>model</w:t>
      </w:r>
      <w:proofErr w:type="spellEnd"/>
      <w:r w:rsidRPr="00FB0D0C">
        <w:rPr>
          <w:color w:val="000000"/>
          <w:lang w:val="es-MX"/>
        </w:rPr>
        <w:t xml:space="preserve">” - Arturo Francisco Orozco Campos, Roberto Cora Gil, Cristina Chinchilla Soto, Lee </w:t>
      </w:r>
      <w:proofErr w:type="spellStart"/>
      <w:r w:rsidRPr="00FB0D0C">
        <w:rPr>
          <w:color w:val="000000"/>
          <w:lang w:val="es-MX"/>
        </w:rPr>
        <w:t>Heng</w:t>
      </w:r>
      <w:proofErr w:type="spellEnd"/>
      <w:r w:rsidRPr="00FB0D0C">
        <w:rPr>
          <w:color w:val="000000"/>
          <w:lang w:val="es-MX"/>
        </w:rPr>
        <w:t xml:space="preserve">, Sergio de los Santos Villalobos, </w:t>
      </w:r>
      <w:proofErr w:type="spellStart"/>
      <w:r w:rsidRPr="00FB0D0C">
        <w:rPr>
          <w:color w:val="000000"/>
          <w:lang w:val="es-MX"/>
        </w:rPr>
        <w:t>Fannie</w:t>
      </w:r>
      <w:proofErr w:type="spellEnd"/>
      <w:r w:rsidRPr="00FB0D0C">
        <w:rPr>
          <w:color w:val="000000"/>
          <w:lang w:val="es-MX"/>
        </w:rPr>
        <w:t xml:space="preserve"> Isela Parra Cota.</w:t>
      </w:r>
    </w:p>
    <w:p w14:paraId="6823A16A" w14:textId="77777777" w:rsidR="00591F7F" w:rsidRPr="00A66BA1" w:rsidRDefault="00591F7F" w:rsidP="00691A13">
      <w:pPr>
        <w:numPr>
          <w:ilvl w:val="0"/>
          <w:numId w:val="11"/>
        </w:numPr>
        <w:tabs>
          <w:tab w:val="clear" w:pos="720"/>
          <w:tab w:val="num" w:pos="284"/>
        </w:tabs>
        <w:ind w:hanging="720"/>
        <w:jc w:val="both"/>
        <w:rPr>
          <w:color w:val="222222"/>
          <w:shd w:val="clear" w:color="auto" w:fill="FFFFFF"/>
          <w:lang w:val="en-US" w:eastAsia="en-US"/>
        </w:rPr>
      </w:pPr>
      <w:proofErr w:type="spellStart"/>
      <w:r w:rsidRPr="00A66BA1">
        <w:rPr>
          <w:color w:val="222222"/>
          <w:shd w:val="clear" w:color="auto" w:fill="FFFFFF"/>
          <w:lang w:val="en-US" w:eastAsia="en-US"/>
        </w:rPr>
        <w:t>Virtual_Regional</w:t>
      </w:r>
      <w:proofErr w:type="spellEnd"/>
      <w:r w:rsidRPr="00A66BA1">
        <w:rPr>
          <w:color w:val="222222"/>
          <w:shd w:val="clear" w:color="auto" w:fill="FFFFFF"/>
          <w:lang w:val="en-US" w:eastAsia="en-US"/>
        </w:rPr>
        <w:t xml:space="preserve"> Training Course on “the Advanced Use of </w:t>
      </w:r>
      <w:proofErr w:type="spellStart"/>
      <w:r w:rsidRPr="00A66BA1">
        <w:rPr>
          <w:color w:val="222222"/>
          <w:shd w:val="clear" w:color="auto" w:fill="FFFFFF"/>
          <w:lang w:val="en-US" w:eastAsia="en-US"/>
        </w:rPr>
        <w:t>AquaCrop</w:t>
      </w:r>
      <w:proofErr w:type="spellEnd"/>
      <w:r w:rsidRPr="00A66BA1">
        <w:rPr>
          <w:color w:val="222222"/>
          <w:shd w:val="clear" w:color="auto" w:fill="FFFFFF"/>
          <w:lang w:val="en-US" w:eastAsia="en-US"/>
        </w:rPr>
        <w:t xml:space="preserve"> Model to Improve Water Use Efficiency and Crop Productivity”, 2021-09-13</w:t>
      </w:r>
    </w:p>
    <w:p w14:paraId="39F43D65" w14:textId="77777777" w:rsidR="00591F7F" w:rsidRPr="00A66BA1" w:rsidRDefault="00591F7F" w:rsidP="00691A13">
      <w:pPr>
        <w:numPr>
          <w:ilvl w:val="0"/>
          <w:numId w:val="11"/>
        </w:numPr>
        <w:tabs>
          <w:tab w:val="clear" w:pos="720"/>
          <w:tab w:val="num" w:pos="284"/>
        </w:tabs>
        <w:ind w:hanging="720"/>
        <w:jc w:val="both"/>
        <w:rPr>
          <w:color w:val="222222"/>
          <w:shd w:val="clear" w:color="auto" w:fill="FFFFFF"/>
          <w:lang w:val="en-US" w:eastAsia="en-US"/>
        </w:rPr>
      </w:pPr>
      <w:r w:rsidRPr="00A66BA1">
        <w:rPr>
          <w:color w:val="222222"/>
          <w:shd w:val="clear" w:color="auto" w:fill="FFFFFF"/>
          <w:lang w:val="en-US" w:eastAsia="en-US"/>
        </w:rPr>
        <w:t>Virtual Regional Training Course on “Evapotranspiration estimation and partitioning”</w:t>
      </w:r>
    </w:p>
    <w:p w14:paraId="69E41605" w14:textId="77777777" w:rsidR="00591F7F" w:rsidRPr="0016549D" w:rsidRDefault="00591F7F" w:rsidP="00691A13">
      <w:pPr>
        <w:numPr>
          <w:ilvl w:val="0"/>
          <w:numId w:val="11"/>
        </w:numPr>
        <w:tabs>
          <w:tab w:val="clear" w:pos="720"/>
          <w:tab w:val="num" w:pos="284"/>
        </w:tabs>
        <w:ind w:hanging="720"/>
        <w:jc w:val="both"/>
        <w:rPr>
          <w:color w:val="222222"/>
          <w:shd w:val="clear" w:color="auto" w:fill="FFFFFF"/>
          <w:lang w:val="es-MX" w:eastAsia="en-US"/>
        </w:rPr>
      </w:pPr>
      <w:r w:rsidRPr="0016549D">
        <w:rPr>
          <w:color w:val="222222"/>
          <w:shd w:val="clear" w:color="auto" w:fill="FFFFFF"/>
          <w:lang w:val="es-MX" w:eastAsia="en-US"/>
        </w:rPr>
        <w:t>Taller de capacitación virtual sobre el funcionamiento de la Línea criogénica de extracción de agua.</w:t>
      </w:r>
    </w:p>
    <w:p w14:paraId="6E2D9ED9" w14:textId="77777777" w:rsidR="00591F7F" w:rsidRPr="0016549D" w:rsidRDefault="00591F7F" w:rsidP="00691A13">
      <w:pPr>
        <w:numPr>
          <w:ilvl w:val="0"/>
          <w:numId w:val="11"/>
        </w:numPr>
        <w:tabs>
          <w:tab w:val="clear" w:pos="720"/>
          <w:tab w:val="num" w:pos="284"/>
        </w:tabs>
        <w:ind w:hanging="720"/>
        <w:jc w:val="both"/>
        <w:rPr>
          <w:color w:val="222222"/>
          <w:shd w:val="clear" w:color="auto" w:fill="FFFFFF"/>
          <w:lang w:val="es-MX" w:eastAsia="en-US"/>
        </w:rPr>
      </w:pPr>
      <w:r w:rsidRPr="0016549D">
        <w:rPr>
          <w:color w:val="222222"/>
          <w:shd w:val="clear" w:color="auto" w:fill="FFFFFF"/>
          <w:lang w:val="es-MX" w:eastAsia="en-US"/>
        </w:rPr>
        <w:t>“Curso Regional de Capacitación sobre Gestión de los Nutrientes y del Agua en los Cultivos”</w:t>
      </w:r>
      <w:r>
        <w:rPr>
          <w:color w:val="222222"/>
          <w:shd w:val="clear" w:color="auto" w:fill="FFFFFF"/>
          <w:lang w:val="es-MX" w:eastAsia="en-US"/>
        </w:rPr>
        <w:t>. Del</w:t>
      </w:r>
      <w:r w:rsidRPr="0016549D">
        <w:rPr>
          <w:color w:val="222222"/>
          <w:shd w:val="clear" w:color="auto" w:fill="FFFFFF"/>
          <w:lang w:val="es-MX" w:eastAsia="en-US"/>
        </w:rPr>
        <w:t xml:space="preserve"> 18 al 28 de enero de 2021.</w:t>
      </w:r>
    </w:p>
    <w:p w14:paraId="6733CD49" w14:textId="77777777" w:rsidR="00591F7F" w:rsidRDefault="00591F7F" w:rsidP="00691A13">
      <w:pPr>
        <w:numPr>
          <w:ilvl w:val="0"/>
          <w:numId w:val="11"/>
        </w:numPr>
        <w:tabs>
          <w:tab w:val="clear" w:pos="720"/>
          <w:tab w:val="num" w:pos="284"/>
        </w:tabs>
        <w:ind w:hanging="720"/>
        <w:jc w:val="both"/>
        <w:rPr>
          <w:color w:val="222222"/>
          <w:shd w:val="clear" w:color="auto" w:fill="FFFFFF"/>
          <w:lang w:val="es-MX" w:eastAsia="en-US"/>
        </w:rPr>
      </w:pPr>
      <w:r w:rsidRPr="0016549D">
        <w:rPr>
          <w:color w:val="222222"/>
          <w:shd w:val="clear" w:color="auto" w:fill="FFFFFF"/>
          <w:lang w:val="es-MX" w:eastAsia="en-US"/>
        </w:rPr>
        <w:t>“Curso Regional de Formación sobre la Teledetección para la Estimación de la Eficiencia en el Uso del Agua”. Del 25 al 29 de octubre y del 3 al 5 de noviembre 2021.</w:t>
      </w:r>
    </w:p>
    <w:p w14:paraId="49575D6F" w14:textId="77777777" w:rsidR="00591F7F" w:rsidRPr="0025256A" w:rsidRDefault="00591F7F" w:rsidP="00691A13">
      <w:pPr>
        <w:numPr>
          <w:ilvl w:val="0"/>
          <w:numId w:val="11"/>
        </w:numPr>
        <w:tabs>
          <w:tab w:val="clear" w:pos="720"/>
          <w:tab w:val="num" w:pos="284"/>
        </w:tabs>
        <w:ind w:hanging="720"/>
        <w:jc w:val="both"/>
        <w:rPr>
          <w:color w:val="222222"/>
          <w:shd w:val="clear" w:color="auto" w:fill="FFFFFF"/>
          <w:lang w:val="es-MX" w:eastAsia="en-US"/>
        </w:rPr>
      </w:pPr>
      <w:r>
        <w:rPr>
          <w:color w:val="222222"/>
          <w:shd w:val="clear" w:color="auto" w:fill="FFFFFF"/>
          <w:lang w:val="es-CR" w:eastAsia="en-US"/>
        </w:rPr>
        <w:t>“</w:t>
      </w:r>
      <w:r w:rsidRPr="0016549D">
        <w:rPr>
          <w:color w:val="222222"/>
          <w:shd w:val="clear" w:color="auto" w:fill="FFFFFF"/>
          <w:lang w:val="es-CR" w:eastAsia="en-US"/>
        </w:rPr>
        <w:t>Curso Virtual Regional Virtual: Análisis coste/beneficio para la selección de prácticas agrícolas óptimas que mejoren la eficiencia en el uso del agua y del nitrógeno</w:t>
      </w:r>
      <w:r>
        <w:rPr>
          <w:color w:val="222222"/>
          <w:shd w:val="clear" w:color="auto" w:fill="FFFFFF"/>
          <w:lang w:val="es-CR" w:eastAsia="en-US"/>
        </w:rPr>
        <w:t>”. Del 23 al 25 de noviembre de 2021.</w:t>
      </w:r>
    </w:p>
    <w:p w14:paraId="37A84517" w14:textId="77777777" w:rsidR="00591F7F" w:rsidRDefault="00591F7F" w:rsidP="00691A13">
      <w:pPr>
        <w:numPr>
          <w:ilvl w:val="0"/>
          <w:numId w:val="11"/>
        </w:numPr>
        <w:tabs>
          <w:tab w:val="clear" w:pos="720"/>
          <w:tab w:val="num" w:pos="284"/>
        </w:tabs>
        <w:ind w:hanging="720"/>
        <w:jc w:val="both"/>
        <w:rPr>
          <w:color w:val="222222"/>
          <w:shd w:val="clear" w:color="auto" w:fill="FFFFFF"/>
          <w:lang w:val="es-MX" w:eastAsia="en-US"/>
        </w:rPr>
      </w:pPr>
      <w:r w:rsidRPr="0025256A">
        <w:rPr>
          <w:color w:val="222222"/>
          <w:shd w:val="clear" w:color="auto" w:fill="FFFFFF"/>
          <w:lang w:val="es-MX" w:eastAsia="en-US"/>
        </w:rPr>
        <w:t>"Taller virtual sobre estrategias de comunicación: presentación de guía (en el marco del RLA 5077)"</w:t>
      </w:r>
      <w:r>
        <w:rPr>
          <w:color w:val="222222"/>
          <w:shd w:val="clear" w:color="auto" w:fill="FFFFFF"/>
          <w:lang w:val="es-MX" w:eastAsia="en-US"/>
        </w:rPr>
        <w:t xml:space="preserve"> 9 de diciembre de 2021.</w:t>
      </w:r>
    </w:p>
    <w:p w14:paraId="4D6F4E0F" w14:textId="77777777" w:rsidR="00591F7F" w:rsidRDefault="00591F7F" w:rsidP="001F1DA7">
      <w:pPr>
        <w:tabs>
          <w:tab w:val="num" w:pos="284"/>
        </w:tabs>
        <w:spacing w:line="276" w:lineRule="auto"/>
        <w:ind w:hanging="720"/>
        <w:jc w:val="both"/>
        <w:rPr>
          <w:color w:val="222222"/>
          <w:shd w:val="clear" w:color="auto" w:fill="FFFFFF"/>
          <w:lang w:eastAsia="en-US"/>
        </w:rPr>
      </w:pPr>
    </w:p>
    <w:p w14:paraId="421272F6" w14:textId="77777777" w:rsidR="001A2B8A" w:rsidRPr="00614370" w:rsidRDefault="001A2B8A" w:rsidP="001A2B8A">
      <w:pPr>
        <w:tabs>
          <w:tab w:val="num" w:pos="720"/>
        </w:tabs>
        <w:spacing w:after="120"/>
        <w:jc w:val="both"/>
        <w:rPr>
          <w:color w:val="000000"/>
        </w:rPr>
      </w:pPr>
      <w:r w:rsidRPr="00614370">
        <w:rPr>
          <w:color w:val="000000"/>
        </w:rPr>
        <w:t>B.- DIFICULTADES Y PROBLEMAS PRESENTADOS DURANTE LA MARCHA DEL PROYECTO</w:t>
      </w:r>
    </w:p>
    <w:p w14:paraId="58D11537" w14:textId="77777777" w:rsidR="001A2B8A" w:rsidRDefault="001A2B8A" w:rsidP="001A2B8A">
      <w:pPr>
        <w:pBdr>
          <w:top w:val="nil"/>
          <w:left w:val="nil"/>
          <w:bottom w:val="nil"/>
          <w:right w:val="nil"/>
          <w:between w:val="nil"/>
        </w:pBdr>
        <w:spacing w:after="120" w:line="360" w:lineRule="auto"/>
        <w:jc w:val="both"/>
        <w:rPr>
          <w:bCs/>
          <w:color w:val="000000"/>
        </w:rPr>
      </w:pPr>
      <w:r>
        <w:rPr>
          <w:bCs/>
          <w:color w:val="000000"/>
        </w:rPr>
        <w:t>La importación de reactivos y equipos.</w:t>
      </w:r>
    </w:p>
    <w:p w14:paraId="6B07C9DC" w14:textId="77777777" w:rsidR="00334DFA" w:rsidRPr="00427F43" w:rsidRDefault="00334DFA" w:rsidP="00691A13">
      <w:pPr>
        <w:numPr>
          <w:ilvl w:val="0"/>
          <w:numId w:val="15"/>
        </w:numPr>
        <w:pBdr>
          <w:top w:val="nil"/>
          <w:left w:val="nil"/>
          <w:bottom w:val="nil"/>
          <w:right w:val="nil"/>
          <w:between w:val="nil"/>
        </w:pBdr>
        <w:spacing w:line="276" w:lineRule="auto"/>
        <w:jc w:val="both"/>
        <w:rPr>
          <w:bCs/>
          <w:color w:val="000000"/>
          <w:lang w:val="es-MX"/>
        </w:rPr>
      </w:pPr>
      <w:r w:rsidRPr="00427F43">
        <w:rPr>
          <w:bCs/>
          <w:color w:val="000000"/>
        </w:rPr>
        <w:t>Hicieron falta algunos tubos para la colecta de muestras, por lo que éstas se tomaron unos días después de lo ideal para los objetivos del estudio.</w:t>
      </w:r>
    </w:p>
    <w:p w14:paraId="24D80020" w14:textId="77777777" w:rsidR="00334DFA" w:rsidRPr="00427F43" w:rsidRDefault="00334DFA" w:rsidP="00691A13">
      <w:pPr>
        <w:numPr>
          <w:ilvl w:val="0"/>
          <w:numId w:val="15"/>
        </w:numPr>
        <w:pBdr>
          <w:top w:val="nil"/>
          <w:left w:val="nil"/>
          <w:bottom w:val="nil"/>
          <w:right w:val="nil"/>
          <w:between w:val="nil"/>
        </w:pBdr>
        <w:spacing w:line="276" w:lineRule="auto"/>
        <w:jc w:val="both"/>
        <w:rPr>
          <w:bCs/>
          <w:color w:val="000000"/>
          <w:lang w:val="es-MX"/>
        </w:rPr>
      </w:pPr>
      <w:r w:rsidRPr="00427F43">
        <w:rPr>
          <w:bCs/>
          <w:color w:val="000000"/>
        </w:rPr>
        <w:t>El envío de muestras a las instalaciones de Isótopos Estables de la Universidad de California en Davis se atrasó por la pandemia, así como el análisis de estas.</w:t>
      </w:r>
    </w:p>
    <w:p w14:paraId="0D898134" w14:textId="77777777" w:rsidR="00334DFA" w:rsidRPr="00427F43" w:rsidRDefault="00334DFA" w:rsidP="00691A13">
      <w:pPr>
        <w:numPr>
          <w:ilvl w:val="0"/>
          <w:numId w:val="15"/>
        </w:numPr>
        <w:pBdr>
          <w:top w:val="nil"/>
          <w:left w:val="nil"/>
          <w:bottom w:val="nil"/>
          <w:right w:val="nil"/>
          <w:between w:val="nil"/>
        </w:pBdr>
        <w:spacing w:line="276" w:lineRule="auto"/>
        <w:jc w:val="both"/>
        <w:rPr>
          <w:bCs/>
          <w:color w:val="000000"/>
          <w:lang w:val="es-MX"/>
        </w:rPr>
      </w:pPr>
      <w:r w:rsidRPr="00427F43">
        <w:rPr>
          <w:bCs/>
          <w:color w:val="000000"/>
          <w:lang w:val="es-MX"/>
        </w:rPr>
        <w:t>No se estableció experimento en campo en el ciclo 2020-2021.</w:t>
      </w:r>
    </w:p>
    <w:p w14:paraId="6F2E567E" w14:textId="77777777" w:rsidR="00334DFA" w:rsidRPr="00427F43" w:rsidRDefault="00334DFA" w:rsidP="00691A13">
      <w:pPr>
        <w:numPr>
          <w:ilvl w:val="0"/>
          <w:numId w:val="15"/>
        </w:numPr>
        <w:pBdr>
          <w:top w:val="nil"/>
          <w:left w:val="nil"/>
          <w:bottom w:val="nil"/>
          <w:right w:val="nil"/>
          <w:between w:val="nil"/>
        </w:pBdr>
        <w:spacing w:line="276" w:lineRule="auto"/>
        <w:jc w:val="both"/>
        <w:rPr>
          <w:bCs/>
          <w:color w:val="000000"/>
          <w:lang w:val="es-MX"/>
        </w:rPr>
      </w:pPr>
      <w:r w:rsidRPr="00427F43">
        <w:rPr>
          <w:bCs/>
          <w:color w:val="000000"/>
        </w:rPr>
        <w:t xml:space="preserve">A pesar de las medidas de distanciamiento social y los nuevos lineamientos para traslados al campo e ingresos a la institución, el estudio pudo establecerse y concluirse de manera </w:t>
      </w:r>
      <w:r w:rsidRPr="00427F43">
        <w:rPr>
          <w:bCs/>
          <w:color w:val="000000"/>
        </w:rPr>
        <w:lastRenderedPageBreak/>
        <w:t>satisfactoria para el periodo 2019-2020. Se procesaron y analizaron los datos siguiendo las recomendaciones.</w:t>
      </w:r>
    </w:p>
    <w:p w14:paraId="5FB91F3A" w14:textId="77777777" w:rsidR="00334DFA" w:rsidRPr="00427F43" w:rsidRDefault="00334DFA" w:rsidP="00691A13">
      <w:pPr>
        <w:numPr>
          <w:ilvl w:val="0"/>
          <w:numId w:val="15"/>
        </w:numPr>
        <w:pBdr>
          <w:top w:val="nil"/>
          <w:left w:val="nil"/>
          <w:bottom w:val="nil"/>
          <w:right w:val="nil"/>
          <w:between w:val="nil"/>
        </w:pBdr>
        <w:spacing w:line="276" w:lineRule="auto"/>
        <w:jc w:val="both"/>
        <w:rPr>
          <w:bCs/>
          <w:color w:val="000000"/>
          <w:lang w:val="es-MX"/>
        </w:rPr>
      </w:pPr>
      <w:r w:rsidRPr="00427F43">
        <w:rPr>
          <w:bCs/>
          <w:color w:val="000000"/>
          <w:lang w:val="es-MX"/>
        </w:rPr>
        <w:t>Los resultados se discutieron en línea; así como los exámenes de grado de licenciatura y maestría de los involucrados en el proyecto.</w:t>
      </w:r>
    </w:p>
    <w:p w14:paraId="6827D49E" w14:textId="77777777" w:rsidR="001A2B8A" w:rsidRPr="008A7602" w:rsidRDefault="001A2B8A" w:rsidP="001F1DA7">
      <w:pPr>
        <w:tabs>
          <w:tab w:val="num" w:pos="284"/>
        </w:tabs>
        <w:spacing w:line="276" w:lineRule="auto"/>
        <w:ind w:hanging="720"/>
        <w:jc w:val="both"/>
        <w:rPr>
          <w:color w:val="222222"/>
          <w:shd w:val="clear" w:color="auto" w:fill="FFFFFF"/>
          <w:lang w:eastAsia="en-US"/>
        </w:rPr>
      </w:pPr>
    </w:p>
    <w:p w14:paraId="53FB7FB2" w14:textId="77777777" w:rsidR="005D7335" w:rsidRPr="00843B85" w:rsidRDefault="005D7335" w:rsidP="005D7335">
      <w:pPr>
        <w:spacing w:line="276" w:lineRule="auto"/>
        <w:jc w:val="both"/>
        <w:rPr>
          <w:color w:val="000000"/>
        </w:rPr>
      </w:pPr>
      <w:r w:rsidRPr="00843B85">
        <w:rPr>
          <w:b/>
          <w:color w:val="000000"/>
        </w:rPr>
        <w:t>2.- IMPACTO DE LAS ACTIVIDADES DE PROYECTO EN EL PAÍS</w:t>
      </w:r>
      <w:r w:rsidRPr="00843B85">
        <w:rPr>
          <w:b/>
          <w:color w:val="000000"/>
        </w:rPr>
        <w:br/>
      </w:r>
    </w:p>
    <w:p w14:paraId="725EAB60" w14:textId="00508825" w:rsidR="005D7335" w:rsidRPr="00843B85" w:rsidRDefault="005D7335" w:rsidP="005D7335">
      <w:pPr>
        <w:spacing w:line="276" w:lineRule="auto"/>
        <w:jc w:val="both"/>
        <w:rPr>
          <w:color w:val="000000"/>
        </w:rPr>
      </w:pPr>
      <w:r w:rsidRPr="00843B85">
        <w:rPr>
          <w:color w:val="000000"/>
        </w:rPr>
        <w:t xml:space="preserve">Debido a los trabajos desarrollados en trigo, con los </w:t>
      </w:r>
      <w:proofErr w:type="spellStart"/>
      <w:r w:rsidRPr="00843B85">
        <w:rPr>
          <w:color w:val="000000"/>
        </w:rPr>
        <w:t>bioinoculantes</w:t>
      </w:r>
      <w:proofErr w:type="spellEnd"/>
      <w:r w:rsidRPr="00843B85">
        <w:rPr>
          <w:color w:val="000000"/>
        </w:rPr>
        <w:t xml:space="preserve"> que desarrolla el grupo de trabajo, en el marco de este proyecto RLA5077, se ha logrado una alianza con </w:t>
      </w:r>
      <w:proofErr w:type="spellStart"/>
      <w:r w:rsidRPr="00843B85">
        <w:rPr>
          <w:color w:val="000000"/>
        </w:rPr>
        <w:t>Granera</w:t>
      </w:r>
      <w:proofErr w:type="spellEnd"/>
      <w:r w:rsidRPr="00843B85">
        <w:rPr>
          <w:color w:val="000000"/>
        </w:rPr>
        <w:t xml:space="preserve"> del Noroeste S.A. de C.V. y CIMMYT, como resultado del interés del sector agro-industrial para usar alternativas </w:t>
      </w:r>
      <w:proofErr w:type="spellStart"/>
      <w:r w:rsidRPr="00843B85">
        <w:rPr>
          <w:color w:val="000000"/>
        </w:rPr>
        <w:t>agrobiotecnológicas</w:t>
      </w:r>
      <w:proofErr w:type="spellEnd"/>
      <w:r w:rsidRPr="00843B85">
        <w:rPr>
          <w:color w:val="000000"/>
        </w:rPr>
        <w:t xml:space="preserve"> sostenibles con menos emisiones de gases efecto invernadero. </w:t>
      </w:r>
    </w:p>
    <w:p w14:paraId="34E1684E" w14:textId="77777777" w:rsidR="005D7335" w:rsidRPr="00843B85" w:rsidRDefault="005D7335" w:rsidP="005D7335">
      <w:pPr>
        <w:spacing w:line="276" w:lineRule="auto"/>
        <w:jc w:val="both"/>
        <w:rPr>
          <w:color w:val="000000"/>
        </w:rPr>
      </w:pPr>
    </w:p>
    <w:p w14:paraId="5A9A8D55" w14:textId="7B9DA77F" w:rsidR="005D7335" w:rsidRDefault="005D7335" w:rsidP="00334DFA">
      <w:pPr>
        <w:pBdr>
          <w:top w:val="nil"/>
          <w:left w:val="nil"/>
          <w:bottom w:val="nil"/>
          <w:right w:val="nil"/>
          <w:between w:val="nil"/>
        </w:pBdr>
        <w:spacing w:after="120" w:line="276" w:lineRule="auto"/>
        <w:ind w:left="360"/>
        <w:jc w:val="center"/>
      </w:pPr>
      <w:r w:rsidRPr="00843B85">
        <w:rPr>
          <w:noProof/>
          <w:lang w:val="es-MX" w:eastAsia="es-MX"/>
        </w:rPr>
        <w:drawing>
          <wp:inline distT="0" distB="0" distL="0" distR="0" wp14:anchorId="2C0CF4A1" wp14:editId="0F599B0B">
            <wp:extent cx="5128419" cy="272727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5456"/>
                    <a:stretch/>
                  </pic:blipFill>
                  <pic:spPr bwMode="auto">
                    <a:xfrm>
                      <a:off x="0" y="0"/>
                      <a:ext cx="5134611" cy="2730571"/>
                    </a:xfrm>
                    <a:prstGeom prst="rect">
                      <a:avLst/>
                    </a:prstGeom>
                    <a:ln>
                      <a:noFill/>
                    </a:ln>
                    <a:extLst>
                      <a:ext uri="{53640926-AAD7-44D8-BBD7-CCE9431645EC}">
                        <a14:shadowObscured xmlns:a14="http://schemas.microsoft.com/office/drawing/2010/main"/>
                      </a:ext>
                    </a:extLst>
                  </pic:spPr>
                </pic:pic>
              </a:graphicData>
            </a:graphic>
          </wp:inline>
        </w:drawing>
      </w:r>
    </w:p>
    <w:p w14:paraId="3AF6D13D" w14:textId="77777777" w:rsidR="00334DFA" w:rsidRPr="00843B85" w:rsidRDefault="00334DFA" w:rsidP="00334DFA">
      <w:pPr>
        <w:pBdr>
          <w:top w:val="nil"/>
          <w:left w:val="nil"/>
          <w:bottom w:val="nil"/>
          <w:right w:val="nil"/>
          <w:between w:val="nil"/>
        </w:pBdr>
        <w:spacing w:after="120" w:line="276" w:lineRule="auto"/>
        <w:jc w:val="center"/>
      </w:pPr>
    </w:p>
    <w:p w14:paraId="762CD988" w14:textId="77777777" w:rsidR="005D7335" w:rsidRPr="00334DFA" w:rsidRDefault="005D7335" w:rsidP="00334DFA">
      <w:pPr>
        <w:spacing w:line="276" w:lineRule="auto"/>
        <w:ind w:left="360"/>
        <w:jc w:val="center"/>
        <w:rPr>
          <w:sz w:val="20"/>
        </w:rPr>
      </w:pPr>
      <w:r w:rsidRPr="00843B85">
        <w:rPr>
          <w:noProof/>
          <w:lang w:val="es-MX" w:eastAsia="es-MX"/>
        </w:rPr>
        <w:lastRenderedPageBreak/>
        <w:drawing>
          <wp:inline distT="0" distB="0" distL="0" distR="0" wp14:anchorId="2413EF4C" wp14:editId="42C966D0">
            <wp:extent cx="4594124" cy="2718458"/>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4941"/>
                    <a:stretch/>
                  </pic:blipFill>
                  <pic:spPr bwMode="auto">
                    <a:xfrm>
                      <a:off x="0" y="0"/>
                      <a:ext cx="4602997" cy="2723708"/>
                    </a:xfrm>
                    <a:prstGeom prst="rect">
                      <a:avLst/>
                    </a:prstGeom>
                    <a:ln>
                      <a:noFill/>
                    </a:ln>
                    <a:extLst>
                      <a:ext uri="{53640926-AAD7-44D8-BBD7-CCE9431645EC}">
                        <a14:shadowObscured xmlns:a14="http://schemas.microsoft.com/office/drawing/2010/main"/>
                      </a:ext>
                    </a:extLst>
                  </pic:spPr>
                </pic:pic>
              </a:graphicData>
            </a:graphic>
          </wp:inline>
        </w:drawing>
      </w:r>
    </w:p>
    <w:p w14:paraId="31A22693" w14:textId="77777777" w:rsidR="005D7335" w:rsidRPr="00334DFA" w:rsidRDefault="005D7335" w:rsidP="00334DFA">
      <w:pPr>
        <w:spacing w:line="276" w:lineRule="auto"/>
        <w:ind w:left="360"/>
        <w:jc w:val="center"/>
        <w:rPr>
          <w:sz w:val="20"/>
        </w:rPr>
      </w:pPr>
      <w:r w:rsidRPr="00843B85">
        <w:rPr>
          <w:noProof/>
          <w:lang w:val="es-MX" w:eastAsia="es-MX"/>
        </w:rPr>
        <w:drawing>
          <wp:inline distT="0" distB="0" distL="0" distR="0" wp14:anchorId="6522BF55" wp14:editId="77405542">
            <wp:extent cx="4966468" cy="2613641"/>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6441"/>
                    <a:stretch/>
                  </pic:blipFill>
                  <pic:spPr bwMode="auto">
                    <a:xfrm>
                      <a:off x="0" y="0"/>
                      <a:ext cx="4969819" cy="2615404"/>
                    </a:xfrm>
                    <a:prstGeom prst="rect">
                      <a:avLst/>
                    </a:prstGeom>
                    <a:ln>
                      <a:noFill/>
                    </a:ln>
                    <a:extLst>
                      <a:ext uri="{53640926-AAD7-44D8-BBD7-CCE9431645EC}">
                        <a14:shadowObscured xmlns:a14="http://schemas.microsoft.com/office/drawing/2010/main"/>
                      </a:ext>
                    </a:extLst>
                  </pic:spPr>
                </pic:pic>
              </a:graphicData>
            </a:graphic>
          </wp:inline>
        </w:drawing>
      </w:r>
    </w:p>
    <w:p w14:paraId="34AEAC18" w14:textId="77777777" w:rsidR="005D7335" w:rsidRPr="00334DFA" w:rsidRDefault="005D7335" w:rsidP="00334DFA">
      <w:pPr>
        <w:spacing w:line="276" w:lineRule="auto"/>
        <w:ind w:left="360"/>
        <w:jc w:val="center"/>
        <w:rPr>
          <w:sz w:val="20"/>
        </w:rPr>
      </w:pPr>
      <w:r w:rsidRPr="00843B85">
        <w:rPr>
          <w:noProof/>
          <w:lang w:val="es-MX" w:eastAsia="es-MX"/>
        </w:rPr>
        <w:lastRenderedPageBreak/>
        <w:drawing>
          <wp:inline distT="0" distB="0" distL="0" distR="0" wp14:anchorId="50C650B9" wp14:editId="52105FC2">
            <wp:extent cx="4912383" cy="2821286"/>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2061"/>
                    <a:stretch/>
                  </pic:blipFill>
                  <pic:spPr bwMode="auto">
                    <a:xfrm>
                      <a:off x="0" y="0"/>
                      <a:ext cx="4915217" cy="2822913"/>
                    </a:xfrm>
                    <a:prstGeom prst="rect">
                      <a:avLst/>
                    </a:prstGeom>
                    <a:ln>
                      <a:noFill/>
                    </a:ln>
                    <a:extLst>
                      <a:ext uri="{53640926-AAD7-44D8-BBD7-CCE9431645EC}">
                        <a14:shadowObscured xmlns:a14="http://schemas.microsoft.com/office/drawing/2010/main"/>
                      </a:ext>
                    </a:extLst>
                  </pic:spPr>
                </pic:pic>
              </a:graphicData>
            </a:graphic>
          </wp:inline>
        </w:drawing>
      </w:r>
    </w:p>
    <w:p w14:paraId="28CD558D" w14:textId="77777777" w:rsidR="005D7335" w:rsidRPr="00BD5EED" w:rsidRDefault="005D7335" w:rsidP="005D7335">
      <w:pPr>
        <w:spacing w:line="276" w:lineRule="auto"/>
        <w:jc w:val="both"/>
        <w:rPr>
          <w:color w:val="000000"/>
          <w:lang w:val="es-MX"/>
        </w:rPr>
      </w:pPr>
    </w:p>
    <w:p w14:paraId="5EE0A161" w14:textId="77777777" w:rsidR="00591042" w:rsidRDefault="00591042">
      <w:pPr>
        <w:spacing w:after="200" w:line="276" w:lineRule="auto"/>
        <w:rPr>
          <w:color w:val="000000"/>
          <w:lang w:val="es-MX"/>
        </w:rPr>
      </w:pPr>
      <w:r>
        <w:rPr>
          <w:color w:val="000000"/>
          <w:lang w:val="es-MX"/>
        </w:rPr>
        <w:br w:type="page"/>
      </w:r>
    </w:p>
    <w:p w14:paraId="6A9BE7DE" w14:textId="77777777" w:rsidR="006E483B" w:rsidRPr="003F7B71" w:rsidRDefault="006E483B" w:rsidP="006E483B">
      <w:pPr>
        <w:jc w:val="both"/>
      </w:pPr>
      <w:r>
        <w:rPr>
          <w:b/>
          <w:color w:val="000000"/>
          <w:lang w:val="es-MX"/>
        </w:rPr>
        <w:lastRenderedPageBreak/>
        <w:t>RLA/1/020</w:t>
      </w:r>
      <w:r w:rsidRPr="003B7EA7">
        <w:rPr>
          <w:b/>
          <w:color w:val="000000"/>
          <w:lang w:val="es-MX"/>
        </w:rPr>
        <w:t xml:space="preserve"> </w:t>
      </w:r>
      <w:r w:rsidRPr="006E483B">
        <w:rPr>
          <w:b/>
        </w:rPr>
        <w:t>Promoción de la tecnología de la radiación en polímeros naturales y sintéticos para desarrollar nuevos productos, con énfasis en la recuperación de residuos</w:t>
      </w:r>
      <w:r>
        <w:t xml:space="preserve"> (</w:t>
      </w:r>
      <w:r w:rsidRPr="006E483B">
        <w:rPr>
          <w:b/>
        </w:rPr>
        <w:t>ARCAL CLXXIX</w:t>
      </w:r>
      <w:r>
        <w:t xml:space="preserve">) - </w:t>
      </w:r>
      <w:proofErr w:type="spellStart"/>
      <w:r w:rsidRPr="003F7B71">
        <w:rPr>
          <w:i/>
        </w:rPr>
        <w:t>Promoting</w:t>
      </w:r>
      <w:proofErr w:type="spellEnd"/>
      <w:r w:rsidRPr="003F7B71">
        <w:rPr>
          <w:i/>
        </w:rPr>
        <w:t xml:space="preserve"> </w:t>
      </w:r>
      <w:proofErr w:type="spellStart"/>
      <w:r w:rsidRPr="003F7B71">
        <w:rPr>
          <w:i/>
        </w:rPr>
        <w:t>Radiation</w:t>
      </w:r>
      <w:proofErr w:type="spellEnd"/>
      <w:r w:rsidRPr="003F7B71">
        <w:rPr>
          <w:i/>
        </w:rPr>
        <w:t xml:space="preserve"> </w:t>
      </w:r>
      <w:proofErr w:type="spellStart"/>
      <w:r w:rsidRPr="003F7B71">
        <w:rPr>
          <w:i/>
        </w:rPr>
        <w:t>Technology</w:t>
      </w:r>
      <w:proofErr w:type="spellEnd"/>
      <w:r w:rsidRPr="003F7B71">
        <w:rPr>
          <w:i/>
        </w:rPr>
        <w:t xml:space="preserve"> in Natural and </w:t>
      </w:r>
      <w:proofErr w:type="spellStart"/>
      <w:r w:rsidRPr="003F7B71">
        <w:rPr>
          <w:i/>
        </w:rPr>
        <w:t>Synthetic</w:t>
      </w:r>
      <w:proofErr w:type="spellEnd"/>
      <w:r w:rsidRPr="003F7B71">
        <w:rPr>
          <w:i/>
        </w:rPr>
        <w:t xml:space="preserve"> </w:t>
      </w:r>
      <w:proofErr w:type="spellStart"/>
      <w:r w:rsidRPr="003F7B71">
        <w:rPr>
          <w:i/>
        </w:rPr>
        <w:t>Polymers</w:t>
      </w:r>
      <w:proofErr w:type="spellEnd"/>
      <w:r w:rsidRPr="003F7B71">
        <w:rPr>
          <w:i/>
        </w:rPr>
        <w:t xml:space="preserve"> </w:t>
      </w:r>
      <w:proofErr w:type="spellStart"/>
      <w:r w:rsidRPr="003F7B71">
        <w:rPr>
          <w:i/>
        </w:rPr>
        <w:t>for</w:t>
      </w:r>
      <w:proofErr w:type="spellEnd"/>
      <w:r w:rsidRPr="003F7B71">
        <w:rPr>
          <w:i/>
        </w:rPr>
        <w:t xml:space="preserve"> </w:t>
      </w:r>
      <w:proofErr w:type="spellStart"/>
      <w:r w:rsidRPr="003F7B71">
        <w:rPr>
          <w:i/>
        </w:rPr>
        <w:t>the</w:t>
      </w:r>
      <w:proofErr w:type="spellEnd"/>
      <w:r w:rsidRPr="003F7B71">
        <w:rPr>
          <w:i/>
        </w:rPr>
        <w:t xml:space="preserve"> </w:t>
      </w:r>
      <w:proofErr w:type="spellStart"/>
      <w:r w:rsidRPr="003F7B71">
        <w:rPr>
          <w:i/>
        </w:rPr>
        <w:t>Development</w:t>
      </w:r>
      <w:proofErr w:type="spellEnd"/>
      <w:r w:rsidRPr="003F7B71">
        <w:rPr>
          <w:i/>
        </w:rPr>
        <w:t xml:space="preserve"> of New </w:t>
      </w:r>
      <w:proofErr w:type="spellStart"/>
      <w:r w:rsidRPr="003F7B71">
        <w:rPr>
          <w:i/>
        </w:rPr>
        <w:t>Products</w:t>
      </w:r>
      <w:proofErr w:type="spellEnd"/>
      <w:r w:rsidRPr="003F7B71">
        <w:rPr>
          <w:i/>
        </w:rPr>
        <w:t xml:space="preserve">, </w:t>
      </w:r>
      <w:proofErr w:type="spellStart"/>
      <w:r w:rsidRPr="003F7B71">
        <w:rPr>
          <w:i/>
        </w:rPr>
        <w:t>with</w:t>
      </w:r>
      <w:proofErr w:type="spellEnd"/>
      <w:r w:rsidRPr="003F7B71">
        <w:rPr>
          <w:i/>
        </w:rPr>
        <w:t xml:space="preserve"> </w:t>
      </w:r>
      <w:proofErr w:type="spellStart"/>
      <w:r w:rsidRPr="003F7B71">
        <w:rPr>
          <w:i/>
        </w:rPr>
        <w:t>Emphasis</w:t>
      </w:r>
      <w:proofErr w:type="spellEnd"/>
      <w:r w:rsidRPr="003F7B71">
        <w:rPr>
          <w:i/>
        </w:rPr>
        <w:t xml:space="preserve"> </w:t>
      </w:r>
      <w:proofErr w:type="spellStart"/>
      <w:r w:rsidRPr="003F7B71">
        <w:rPr>
          <w:i/>
        </w:rPr>
        <w:t>on</w:t>
      </w:r>
      <w:proofErr w:type="spellEnd"/>
      <w:r w:rsidRPr="003F7B71">
        <w:rPr>
          <w:i/>
        </w:rPr>
        <w:t xml:space="preserve"> </w:t>
      </w:r>
      <w:proofErr w:type="spellStart"/>
      <w:r w:rsidRPr="003F7B71">
        <w:rPr>
          <w:i/>
        </w:rPr>
        <w:t>Waste</w:t>
      </w:r>
      <w:proofErr w:type="spellEnd"/>
      <w:r w:rsidRPr="003F7B71">
        <w:rPr>
          <w:i/>
        </w:rPr>
        <w:t xml:space="preserve"> </w:t>
      </w:r>
      <w:proofErr w:type="spellStart"/>
      <w:r w:rsidRPr="003F7B71">
        <w:rPr>
          <w:i/>
        </w:rPr>
        <w:t>Recovery</w:t>
      </w:r>
      <w:proofErr w:type="spellEnd"/>
      <w:r w:rsidRPr="003F7B71">
        <w:t>).</w:t>
      </w:r>
    </w:p>
    <w:p w14:paraId="7A1B237C" w14:textId="77777777" w:rsidR="006E483B" w:rsidRDefault="006E483B" w:rsidP="006E483B">
      <w:pPr>
        <w:jc w:val="both"/>
        <w:rPr>
          <w:color w:val="000000"/>
        </w:rPr>
      </w:pPr>
    </w:p>
    <w:p w14:paraId="7E2D4534" w14:textId="77777777" w:rsidR="006E483B" w:rsidRPr="00CE1C9B" w:rsidRDefault="006E483B" w:rsidP="006E483B">
      <w:pPr>
        <w:jc w:val="both"/>
        <w:rPr>
          <w:color w:val="000000"/>
        </w:rPr>
      </w:pPr>
      <w:r w:rsidRPr="00CE1C9B">
        <w:rPr>
          <w:color w:val="000000"/>
        </w:rPr>
        <w:t xml:space="preserve">Los colaboradores </w:t>
      </w:r>
      <w:r>
        <w:rPr>
          <w:color w:val="000000"/>
        </w:rPr>
        <w:t xml:space="preserve">de proyecto de México </w:t>
      </w:r>
      <w:r w:rsidRPr="00CE1C9B">
        <w:rPr>
          <w:color w:val="000000"/>
        </w:rPr>
        <w:t xml:space="preserve">se capacitaron en la técnica de elementos químicos de los suelos para identificar el origen de los sedimentos que se presentan en la cuenca </w:t>
      </w:r>
      <w:r>
        <w:rPr>
          <w:color w:val="000000"/>
        </w:rPr>
        <w:t>mediante las técnicas FRX y FRN</w:t>
      </w:r>
      <w:r w:rsidRPr="00CE1C9B">
        <w:rPr>
          <w:color w:val="000000"/>
        </w:rPr>
        <w:t xml:space="preserve">, utilizaron el modelo matemático </w:t>
      </w:r>
      <w:proofErr w:type="spellStart"/>
      <w:r>
        <w:rPr>
          <w:color w:val="000000"/>
        </w:rPr>
        <w:t>MixSIAR</w:t>
      </w:r>
      <w:proofErr w:type="spellEnd"/>
      <w:r w:rsidRPr="00CE1C9B">
        <w:rPr>
          <w:color w:val="000000"/>
        </w:rPr>
        <w:t xml:space="preserve"> p</w:t>
      </w:r>
      <w:r>
        <w:rPr>
          <w:color w:val="000000"/>
        </w:rPr>
        <w:t>ara calcular la</w:t>
      </w:r>
      <w:r w:rsidRPr="00CE1C9B">
        <w:rPr>
          <w:color w:val="000000"/>
        </w:rPr>
        <w:t xml:space="preserve"> producción de sedimentos a nivel de </w:t>
      </w:r>
      <w:r>
        <w:rPr>
          <w:color w:val="000000"/>
        </w:rPr>
        <w:t>sub cuenca</w:t>
      </w:r>
      <w:r w:rsidRPr="00CE1C9B">
        <w:rPr>
          <w:color w:val="000000"/>
        </w:rPr>
        <w:t xml:space="preserve">. </w:t>
      </w:r>
      <w:r>
        <w:rPr>
          <w:color w:val="000000"/>
        </w:rPr>
        <w:t xml:space="preserve">Se realizó una consulta bibliográfica sobre los estudios de hidrología isotópica en América &lt;Latina, con lo cual se conocen los principios de la técnica para </w:t>
      </w:r>
      <w:r w:rsidRPr="00CE1C9B">
        <w:rPr>
          <w:color w:val="000000"/>
        </w:rPr>
        <w:t xml:space="preserve">estimar aportes de agua dulce de </w:t>
      </w:r>
      <w:r>
        <w:rPr>
          <w:color w:val="000000"/>
        </w:rPr>
        <w:t xml:space="preserve">los ríos, embalses y lagunas costeras de </w:t>
      </w:r>
      <w:r w:rsidRPr="00CE1C9B">
        <w:rPr>
          <w:color w:val="000000"/>
        </w:rPr>
        <w:t>México.</w:t>
      </w:r>
    </w:p>
    <w:p w14:paraId="29C4D128" w14:textId="77777777" w:rsidR="006E483B" w:rsidRPr="00CE1C9B" w:rsidRDefault="006E483B" w:rsidP="006E483B">
      <w:pPr>
        <w:jc w:val="both"/>
        <w:rPr>
          <w:color w:val="000000"/>
        </w:rPr>
      </w:pPr>
    </w:p>
    <w:p w14:paraId="7E98A958" w14:textId="77777777" w:rsidR="006E483B" w:rsidRDefault="006E483B" w:rsidP="006E483B">
      <w:pPr>
        <w:rPr>
          <w:color w:val="000000"/>
        </w:rPr>
      </w:pPr>
      <w:r>
        <w:rPr>
          <w:color w:val="000000"/>
        </w:rPr>
        <w:t>a).- Durante el año de 2022, se participó en las actividades siguientes:</w:t>
      </w:r>
    </w:p>
    <w:p w14:paraId="41A58F8D" w14:textId="77777777" w:rsidR="006E483B" w:rsidRPr="006E483B" w:rsidRDefault="006E483B" w:rsidP="006E483B">
      <w:pPr>
        <w:rPr>
          <w:color w:val="000000"/>
        </w:rPr>
      </w:pPr>
    </w:p>
    <w:tbl>
      <w:tblPr>
        <w:tblW w:w="10216" w:type="dxa"/>
        <w:tblInd w:w="392" w:type="dxa"/>
        <w:tblBorders>
          <w:top w:val="nil"/>
          <w:left w:val="nil"/>
          <w:bottom w:val="nil"/>
          <w:right w:val="nil"/>
        </w:tblBorders>
        <w:tblLook w:val="0000" w:firstRow="0" w:lastRow="0" w:firstColumn="0" w:lastColumn="0" w:noHBand="0" w:noVBand="0"/>
      </w:tblPr>
      <w:tblGrid>
        <w:gridCol w:w="10216"/>
      </w:tblGrid>
      <w:tr w:rsidR="006E483B" w:rsidRPr="00433750" w14:paraId="792B229E" w14:textId="77777777" w:rsidTr="006E483B">
        <w:trPr>
          <w:trHeight w:val="45"/>
        </w:trPr>
        <w:tc>
          <w:tcPr>
            <w:tcW w:w="10216" w:type="dxa"/>
          </w:tcPr>
          <w:p w14:paraId="0780F45C" w14:textId="77777777" w:rsidR="006E483B" w:rsidRPr="00433750" w:rsidRDefault="006E483B" w:rsidP="00C36DF4">
            <w:pPr>
              <w:autoSpaceDE w:val="0"/>
              <w:autoSpaceDN w:val="0"/>
              <w:adjustRightInd w:val="0"/>
              <w:ind w:right="1144"/>
              <w:jc w:val="both"/>
            </w:pPr>
            <w:r w:rsidRPr="00433750">
              <w:rPr>
                <w:color w:val="000000"/>
              </w:rPr>
              <w:t xml:space="preserve">ME-RLA1020-2106088 , </w:t>
            </w:r>
            <w:r w:rsidRPr="00433750">
              <w:t>1</w:t>
            </w:r>
            <w:r w:rsidRPr="00433750">
              <w:rPr>
                <w:vertAlign w:val="superscript"/>
              </w:rPr>
              <w:t>a</w:t>
            </w:r>
            <w:r>
              <w:rPr>
                <w:vertAlign w:val="superscript"/>
              </w:rPr>
              <w:t xml:space="preserve"> </w:t>
            </w:r>
            <w:r w:rsidRPr="00433750">
              <w:t xml:space="preserve">Reunión de Coordinación, 22-25 de marzo/ Viena, Austria, </w:t>
            </w:r>
            <w:r>
              <w:t>e</w:t>
            </w:r>
            <w:r w:rsidRPr="00433750">
              <w:t>n</w:t>
            </w:r>
            <w:r>
              <w:t xml:space="preserve"> l</w:t>
            </w:r>
            <w:r w:rsidRPr="00433750">
              <w:t>ínea, con la participación de la CP</w:t>
            </w:r>
            <w:r>
              <w:t xml:space="preserve">, </w:t>
            </w:r>
            <w:r w:rsidRPr="00433750">
              <w:t xml:space="preserve"> María Esther Martínez Pardo, la CP alterna</w:t>
            </w:r>
          </w:p>
        </w:tc>
      </w:tr>
    </w:tbl>
    <w:p w14:paraId="06DC0641" w14:textId="77777777" w:rsidR="006E483B" w:rsidRDefault="006E483B" w:rsidP="00C36DF4">
      <w:pPr>
        <w:ind w:left="709"/>
        <w:jc w:val="both"/>
      </w:pPr>
      <w:r w:rsidRPr="00433750">
        <w:t>Cla</w:t>
      </w:r>
      <w:r>
        <w:t xml:space="preserve">udia Elizabeth Gutiérrez </w:t>
      </w:r>
      <w:proofErr w:type="spellStart"/>
      <w:r>
        <w:t>Wing</w:t>
      </w:r>
      <w:proofErr w:type="spellEnd"/>
      <w:r>
        <w:t xml:space="preserve">, ambas del </w:t>
      </w:r>
      <w:r w:rsidRPr="00433750">
        <w:t>I</w:t>
      </w:r>
      <w:r>
        <w:t xml:space="preserve">nstituto </w:t>
      </w:r>
      <w:r w:rsidRPr="00433750">
        <w:t>N</w:t>
      </w:r>
      <w:r>
        <w:t xml:space="preserve">acional de </w:t>
      </w:r>
      <w:r w:rsidRPr="00433750">
        <w:t>I</w:t>
      </w:r>
      <w:r>
        <w:t xml:space="preserve">nvestigaciones </w:t>
      </w:r>
      <w:r w:rsidRPr="00433750">
        <w:t>N</w:t>
      </w:r>
      <w:r>
        <w:t>ucleares (ININ</w:t>
      </w:r>
      <w:r w:rsidRPr="00433750">
        <w:t xml:space="preserve">), y el responsable de </w:t>
      </w:r>
      <w:r>
        <w:t xml:space="preserve">una de </w:t>
      </w:r>
      <w:r w:rsidRPr="00433750">
        <w:t>la</w:t>
      </w:r>
      <w:r>
        <w:t xml:space="preserve">s instituciones </w:t>
      </w:r>
      <w:r w:rsidRPr="00433750">
        <w:t>colaboradora</w:t>
      </w:r>
      <w:r>
        <w:t>s</w:t>
      </w:r>
      <w:r w:rsidRPr="00433750">
        <w:t>, Roberto Benavides Cantú</w:t>
      </w:r>
      <w:r>
        <w:t>, del Centro de Investigación en Química Aplicada,</w:t>
      </w:r>
      <w:r w:rsidRPr="00433750">
        <w:t xml:space="preserve"> (CIQA)</w:t>
      </w:r>
      <w:r>
        <w:t xml:space="preserve">, Saltillo, </w:t>
      </w:r>
      <w:proofErr w:type="spellStart"/>
      <w:r>
        <w:t>Coah</w:t>
      </w:r>
      <w:proofErr w:type="spellEnd"/>
      <w:r>
        <w:t>., México.</w:t>
      </w:r>
    </w:p>
    <w:p w14:paraId="41E8B305" w14:textId="77777777" w:rsidR="006E483B" w:rsidRDefault="006E483B" w:rsidP="00C36DF4">
      <w:pPr>
        <w:ind w:left="709"/>
        <w:jc w:val="both"/>
      </w:pPr>
    </w:p>
    <w:p w14:paraId="1728A4A1" w14:textId="4F403769" w:rsidR="006E483B" w:rsidRPr="00157C34" w:rsidRDefault="006E483B" w:rsidP="00C36DF4">
      <w:pPr>
        <w:ind w:left="709" w:hanging="283"/>
        <w:jc w:val="both"/>
        <w:rPr>
          <w:color w:val="000000"/>
        </w:rPr>
      </w:pPr>
      <w:r>
        <w:rPr>
          <w:color w:val="000000"/>
        </w:rPr>
        <w:t>2</w:t>
      </w:r>
      <w:r w:rsidRPr="00157C34">
        <w:rPr>
          <w:color w:val="000000"/>
        </w:rPr>
        <w:t xml:space="preserve">.- </w:t>
      </w:r>
      <w:r w:rsidRPr="00157C34">
        <w:t>Reunión de Comunicadores, 10 de mayo / Santiago de Chile, en línea</w:t>
      </w:r>
      <w:r>
        <w:t xml:space="preserve">, con la </w:t>
      </w:r>
      <w:r w:rsidR="00C36DF4">
        <w:t>p</w:t>
      </w:r>
      <w:r>
        <w:t xml:space="preserve">articipación de la MCE </w:t>
      </w:r>
      <w:r w:rsidRPr="00157C34">
        <w:t>Elizabeth López Barragán,</w:t>
      </w:r>
      <w:r>
        <w:t xml:space="preserve"> comunicadora del proyecto, junto con</w:t>
      </w:r>
      <w:r w:rsidRPr="00157C34">
        <w:t xml:space="preserve"> María Esther Martínez Pardo, (ININ)</w:t>
      </w:r>
      <w:r>
        <w:t>.</w:t>
      </w:r>
    </w:p>
    <w:p w14:paraId="0D4077DA" w14:textId="77777777" w:rsidR="006E483B" w:rsidRPr="00157C34" w:rsidRDefault="006E483B" w:rsidP="006E483B">
      <w:pPr>
        <w:rPr>
          <w:color w:val="000000"/>
        </w:rPr>
      </w:pPr>
    </w:p>
    <w:p w14:paraId="7D42A4FB" w14:textId="77777777" w:rsidR="006E483B" w:rsidRDefault="006E483B" w:rsidP="006E483B">
      <w:pPr>
        <w:jc w:val="both"/>
        <w:rPr>
          <w:color w:val="000000"/>
        </w:rPr>
      </w:pPr>
      <w:r>
        <w:rPr>
          <w:color w:val="000000"/>
        </w:rPr>
        <w:t>Además, se tuvo participación en las actividades que se mencionan a continuación, contempladas en el plan de trabajo del proyecto RLA 1020.</w:t>
      </w:r>
    </w:p>
    <w:p w14:paraId="00C039A2" w14:textId="77777777" w:rsidR="006E483B" w:rsidRDefault="006E483B" w:rsidP="006E483B">
      <w:pPr>
        <w:jc w:val="both"/>
        <w:rPr>
          <w:color w:val="000000"/>
        </w:rPr>
      </w:pPr>
    </w:p>
    <w:p w14:paraId="696FA67C" w14:textId="77777777" w:rsidR="008E1F30" w:rsidRDefault="00BD6904" w:rsidP="008E1F30">
      <w:pPr>
        <w:jc w:val="center"/>
        <w:rPr>
          <w:color w:val="000000"/>
        </w:rPr>
      </w:pPr>
      <w:r w:rsidRPr="00BD6904">
        <w:rPr>
          <w:noProof/>
          <w:color w:val="000000"/>
          <w:lang w:val="es-MX" w:eastAsia="es-MX"/>
        </w:rPr>
        <w:drawing>
          <wp:inline distT="0" distB="0" distL="0" distR="0" wp14:anchorId="517BE03F" wp14:editId="1856AF00">
            <wp:extent cx="4479660" cy="2016631"/>
            <wp:effectExtent l="0" t="0" r="0" b="3175"/>
            <wp:docPr id="5" name="Imagen 5" descr="H:\VERONICA\ARCAL-DIC\INFORME ANUAL ARCAL 2022\IMG-202212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VERONICA\ARCAL-DIC\INFORME ANUAL ARCAL 2022\IMG-20221220-WA0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6373" cy="2024155"/>
                    </a:xfrm>
                    <a:prstGeom prst="rect">
                      <a:avLst/>
                    </a:prstGeom>
                    <a:noFill/>
                    <a:ln>
                      <a:noFill/>
                    </a:ln>
                  </pic:spPr>
                </pic:pic>
              </a:graphicData>
            </a:graphic>
          </wp:inline>
        </w:drawing>
      </w:r>
    </w:p>
    <w:p w14:paraId="7B52CA72" w14:textId="2E68FBBA" w:rsidR="00BD6904" w:rsidRDefault="008E1F30" w:rsidP="00BD6904">
      <w:pPr>
        <w:jc w:val="center"/>
        <w:rPr>
          <w:lang w:val="en-GB"/>
        </w:rPr>
      </w:pPr>
      <w:proofErr w:type="spellStart"/>
      <w:r w:rsidRPr="008E1F30">
        <w:rPr>
          <w:b/>
          <w:lang w:val="en-US"/>
        </w:rPr>
        <w:t>Figura</w:t>
      </w:r>
      <w:proofErr w:type="spellEnd"/>
      <w:r w:rsidRPr="008E1F30">
        <w:rPr>
          <w:b/>
          <w:lang w:val="en-US"/>
        </w:rPr>
        <w:t xml:space="preserve"> 1</w:t>
      </w:r>
      <w:r w:rsidR="008D037E">
        <w:rPr>
          <w:b/>
          <w:lang w:val="en-US"/>
        </w:rPr>
        <w:t>3</w:t>
      </w:r>
      <w:r w:rsidRPr="008E1F30">
        <w:rPr>
          <w:b/>
          <w:lang w:val="en-US"/>
        </w:rPr>
        <w:t>.</w:t>
      </w:r>
      <w:r>
        <w:rPr>
          <w:lang w:val="en-US"/>
        </w:rPr>
        <w:t xml:space="preserve"> </w:t>
      </w:r>
      <w:r w:rsidR="00BD6904" w:rsidRPr="00BD6904">
        <w:rPr>
          <w:lang w:val="en-GB"/>
        </w:rPr>
        <w:t>Regional Training Course in Modification of Natural Polymers Waste with</w:t>
      </w:r>
    </w:p>
    <w:p w14:paraId="322D7632" w14:textId="77777777" w:rsidR="00BD6904" w:rsidRDefault="00BD6904" w:rsidP="00BD6904">
      <w:pPr>
        <w:jc w:val="both"/>
        <w:rPr>
          <w:color w:val="000000"/>
          <w:lang w:val="es-MX"/>
        </w:rPr>
      </w:pPr>
      <w:r w:rsidRPr="00F94BDE">
        <w:rPr>
          <w:lang w:val="en-US"/>
        </w:rPr>
        <w:t xml:space="preserve"> </w:t>
      </w:r>
      <w:proofErr w:type="spellStart"/>
      <w:r w:rsidRPr="00BD6904">
        <w:rPr>
          <w:lang w:val="es-MX"/>
        </w:rPr>
        <w:t>Ionizing</w:t>
      </w:r>
      <w:proofErr w:type="spellEnd"/>
      <w:r w:rsidRPr="00BD6904">
        <w:rPr>
          <w:lang w:val="es-MX"/>
        </w:rPr>
        <w:t xml:space="preserve"> </w:t>
      </w:r>
      <w:proofErr w:type="spellStart"/>
      <w:r w:rsidRPr="00BD6904">
        <w:rPr>
          <w:lang w:val="es-MX"/>
        </w:rPr>
        <w:t>Radiation</w:t>
      </w:r>
      <w:proofErr w:type="spellEnd"/>
      <w:r w:rsidRPr="00BD6904">
        <w:rPr>
          <w:lang w:val="es-MX"/>
        </w:rPr>
        <w:t xml:space="preserve">, (EVT2106089) </w:t>
      </w:r>
      <w:r w:rsidRPr="003E26DF">
        <w:rPr>
          <w:rFonts w:eastAsiaTheme="minorHAnsi"/>
          <w:lang w:val="es-MX" w:eastAsia="en-US"/>
        </w:rPr>
        <w:t xml:space="preserve">con la participación de </w:t>
      </w:r>
      <w:r w:rsidRPr="003E26DF">
        <w:rPr>
          <w:rFonts w:eastAsiaTheme="minorHAnsi"/>
          <w:sz w:val="18"/>
          <w:szCs w:val="18"/>
          <w:lang w:val="es-MX" w:eastAsia="en-US"/>
        </w:rPr>
        <w:t xml:space="preserve"> </w:t>
      </w:r>
      <w:r w:rsidRPr="003E26DF">
        <w:rPr>
          <w:lang w:val="es-MX"/>
        </w:rPr>
        <w:t>Roberto Benavides Cantú (CIQA).</w:t>
      </w:r>
    </w:p>
    <w:p w14:paraId="151C1C88" w14:textId="77777777" w:rsidR="008E1F30" w:rsidRPr="00BD6904" w:rsidRDefault="008E1F30" w:rsidP="00BD6904">
      <w:pPr>
        <w:jc w:val="center"/>
        <w:rPr>
          <w:lang w:val="es-MX"/>
        </w:rPr>
      </w:pPr>
    </w:p>
    <w:p w14:paraId="727F4201" w14:textId="77777777" w:rsidR="00BD6904" w:rsidRPr="00BD6904" w:rsidRDefault="00BD6904" w:rsidP="00BD6904">
      <w:pPr>
        <w:jc w:val="center"/>
        <w:rPr>
          <w:color w:val="000000"/>
          <w:lang w:val="es-MX"/>
        </w:rPr>
      </w:pPr>
    </w:p>
    <w:p w14:paraId="17140DD6" w14:textId="77777777" w:rsidR="006E483B" w:rsidRPr="00A445BE" w:rsidRDefault="006E483B" w:rsidP="006E483B">
      <w:pPr>
        <w:jc w:val="both"/>
        <w:rPr>
          <w:color w:val="000000"/>
          <w:lang w:val="es-MX"/>
        </w:rPr>
      </w:pPr>
      <w:r w:rsidRPr="00157C34">
        <w:rPr>
          <w:lang w:val="en-GB"/>
        </w:rPr>
        <w:lastRenderedPageBreak/>
        <w:t xml:space="preserve">EVT2104096 "Workshop to launch the </w:t>
      </w:r>
      <w:r w:rsidRPr="00157C34">
        <w:rPr>
          <w:sz w:val="23"/>
          <w:szCs w:val="23"/>
          <w:lang w:val="en-GB"/>
        </w:rPr>
        <w:t xml:space="preserve">Guideline for integrating Electron Beam Technology into Polymer Recycling". </w:t>
      </w:r>
      <w:r w:rsidRPr="00A445BE">
        <w:rPr>
          <w:sz w:val="23"/>
          <w:szCs w:val="23"/>
          <w:lang w:val="es-MX"/>
        </w:rPr>
        <w:t xml:space="preserve">17-21 de octubre / </w:t>
      </w:r>
      <w:proofErr w:type="spellStart"/>
      <w:r w:rsidRPr="00A445BE">
        <w:rPr>
          <w:sz w:val="23"/>
          <w:szCs w:val="23"/>
          <w:lang w:val="es-MX"/>
        </w:rPr>
        <w:t>Jeongeup</w:t>
      </w:r>
      <w:proofErr w:type="spellEnd"/>
      <w:r w:rsidRPr="00A445BE">
        <w:rPr>
          <w:sz w:val="23"/>
          <w:szCs w:val="23"/>
          <w:lang w:val="es-MX"/>
        </w:rPr>
        <w:t xml:space="preserve">, </w:t>
      </w:r>
      <w:proofErr w:type="spellStart"/>
      <w:r w:rsidRPr="00A445BE">
        <w:rPr>
          <w:sz w:val="23"/>
          <w:szCs w:val="23"/>
          <w:lang w:val="es-MX"/>
        </w:rPr>
        <w:t>Korea</w:t>
      </w:r>
      <w:proofErr w:type="spellEnd"/>
      <w:r w:rsidRPr="00A445BE">
        <w:rPr>
          <w:sz w:val="23"/>
          <w:szCs w:val="23"/>
          <w:lang w:val="es-MX"/>
        </w:rPr>
        <w:t xml:space="preserve">, presencial, atendido por </w:t>
      </w:r>
      <w:r w:rsidRPr="00A445BE">
        <w:rPr>
          <w:lang w:val="es-MX"/>
        </w:rPr>
        <w:t>Roberto Benavides Cantú (CIQA).</w:t>
      </w:r>
      <w:r w:rsidRPr="00A445BE">
        <w:rPr>
          <w:color w:val="000000"/>
          <w:lang w:val="es-MX"/>
        </w:rPr>
        <w:t xml:space="preserve"> </w:t>
      </w:r>
    </w:p>
    <w:p w14:paraId="77638CC0" w14:textId="77777777" w:rsidR="006E483B" w:rsidRPr="00A445BE" w:rsidRDefault="006E483B" w:rsidP="006E483B">
      <w:pPr>
        <w:jc w:val="both"/>
        <w:rPr>
          <w:color w:val="000000"/>
          <w:lang w:val="es-MX"/>
        </w:rPr>
      </w:pPr>
    </w:p>
    <w:p w14:paraId="411BA2ED" w14:textId="17578AD2" w:rsidR="006E483B" w:rsidRPr="00AA49F8" w:rsidRDefault="006E483B" w:rsidP="006E483B">
      <w:pPr>
        <w:jc w:val="both"/>
        <w:rPr>
          <w:color w:val="000000"/>
          <w:lang w:val="es-MX"/>
        </w:rPr>
      </w:pPr>
      <w:r w:rsidRPr="00AA49F8">
        <w:rPr>
          <w:lang w:val="es-MX"/>
        </w:rPr>
        <w:t xml:space="preserve">EVT2206141, RTC1 </w:t>
      </w:r>
      <w:r w:rsidRPr="00AA49F8">
        <w:rPr>
          <w:rFonts w:eastAsiaTheme="minorHAnsi"/>
          <w:lang w:val="es-MX" w:eastAsia="en-US"/>
        </w:rPr>
        <w:t xml:space="preserve">Virtual Regional Training </w:t>
      </w:r>
      <w:proofErr w:type="spellStart"/>
      <w:r w:rsidRPr="00AA49F8">
        <w:rPr>
          <w:rFonts w:eastAsiaTheme="minorHAnsi"/>
          <w:lang w:val="es-MX" w:eastAsia="en-US"/>
        </w:rPr>
        <w:t>Course</w:t>
      </w:r>
      <w:proofErr w:type="spellEnd"/>
      <w:r w:rsidRPr="00AA49F8">
        <w:rPr>
          <w:rFonts w:eastAsiaTheme="minorHAnsi"/>
          <w:lang w:val="es-MX" w:eastAsia="en-US"/>
        </w:rPr>
        <w:t xml:space="preserve"> </w:t>
      </w:r>
      <w:proofErr w:type="spellStart"/>
      <w:r w:rsidRPr="00AA49F8">
        <w:rPr>
          <w:rFonts w:eastAsiaTheme="minorHAnsi"/>
          <w:lang w:val="es-MX" w:eastAsia="en-US"/>
        </w:rPr>
        <w:t>on</w:t>
      </w:r>
      <w:proofErr w:type="spellEnd"/>
      <w:r w:rsidRPr="00AA49F8">
        <w:rPr>
          <w:rFonts w:eastAsiaTheme="minorHAnsi"/>
          <w:lang w:val="es-MX" w:eastAsia="en-US"/>
        </w:rPr>
        <w:t xml:space="preserve"> </w:t>
      </w:r>
      <w:proofErr w:type="spellStart"/>
      <w:r w:rsidRPr="00AA49F8">
        <w:rPr>
          <w:rFonts w:eastAsiaTheme="minorHAnsi"/>
          <w:lang w:val="es-MX" w:eastAsia="en-US"/>
        </w:rPr>
        <w:t>Modification</w:t>
      </w:r>
      <w:proofErr w:type="spellEnd"/>
      <w:r w:rsidRPr="00AA49F8">
        <w:rPr>
          <w:rFonts w:eastAsiaTheme="minorHAnsi"/>
          <w:lang w:val="es-MX" w:eastAsia="en-US"/>
        </w:rPr>
        <w:t xml:space="preserve"> of Natural </w:t>
      </w:r>
      <w:proofErr w:type="spellStart"/>
      <w:r w:rsidRPr="00AA49F8">
        <w:rPr>
          <w:rFonts w:eastAsiaTheme="minorHAnsi"/>
          <w:lang w:val="es-MX" w:eastAsia="en-US"/>
        </w:rPr>
        <w:t>Polymers</w:t>
      </w:r>
      <w:proofErr w:type="spellEnd"/>
      <w:r w:rsidRPr="00AA49F8">
        <w:rPr>
          <w:rFonts w:eastAsiaTheme="minorHAnsi"/>
          <w:lang w:val="es-MX" w:eastAsia="en-US"/>
        </w:rPr>
        <w:t xml:space="preserve"> </w:t>
      </w:r>
      <w:proofErr w:type="spellStart"/>
      <w:r w:rsidRPr="00AA49F8">
        <w:rPr>
          <w:rFonts w:eastAsiaTheme="minorHAnsi"/>
          <w:lang w:val="es-MX" w:eastAsia="en-US"/>
        </w:rPr>
        <w:t>Waste</w:t>
      </w:r>
      <w:proofErr w:type="spellEnd"/>
      <w:r w:rsidRPr="00AA49F8">
        <w:rPr>
          <w:rFonts w:eastAsiaTheme="minorHAnsi"/>
          <w:lang w:val="es-MX" w:eastAsia="en-US"/>
        </w:rPr>
        <w:t xml:space="preserve">, 2022-12-05 - 2022-12-07, Buenos Aires, Argentina, donde tuvo parte </w:t>
      </w:r>
      <w:r w:rsidRPr="00AA49F8">
        <w:rPr>
          <w:lang w:val="es-MX"/>
        </w:rPr>
        <w:t>Roberto Benavides Cantú (CIQA).</w:t>
      </w:r>
    </w:p>
    <w:p w14:paraId="5C463DA1" w14:textId="77777777" w:rsidR="006E483B" w:rsidRPr="00AA49F8" w:rsidRDefault="006E483B" w:rsidP="006E483B">
      <w:pPr>
        <w:autoSpaceDE w:val="0"/>
        <w:autoSpaceDN w:val="0"/>
        <w:adjustRightInd w:val="0"/>
        <w:jc w:val="both"/>
        <w:rPr>
          <w:rFonts w:eastAsiaTheme="minorHAnsi"/>
          <w:lang w:val="es-MX" w:eastAsia="en-US"/>
        </w:rPr>
      </w:pPr>
    </w:p>
    <w:p w14:paraId="0DB73A09" w14:textId="77777777" w:rsidR="006E483B" w:rsidRDefault="006E483B" w:rsidP="006E483B">
      <w:pPr>
        <w:jc w:val="both"/>
        <w:rPr>
          <w:color w:val="000000"/>
          <w:lang w:val="es-MX"/>
        </w:rPr>
      </w:pPr>
      <w:r w:rsidRPr="003E26DF">
        <w:rPr>
          <w:rFonts w:eastAsiaTheme="minorHAnsi"/>
          <w:lang w:val="es-MX" w:eastAsia="en-US"/>
        </w:rPr>
        <w:t xml:space="preserve">EVT2106089, RTC1 Regional Training </w:t>
      </w:r>
      <w:proofErr w:type="spellStart"/>
      <w:r w:rsidRPr="003E26DF">
        <w:rPr>
          <w:rFonts w:eastAsiaTheme="minorHAnsi"/>
          <w:lang w:val="es-MX" w:eastAsia="en-US"/>
        </w:rPr>
        <w:t>Course</w:t>
      </w:r>
      <w:proofErr w:type="spellEnd"/>
      <w:r w:rsidRPr="003E26DF">
        <w:rPr>
          <w:rFonts w:eastAsiaTheme="minorHAnsi"/>
          <w:lang w:val="es-MX" w:eastAsia="en-US"/>
        </w:rPr>
        <w:t xml:space="preserve"> </w:t>
      </w:r>
      <w:proofErr w:type="spellStart"/>
      <w:r w:rsidRPr="003E26DF">
        <w:rPr>
          <w:rFonts w:eastAsiaTheme="minorHAnsi"/>
          <w:lang w:val="es-MX" w:eastAsia="en-US"/>
        </w:rPr>
        <w:t>on</w:t>
      </w:r>
      <w:proofErr w:type="spellEnd"/>
      <w:r w:rsidRPr="003E26DF">
        <w:rPr>
          <w:rFonts w:eastAsiaTheme="minorHAnsi"/>
          <w:lang w:val="es-MX" w:eastAsia="en-US"/>
        </w:rPr>
        <w:t xml:space="preserve"> </w:t>
      </w:r>
      <w:proofErr w:type="spellStart"/>
      <w:r w:rsidRPr="003E26DF">
        <w:rPr>
          <w:rFonts w:eastAsiaTheme="minorHAnsi"/>
          <w:lang w:val="es-MX" w:eastAsia="en-US"/>
        </w:rPr>
        <w:t>Modification</w:t>
      </w:r>
      <w:proofErr w:type="spellEnd"/>
      <w:r w:rsidRPr="003E26DF">
        <w:rPr>
          <w:rFonts w:eastAsiaTheme="minorHAnsi"/>
          <w:lang w:val="es-MX" w:eastAsia="en-US"/>
        </w:rPr>
        <w:t xml:space="preserve"> of Natural </w:t>
      </w:r>
      <w:proofErr w:type="spellStart"/>
      <w:r w:rsidRPr="003E26DF">
        <w:rPr>
          <w:rFonts w:eastAsiaTheme="minorHAnsi"/>
          <w:lang w:val="es-MX" w:eastAsia="en-US"/>
        </w:rPr>
        <w:t>Polymers</w:t>
      </w:r>
      <w:proofErr w:type="spellEnd"/>
      <w:r w:rsidRPr="003E26DF">
        <w:rPr>
          <w:rFonts w:eastAsiaTheme="minorHAnsi"/>
          <w:lang w:val="es-MX" w:eastAsia="en-US"/>
        </w:rPr>
        <w:t xml:space="preserve"> </w:t>
      </w:r>
      <w:proofErr w:type="spellStart"/>
      <w:r w:rsidRPr="003E26DF">
        <w:rPr>
          <w:rFonts w:eastAsiaTheme="minorHAnsi"/>
          <w:lang w:val="es-MX" w:eastAsia="en-US"/>
        </w:rPr>
        <w:t>Waste</w:t>
      </w:r>
      <w:proofErr w:type="spellEnd"/>
      <w:r w:rsidRPr="003E26DF">
        <w:rPr>
          <w:rFonts w:eastAsiaTheme="minorHAnsi"/>
          <w:lang w:val="es-MX" w:eastAsia="en-US"/>
        </w:rPr>
        <w:t xml:space="preserve">, 2022-12-12 - 2022-12-16,  Buenos Aires, Argentina, presencial, con la participación de </w:t>
      </w:r>
      <w:r w:rsidRPr="003E26DF">
        <w:rPr>
          <w:rFonts w:eastAsiaTheme="minorHAnsi"/>
          <w:sz w:val="18"/>
          <w:szCs w:val="18"/>
          <w:lang w:val="es-MX" w:eastAsia="en-US"/>
        </w:rPr>
        <w:t xml:space="preserve"> </w:t>
      </w:r>
      <w:r w:rsidRPr="003E26DF">
        <w:rPr>
          <w:lang w:val="es-MX"/>
        </w:rPr>
        <w:t>Roberto Benavides Cantú (CIQA).</w:t>
      </w:r>
    </w:p>
    <w:p w14:paraId="493A1800" w14:textId="77777777" w:rsidR="00463B92" w:rsidRPr="003E26DF" w:rsidRDefault="00463B92" w:rsidP="006E483B">
      <w:pPr>
        <w:jc w:val="both"/>
        <w:rPr>
          <w:color w:val="000000"/>
          <w:lang w:val="es-MX"/>
        </w:rPr>
      </w:pPr>
    </w:p>
    <w:p w14:paraId="54B7A2B2" w14:textId="77777777" w:rsidR="006E483B" w:rsidRDefault="006E483B" w:rsidP="006E483B">
      <w:pPr>
        <w:jc w:val="both"/>
        <w:rPr>
          <w:b/>
          <w:color w:val="000000"/>
        </w:rPr>
      </w:pPr>
      <w:r>
        <w:rPr>
          <w:b/>
          <w:color w:val="000000"/>
        </w:rPr>
        <w:t xml:space="preserve">2.- </w:t>
      </w:r>
      <w:r w:rsidRPr="00804BF5">
        <w:rPr>
          <w:b/>
          <w:color w:val="000000"/>
        </w:rPr>
        <w:t>IMPACTO DE LAS ACTIVIDADES DE PROYECTO EN EL PAÍS</w:t>
      </w:r>
    </w:p>
    <w:p w14:paraId="23E979AE" w14:textId="77777777" w:rsidR="00463B92" w:rsidRPr="00804BF5" w:rsidRDefault="00463B92" w:rsidP="006E483B">
      <w:pPr>
        <w:jc w:val="both"/>
        <w:rPr>
          <w:b/>
          <w:color w:val="000000"/>
        </w:rPr>
      </w:pPr>
    </w:p>
    <w:p w14:paraId="4EEDDB15" w14:textId="77777777" w:rsidR="006E483B" w:rsidRDefault="006E483B" w:rsidP="006E483B">
      <w:pPr>
        <w:tabs>
          <w:tab w:val="num" w:pos="0"/>
        </w:tabs>
        <w:spacing w:after="120"/>
        <w:jc w:val="both"/>
        <w:rPr>
          <w:color w:val="000000"/>
        </w:rPr>
      </w:pPr>
      <w:r>
        <w:rPr>
          <w:color w:val="000000"/>
        </w:rPr>
        <w:t>Los Directores Generales de ambas instituciones –ININ-CIQA-, firmaron el Convenio General de Colaboración ININ-CIQA el 2022-05-06.</w:t>
      </w:r>
    </w:p>
    <w:p w14:paraId="15FA8A6D" w14:textId="77489AED" w:rsidR="006E483B" w:rsidRDefault="006E483B" w:rsidP="006E483B">
      <w:pPr>
        <w:tabs>
          <w:tab w:val="num" w:pos="0"/>
        </w:tabs>
        <w:spacing w:after="120"/>
        <w:jc w:val="both"/>
        <w:rPr>
          <w:color w:val="000000"/>
        </w:rPr>
      </w:pPr>
      <w:r>
        <w:rPr>
          <w:color w:val="000000"/>
        </w:rPr>
        <w:t>El impacto del proyecto ha sido muy importante en la capacita</w:t>
      </w:r>
      <w:r w:rsidR="00C36DF4">
        <w:rPr>
          <w:color w:val="000000"/>
        </w:rPr>
        <w:t xml:space="preserve">ción del personal que colabora </w:t>
      </w:r>
      <w:r>
        <w:rPr>
          <w:color w:val="000000"/>
        </w:rPr>
        <w:t xml:space="preserve">con el mismo, particularmente una persona del CIQA, quien participó activamente en el </w:t>
      </w:r>
      <w:r w:rsidRPr="00FE5C63">
        <w:rPr>
          <w:i/>
          <w:color w:val="000000"/>
        </w:rPr>
        <w:t>Workshop en instalaciones de irradiación para el reciclado</w:t>
      </w:r>
      <w:r>
        <w:rPr>
          <w:color w:val="000000"/>
        </w:rPr>
        <w:t xml:space="preserve">, actividad financiada con la 1.1.1 del plan de trabajo inicial, así como en la actividad 2.1.1 </w:t>
      </w:r>
      <w:r w:rsidRPr="002914E9">
        <w:rPr>
          <w:i/>
          <w:color w:val="000000"/>
        </w:rPr>
        <w:t xml:space="preserve">Regional Training </w:t>
      </w:r>
      <w:proofErr w:type="spellStart"/>
      <w:r w:rsidRPr="002914E9">
        <w:rPr>
          <w:i/>
          <w:color w:val="000000"/>
        </w:rPr>
        <w:t>Course</w:t>
      </w:r>
      <w:proofErr w:type="spellEnd"/>
      <w:r w:rsidRPr="002914E9">
        <w:rPr>
          <w:i/>
          <w:color w:val="000000"/>
        </w:rPr>
        <w:t xml:space="preserve"> 1 </w:t>
      </w:r>
      <w:proofErr w:type="spellStart"/>
      <w:r w:rsidRPr="002914E9">
        <w:rPr>
          <w:i/>
          <w:color w:val="000000"/>
        </w:rPr>
        <w:t>on</w:t>
      </w:r>
      <w:proofErr w:type="spellEnd"/>
      <w:r w:rsidRPr="002914E9">
        <w:rPr>
          <w:i/>
          <w:color w:val="000000"/>
        </w:rPr>
        <w:t xml:space="preserve"> </w:t>
      </w:r>
      <w:proofErr w:type="spellStart"/>
      <w:r w:rsidRPr="002914E9">
        <w:rPr>
          <w:i/>
          <w:color w:val="000000"/>
        </w:rPr>
        <w:t>modification</w:t>
      </w:r>
      <w:proofErr w:type="spellEnd"/>
      <w:r w:rsidRPr="002914E9">
        <w:rPr>
          <w:i/>
          <w:color w:val="000000"/>
        </w:rPr>
        <w:t xml:space="preserve"> of natural </w:t>
      </w:r>
      <w:proofErr w:type="spellStart"/>
      <w:r w:rsidRPr="002914E9">
        <w:rPr>
          <w:i/>
          <w:color w:val="000000"/>
        </w:rPr>
        <w:t>polymers</w:t>
      </w:r>
      <w:proofErr w:type="spellEnd"/>
      <w:r w:rsidRPr="002914E9">
        <w:rPr>
          <w:i/>
          <w:color w:val="000000"/>
        </w:rPr>
        <w:t xml:space="preserve"> </w:t>
      </w:r>
      <w:proofErr w:type="spellStart"/>
      <w:r w:rsidRPr="002914E9">
        <w:rPr>
          <w:i/>
          <w:color w:val="000000"/>
        </w:rPr>
        <w:t>waste</w:t>
      </w:r>
      <w:proofErr w:type="spellEnd"/>
      <w:r w:rsidRPr="002914E9">
        <w:rPr>
          <w:i/>
          <w:color w:val="000000"/>
        </w:rPr>
        <w:t>,</w:t>
      </w:r>
      <w:r>
        <w:rPr>
          <w:color w:val="000000"/>
        </w:rPr>
        <w:t xml:space="preserve">  en las modalidades en línea y presencial.</w:t>
      </w:r>
    </w:p>
    <w:p w14:paraId="479D2A40" w14:textId="77777777" w:rsidR="006E483B" w:rsidRDefault="006E483B" w:rsidP="006E483B">
      <w:pPr>
        <w:jc w:val="both"/>
      </w:pPr>
      <w:r>
        <w:t xml:space="preserve">En el proyecto entre el ININ-CIQA-IFUNAM, asociado al RLA 1020, se pretende modificar las propiedades físicas, mecánicas y bactericidas de desechos de PVC, plastificado y rígido, adicionados con nanopartículas de plata y agente </w:t>
      </w:r>
      <w:proofErr w:type="spellStart"/>
      <w:r>
        <w:t>entrecruzante</w:t>
      </w:r>
      <w:proofErr w:type="spellEnd"/>
      <w:r>
        <w:t xml:space="preserve">, mediante el proceso de irradiación. </w:t>
      </w:r>
    </w:p>
    <w:p w14:paraId="736AAAFE" w14:textId="77777777" w:rsidR="006E483B" w:rsidRDefault="006E483B" w:rsidP="006E483B">
      <w:pPr>
        <w:jc w:val="both"/>
      </w:pPr>
    </w:p>
    <w:p w14:paraId="5E2ED8FE" w14:textId="56FA9A08" w:rsidR="006E483B" w:rsidRPr="00596CCF" w:rsidRDefault="006E483B" w:rsidP="006E483B">
      <w:pPr>
        <w:jc w:val="both"/>
      </w:pPr>
      <w:r w:rsidRPr="00596CCF">
        <w:t xml:space="preserve">El agente </w:t>
      </w:r>
      <w:proofErr w:type="spellStart"/>
      <w:r w:rsidRPr="00596CCF">
        <w:t>entrecruzante</w:t>
      </w:r>
      <w:proofErr w:type="spellEnd"/>
      <w:r>
        <w:t xml:space="preserve"> SR 351 es con el que se obtuvo</w:t>
      </w:r>
      <w:r w:rsidRPr="00596CCF">
        <w:t xml:space="preserve"> el mayor porcentaje de gel, como indicio de mayor porcentaje de entrecruzamiento, este agente </w:t>
      </w:r>
      <w:r>
        <w:t xml:space="preserve">es el que se seleccionó. </w:t>
      </w:r>
      <w:r w:rsidRPr="00596CCF">
        <w:t xml:space="preserve">Las nanopartículas de plata obtenidas con la metodología inicial de síntesis que se estableció, pudieron dispersarse en el agente </w:t>
      </w:r>
      <w:proofErr w:type="spellStart"/>
      <w:r w:rsidRPr="00596CCF">
        <w:t>entrecruzante</w:t>
      </w:r>
      <w:proofErr w:type="spellEnd"/>
      <w:r w:rsidRPr="00596CCF">
        <w:t xml:space="preserve"> seleccionado</w:t>
      </w:r>
      <w:r>
        <w:t>,</w:t>
      </w:r>
      <w:r w:rsidRPr="00596CCF">
        <w:t xml:space="preserve"> bajo ciertas condiciones de temperatura y agitación, a partir de lo cual, se evaluará la posibilidad de incorporarlas por esta vía, al </w:t>
      </w:r>
      <w:r w:rsidR="00C36DF4">
        <w:t>ciclo de procesamiento del PVC.</w:t>
      </w:r>
    </w:p>
    <w:p w14:paraId="464778E4" w14:textId="77777777" w:rsidR="006E483B" w:rsidRPr="00596CCF" w:rsidRDefault="006E483B" w:rsidP="006E483B">
      <w:pPr>
        <w:jc w:val="both"/>
      </w:pPr>
    </w:p>
    <w:p w14:paraId="3EF59CE4" w14:textId="77777777" w:rsidR="006E483B" w:rsidRDefault="006E483B" w:rsidP="006E483B">
      <w:pPr>
        <w:tabs>
          <w:tab w:val="num" w:pos="0"/>
        </w:tabs>
        <w:spacing w:after="120"/>
        <w:jc w:val="both"/>
        <w:rPr>
          <w:color w:val="000000"/>
        </w:rPr>
      </w:pPr>
      <w:r>
        <w:rPr>
          <w:b/>
          <w:color w:val="000000"/>
        </w:rPr>
        <w:t>3.- RESULTADOS</w:t>
      </w:r>
      <w:r w:rsidRPr="00804BF5">
        <w:rPr>
          <w:color w:val="000000"/>
        </w:rPr>
        <w:t xml:space="preserve"> </w:t>
      </w:r>
    </w:p>
    <w:p w14:paraId="6F90BD67" w14:textId="77777777" w:rsidR="006E483B" w:rsidRPr="00804BF5" w:rsidRDefault="006E483B" w:rsidP="006E483B">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1EBF0BCF" w14:textId="77777777" w:rsidR="006E483B" w:rsidRDefault="006E483B" w:rsidP="006E483B">
      <w:pPr>
        <w:tabs>
          <w:tab w:val="num" w:pos="0"/>
        </w:tabs>
        <w:spacing w:after="120"/>
        <w:jc w:val="both"/>
        <w:rPr>
          <w:color w:val="000000"/>
        </w:rPr>
      </w:pPr>
      <w:r>
        <w:rPr>
          <w:color w:val="000000"/>
        </w:rPr>
        <w:t>El problema principal en las instituciones colaboradoras es la falta de personal. El colaborador del ININ se jubiló. En el CIQA se carece de personal para preparar las muestras y su caracterización, control e irradiadas.</w:t>
      </w:r>
      <w:r w:rsidRPr="00F002EF">
        <w:t xml:space="preserve"> </w:t>
      </w:r>
      <w:r w:rsidRPr="00F002EF">
        <w:rPr>
          <w:color w:val="000000"/>
        </w:rPr>
        <w:t>Nuestras dificultades son por falta de tiempo para llevar a cabo la preparación de materiales,</w:t>
      </w:r>
    </w:p>
    <w:p w14:paraId="2234D38D" w14:textId="77777777" w:rsidR="006E483B" w:rsidRPr="00A445BE" w:rsidRDefault="006E483B" w:rsidP="006E483B">
      <w:pPr>
        <w:spacing w:after="240"/>
        <w:jc w:val="both"/>
        <w:rPr>
          <w:color w:val="000000"/>
          <w:lang w:val="es-MX"/>
        </w:rPr>
      </w:pPr>
      <w:r w:rsidRPr="00A445BE">
        <w:rPr>
          <w:color w:val="000000"/>
          <w:lang w:val="es-MX"/>
        </w:rPr>
        <w:t xml:space="preserve">Por las razones arriba indicadas, lamentablemente, para la actividad RTC3, </w:t>
      </w:r>
      <w:r w:rsidRPr="00A445BE">
        <w:rPr>
          <w:b/>
          <w:color w:val="000000"/>
          <w:lang w:val="es-MX"/>
        </w:rPr>
        <w:t>NO se tuvo un candidato</w:t>
      </w:r>
      <w:r w:rsidRPr="00A445BE">
        <w:rPr>
          <w:color w:val="000000"/>
        </w:rPr>
        <w:t xml:space="preserve"> en ninguna de las instituciones (ININ-CIQA), que pudiera participar en el Regional Training </w:t>
      </w:r>
      <w:proofErr w:type="spellStart"/>
      <w:r w:rsidRPr="00A445BE">
        <w:rPr>
          <w:color w:val="000000"/>
        </w:rPr>
        <w:t>Course</w:t>
      </w:r>
      <w:proofErr w:type="spellEnd"/>
      <w:r w:rsidRPr="00A445BE">
        <w:rPr>
          <w:color w:val="000000"/>
        </w:rPr>
        <w:t xml:space="preserve"> 3, EVT2205114 Regional Training </w:t>
      </w:r>
      <w:proofErr w:type="spellStart"/>
      <w:r w:rsidRPr="00A445BE">
        <w:rPr>
          <w:color w:val="000000"/>
        </w:rPr>
        <w:t>Course</w:t>
      </w:r>
      <w:proofErr w:type="spellEnd"/>
      <w:r w:rsidRPr="00A445BE">
        <w:rPr>
          <w:color w:val="000000"/>
        </w:rPr>
        <w:t xml:space="preserve"> </w:t>
      </w:r>
      <w:proofErr w:type="spellStart"/>
      <w:r w:rsidRPr="00A445BE">
        <w:rPr>
          <w:color w:val="000000"/>
        </w:rPr>
        <w:t>on</w:t>
      </w:r>
      <w:proofErr w:type="spellEnd"/>
      <w:r w:rsidRPr="00A445BE">
        <w:rPr>
          <w:color w:val="000000"/>
        </w:rPr>
        <w:t xml:space="preserve"> </w:t>
      </w:r>
      <w:proofErr w:type="spellStart"/>
      <w:r w:rsidRPr="00A445BE">
        <w:rPr>
          <w:color w:val="000000"/>
        </w:rPr>
        <w:t>Scale</w:t>
      </w:r>
      <w:proofErr w:type="spellEnd"/>
      <w:r w:rsidRPr="00A445BE">
        <w:rPr>
          <w:color w:val="000000"/>
        </w:rPr>
        <w:t xml:space="preserve">-up of </w:t>
      </w:r>
      <w:proofErr w:type="spellStart"/>
      <w:r w:rsidRPr="00A445BE">
        <w:rPr>
          <w:color w:val="000000"/>
        </w:rPr>
        <w:t>Results</w:t>
      </w:r>
      <w:proofErr w:type="spellEnd"/>
      <w:r w:rsidRPr="00A445BE">
        <w:rPr>
          <w:color w:val="000000"/>
        </w:rPr>
        <w:t xml:space="preserve"> and </w:t>
      </w:r>
      <w:proofErr w:type="spellStart"/>
      <w:r w:rsidRPr="00A445BE">
        <w:rPr>
          <w:color w:val="000000"/>
        </w:rPr>
        <w:lastRenderedPageBreak/>
        <w:t>Achievements</w:t>
      </w:r>
      <w:proofErr w:type="spellEnd"/>
      <w:r w:rsidRPr="00A445BE">
        <w:rPr>
          <w:color w:val="000000"/>
        </w:rPr>
        <w:t xml:space="preserve"> </w:t>
      </w:r>
      <w:proofErr w:type="spellStart"/>
      <w:r w:rsidRPr="00A445BE">
        <w:rPr>
          <w:color w:val="000000"/>
        </w:rPr>
        <w:t>Obtained</w:t>
      </w:r>
      <w:proofErr w:type="spellEnd"/>
      <w:r w:rsidRPr="00A445BE">
        <w:rPr>
          <w:color w:val="000000"/>
        </w:rPr>
        <w:t xml:space="preserve"> </w:t>
      </w:r>
      <w:proofErr w:type="spellStart"/>
      <w:r w:rsidRPr="00A445BE">
        <w:rPr>
          <w:color w:val="000000"/>
        </w:rPr>
        <w:t>through</w:t>
      </w:r>
      <w:proofErr w:type="spellEnd"/>
      <w:r w:rsidRPr="00A445BE">
        <w:rPr>
          <w:color w:val="000000"/>
        </w:rPr>
        <w:t xml:space="preserve"> </w:t>
      </w:r>
      <w:proofErr w:type="spellStart"/>
      <w:r w:rsidRPr="00A445BE">
        <w:rPr>
          <w:color w:val="000000"/>
        </w:rPr>
        <w:t>Radiation</w:t>
      </w:r>
      <w:proofErr w:type="spellEnd"/>
      <w:r w:rsidRPr="00A445BE">
        <w:rPr>
          <w:color w:val="000000"/>
        </w:rPr>
        <w:t xml:space="preserve"> </w:t>
      </w:r>
      <w:proofErr w:type="spellStart"/>
      <w:r w:rsidRPr="00A445BE">
        <w:rPr>
          <w:color w:val="000000"/>
        </w:rPr>
        <w:t>Technology</w:t>
      </w:r>
      <w:proofErr w:type="spellEnd"/>
      <w:r w:rsidRPr="00A445BE">
        <w:rPr>
          <w:color w:val="000000"/>
        </w:rPr>
        <w:t xml:space="preserve">, </w:t>
      </w:r>
      <w:r>
        <w:rPr>
          <w:color w:val="000000"/>
        </w:rPr>
        <w:t xml:space="preserve">el cual se llevó a cabo de forma presencial en </w:t>
      </w:r>
      <w:r w:rsidRPr="00A445BE">
        <w:rPr>
          <w:color w:val="000000"/>
        </w:rPr>
        <w:t xml:space="preserve">Sao Paulo, </w:t>
      </w:r>
      <w:proofErr w:type="spellStart"/>
      <w:r w:rsidRPr="00A445BE">
        <w:rPr>
          <w:color w:val="000000"/>
        </w:rPr>
        <w:t>Brazil</w:t>
      </w:r>
      <w:proofErr w:type="spellEnd"/>
      <w:r>
        <w:rPr>
          <w:color w:val="000000"/>
        </w:rPr>
        <w:t xml:space="preserve">, del 21al </w:t>
      </w:r>
      <w:r w:rsidRPr="00A445BE">
        <w:rPr>
          <w:color w:val="000000"/>
        </w:rPr>
        <w:t>25</w:t>
      </w:r>
      <w:r>
        <w:rPr>
          <w:color w:val="000000"/>
        </w:rPr>
        <w:t xml:space="preserve"> de </w:t>
      </w:r>
      <w:r w:rsidRPr="00A445BE">
        <w:rPr>
          <w:color w:val="000000"/>
        </w:rPr>
        <w:t xml:space="preserve"> </w:t>
      </w:r>
      <w:r>
        <w:rPr>
          <w:color w:val="000000"/>
        </w:rPr>
        <w:t>n</w:t>
      </w:r>
      <w:r w:rsidRPr="00A445BE">
        <w:rPr>
          <w:color w:val="000000"/>
        </w:rPr>
        <w:t>ov</w:t>
      </w:r>
      <w:r>
        <w:rPr>
          <w:color w:val="000000"/>
        </w:rPr>
        <w:t>iemb</w:t>
      </w:r>
      <w:r w:rsidRPr="00A445BE">
        <w:rPr>
          <w:color w:val="000000"/>
        </w:rPr>
        <w:t>r</w:t>
      </w:r>
      <w:r>
        <w:rPr>
          <w:color w:val="000000"/>
        </w:rPr>
        <w:t xml:space="preserve">e, </w:t>
      </w:r>
      <w:r w:rsidRPr="00A445BE">
        <w:rPr>
          <w:color w:val="000000"/>
        </w:rPr>
        <w:t xml:space="preserve">2022, </w:t>
      </w:r>
    </w:p>
    <w:p w14:paraId="5FA48969" w14:textId="77777777" w:rsidR="006E483B" w:rsidRDefault="006E483B" w:rsidP="006E483B">
      <w:pPr>
        <w:tabs>
          <w:tab w:val="num" w:pos="0"/>
        </w:tabs>
        <w:spacing w:after="120"/>
        <w:jc w:val="both"/>
        <w:rPr>
          <w:color w:val="000000"/>
        </w:rPr>
      </w:pPr>
      <w:r>
        <w:rPr>
          <w:color w:val="000000"/>
        </w:rPr>
        <w:t>Es por ello que se tiene</w:t>
      </w:r>
      <w:r w:rsidRPr="00127EEC">
        <w:rPr>
          <w:color w:val="000000"/>
        </w:rPr>
        <w:t xml:space="preserve"> la necesidad del posdoctorado (beca)</w:t>
      </w:r>
      <w:r>
        <w:rPr>
          <w:color w:val="000000"/>
        </w:rPr>
        <w:t xml:space="preserve"> de una persona ya formada en tecnología de polímeros, contratada por el ININ para que labore en el CIQA. De esta forma puede mantenerse la</w:t>
      </w:r>
      <w:r w:rsidRPr="00127EEC">
        <w:rPr>
          <w:color w:val="000000"/>
        </w:rPr>
        <w:t xml:space="preserve"> continuidad en los trabajos</w:t>
      </w:r>
      <w:r>
        <w:rPr>
          <w:color w:val="000000"/>
        </w:rPr>
        <w:t>, lo cual sería una solución.</w:t>
      </w:r>
    </w:p>
    <w:p w14:paraId="46385C08" w14:textId="77777777" w:rsidR="006E483B" w:rsidRDefault="006E483B" w:rsidP="006E483B">
      <w:pPr>
        <w:pStyle w:val="Default"/>
        <w:jc w:val="both"/>
      </w:pPr>
      <w:r>
        <w:t xml:space="preserve">Por otra parte, tanto en el CIQA como en el ININ, desde junio de 2022 se estuvo trabajando, junto con el PMO y la TO del proyecto, en la implementación y coordinación del RTC2 </w:t>
      </w:r>
      <w:r w:rsidRPr="00807E00">
        <w:rPr>
          <w:bCs/>
        </w:rPr>
        <w:t>Curso Regional de Capacitación sobre la Modi</w:t>
      </w:r>
      <w:r w:rsidRPr="00807E00">
        <w:t>fi</w:t>
      </w:r>
      <w:r w:rsidRPr="00807E00">
        <w:rPr>
          <w:bCs/>
        </w:rPr>
        <w:t>cación de Residuos de Polímeros Sinté</w:t>
      </w:r>
      <w:r w:rsidRPr="00807E00">
        <w:t>ti</w:t>
      </w:r>
      <w:r w:rsidRPr="00807E00">
        <w:rPr>
          <w:bCs/>
        </w:rPr>
        <w:t>cos</w:t>
      </w:r>
      <w:r w:rsidRPr="00807E00">
        <w:t>,</w:t>
      </w:r>
      <w:r>
        <w:t xml:space="preserve"> el cual se había programado inicialmente para noviembre de 2022. D</w:t>
      </w:r>
      <w:r w:rsidRPr="00807E00">
        <w:t>ebido a disposiciones</w:t>
      </w:r>
      <w:r>
        <w:t xml:space="preserve"> </w:t>
      </w:r>
      <w:r w:rsidRPr="00807E00">
        <w:t>programát</w:t>
      </w:r>
      <w:r>
        <w:t>icas y logísticas,</w:t>
      </w:r>
      <w:r w:rsidRPr="00807E00">
        <w:t xml:space="preserve"> </w:t>
      </w:r>
      <w:r>
        <w:t xml:space="preserve">se modificaron las fechas para llevarlo a cabo solamente presencial, </w:t>
      </w:r>
      <w:r w:rsidRPr="00807E00">
        <w:t xml:space="preserve">del 6 al </w:t>
      </w:r>
      <w:r>
        <w:t xml:space="preserve">10 de marzo de 2023 en las instalaciones del CIQA, </w:t>
      </w:r>
      <w:r w:rsidRPr="00807E00">
        <w:t>Saltillo</w:t>
      </w:r>
      <w:r>
        <w:t xml:space="preserve">, </w:t>
      </w:r>
      <w:proofErr w:type="spellStart"/>
      <w:r>
        <w:t>Coah</w:t>
      </w:r>
      <w:proofErr w:type="spellEnd"/>
      <w:r>
        <w:t>.</w:t>
      </w:r>
      <w:r>
        <w:rPr>
          <w:rFonts w:ascii="Calibri" w:hAnsi="Calibri" w:cs="Calibri"/>
        </w:rPr>
        <w:t xml:space="preserve"> </w:t>
      </w:r>
      <w:r>
        <w:t xml:space="preserve">y del 13 al 17 de marzo de 2023 en las instalaciones del ININ, Ocoyoacac, Méx. </w:t>
      </w:r>
      <w:r w:rsidRPr="00807E00">
        <w:t xml:space="preserve"> </w:t>
      </w:r>
    </w:p>
    <w:p w14:paraId="7B2F8568" w14:textId="77777777" w:rsidR="006E483B" w:rsidRDefault="006E483B" w:rsidP="006E483B">
      <w:pPr>
        <w:autoSpaceDE w:val="0"/>
        <w:autoSpaceDN w:val="0"/>
        <w:adjustRightInd w:val="0"/>
        <w:jc w:val="both"/>
        <w:rPr>
          <w:rFonts w:eastAsiaTheme="minorHAnsi"/>
          <w:color w:val="000000"/>
          <w:lang w:val="es-MX" w:eastAsia="en-US"/>
        </w:rPr>
      </w:pPr>
    </w:p>
    <w:p w14:paraId="691DD333" w14:textId="77777777" w:rsidR="006E483B" w:rsidRPr="00D076DC" w:rsidRDefault="006E483B" w:rsidP="006E483B">
      <w:pPr>
        <w:autoSpaceDE w:val="0"/>
        <w:autoSpaceDN w:val="0"/>
        <w:adjustRightInd w:val="0"/>
        <w:jc w:val="both"/>
        <w:rPr>
          <w:rFonts w:eastAsiaTheme="minorHAnsi"/>
          <w:color w:val="000000"/>
          <w:lang w:val="es-MX" w:eastAsia="en-US"/>
        </w:rPr>
      </w:pPr>
      <w:r>
        <w:rPr>
          <w:rFonts w:eastAsiaTheme="minorHAnsi"/>
          <w:color w:val="000000"/>
          <w:lang w:val="es-MX" w:eastAsia="en-US"/>
        </w:rPr>
        <w:t xml:space="preserve">La </w:t>
      </w:r>
      <w:r w:rsidRPr="00FF0C1B">
        <w:rPr>
          <w:rFonts w:eastAsiaTheme="minorHAnsi"/>
          <w:color w:val="000000"/>
          <w:lang w:val="es-MX" w:eastAsia="en-US"/>
        </w:rPr>
        <w:t>experiencia de</w:t>
      </w:r>
      <w:r>
        <w:rPr>
          <w:rFonts w:eastAsiaTheme="minorHAnsi"/>
          <w:color w:val="000000"/>
          <w:lang w:val="es-MX" w:eastAsia="en-US"/>
        </w:rPr>
        <w:t>l OIEA en las regiones del Asia Pacífico y Europa, ha evidenciado</w:t>
      </w:r>
      <w:r w:rsidRPr="00FF0C1B">
        <w:rPr>
          <w:rFonts w:eastAsiaTheme="minorHAnsi"/>
          <w:color w:val="000000"/>
          <w:lang w:val="es-MX" w:eastAsia="en-US"/>
        </w:rPr>
        <w:t xml:space="preserve"> que es muy importante mostrar los equipos y procesos</w:t>
      </w:r>
      <w:r>
        <w:rPr>
          <w:rFonts w:eastAsiaTheme="minorHAnsi"/>
          <w:color w:val="000000"/>
          <w:lang w:val="es-MX" w:eastAsia="en-US"/>
        </w:rPr>
        <w:t xml:space="preserve"> </w:t>
      </w:r>
      <w:r w:rsidRPr="00FF0C1B">
        <w:rPr>
          <w:rFonts w:eastAsiaTheme="minorHAnsi"/>
          <w:color w:val="000000"/>
          <w:lang w:val="es-MX" w:eastAsia="en-US"/>
        </w:rPr>
        <w:t xml:space="preserve">involucrados en la modificación de los residuos poliméricos, no solo las instalaciones de irradiación, </w:t>
      </w:r>
      <w:r>
        <w:rPr>
          <w:rFonts w:eastAsiaTheme="minorHAnsi"/>
          <w:color w:val="000000"/>
          <w:lang w:val="es-MX" w:eastAsia="en-US"/>
        </w:rPr>
        <w:t xml:space="preserve">a la </w:t>
      </w:r>
      <w:r w:rsidRPr="00FF0C1B">
        <w:rPr>
          <w:rFonts w:eastAsiaTheme="minorHAnsi"/>
          <w:color w:val="000000"/>
          <w:lang w:val="es-MX" w:eastAsia="en-US"/>
        </w:rPr>
        <w:t>que la</w:t>
      </w:r>
      <w:r>
        <w:rPr>
          <w:rFonts w:eastAsiaTheme="minorHAnsi"/>
          <w:color w:val="000000"/>
          <w:lang w:val="es-MX" w:eastAsia="en-US"/>
        </w:rPr>
        <w:t xml:space="preserve"> </w:t>
      </w:r>
      <w:r w:rsidRPr="00FF0C1B">
        <w:rPr>
          <w:rFonts w:eastAsiaTheme="minorHAnsi"/>
          <w:color w:val="000000"/>
          <w:lang w:val="es-MX" w:eastAsia="en-US"/>
        </w:rPr>
        <w:t xml:space="preserve">mayoría de los </w:t>
      </w:r>
      <w:r>
        <w:rPr>
          <w:rFonts w:eastAsiaTheme="minorHAnsi"/>
          <w:color w:val="000000"/>
          <w:lang w:val="es-MX" w:eastAsia="en-US"/>
        </w:rPr>
        <w:t xml:space="preserve">países </w:t>
      </w:r>
      <w:r w:rsidRPr="00FF0C1B">
        <w:rPr>
          <w:rFonts w:eastAsiaTheme="minorHAnsi"/>
          <w:color w:val="000000"/>
          <w:lang w:val="es-MX" w:eastAsia="en-US"/>
        </w:rPr>
        <w:t>participantes tienen acceso.</w:t>
      </w:r>
      <w:r>
        <w:rPr>
          <w:rFonts w:eastAsiaTheme="minorHAnsi"/>
          <w:color w:val="000000"/>
          <w:lang w:val="es-MX" w:eastAsia="en-US"/>
        </w:rPr>
        <w:t xml:space="preserve"> </w:t>
      </w:r>
      <w:r w:rsidRPr="00FF0C1B">
        <w:rPr>
          <w:rFonts w:eastAsiaTheme="minorHAnsi"/>
          <w:color w:val="000000"/>
          <w:lang w:val="es-MX" w:eastAsia="en-US"/>
        </w:rPr>
        <w:t xml:space="preserve">El uso de extrusora </w:t>
      </w:r>
      <w:r>
        <w:rPr>
          <w:rFonts w:eastAsiaTheme="minorHAnsi"/>
          <w:color w:val="000000"/>
          <w:lang w:val="es-MX" w:eastAsia="en-US"/>
        </w:rPr>
        <w:t>-simple y doble tornillo-</w:t>
      </w:r>
      <w:r w:rsidRPr="00FF0C1B">
        <w:rPr>
          <w:rFonts w:eastAsiaTheme="minorHAnsi"/>
          <w:color w:val="000000"/>
          <w:lang w:val="es-MX" w:eastAsia="en-US"/>
        </w:rPr>
        <w:t xml:space="preserve">, </w:t>
      </w:r>
      <w:r w:rsidRPr="00644218">
        <w:rPr>
          <w:rFonts w:eastAsiaTheme="minorHAnsi"/>
          <w:color w:val="000000"/>
          <w:lang w:val="es-MX" w:eastAsia="en-US"/>
        </w:rPr>
        <w:t xml:space="preserve">mezclador, </w:t>
      </w:r>
      <w:r>
        <w:rPr>
          <w:rFonts w:eastAsiaTheme="minorHAnsi"/>
          <w:color w:val="000000"/>
          <w:lang w:val="es-MX" w:eastAsia="en-US"/>
        </w:rPr>
        <w:t xml:space="preserve">equipo para </w:t>
      </w:r>
      <w:r w:rsidRPr="00644218">
        <w:rPr>
          <w:rFonts w:eastAsiaTheme="minorHAnsi"/>
          <w:color w:val="000000"/>
          <w:lang w:val="es-MX" w:eastAsia="en-US"/>
        </w:rPr>
        <w:t xml:space="preserve">inyección, moldeo, prensa en caliente, </w:t>
      </w:r>
      <w:proofErr w:type="spellStart"/>
      <w:r w:rsidRPr="00644218">
        <w:rPr>
          <w:rFonts w:eastAsiaTheme="minorHAnsi"/>
          <w:color w:val="000000"/>
          <w:lang w:val="es-MX" w:eastAsia="en-US"/>
        </w:rPr>
        <w:t>peletizadores</w:t>
      </w:r>
      <w:proofErr w:type="spellEnd"/>
      <w:r w:rsidRPr="00FF0C1B">
        <w:rPr>
          <w:rFonts w:eastAsiaTheme="minorHAnsi"/>
          <w:color w:val="000000"/>
          <w:lang w:val="es-MX" w:eastAsia="en-US"/>
        </w:rPr>
        <w:t>, y</w:t>
      </w:r>
      <w:r>
        <w:rPr>
          <w:rFonts w:eastAsiaTheme="minorHAnsi"/>
          <w:color w:val="000000"/>
          <w:lang w:val="es-MX" w:eastAsia="en-US"/>
        </w:rPr>
        <w:t xml:space="preserve"> </w:t>
      </w:r>
      <w:r w:rsidRPr="00FF0C1B">
        <w:rPr>
          <w:rFonts w:eastAsiaTheme="minorHAnsi"/>
          <w:color w:val="000000"/>
          <w:lang w:val="es-MX" w:eastAsia="en-US"/>
        </w:rPr>
        <w:t>sumado a los equipos para la caracterización y como se debe llevar a</w:t>
      </w:r>
      <w:r>
        <w:rPr>
          <w:rFonts w:eastAsiaTheme="minorHAnsi"/>
          <w:color w:val="000000"/>
          <w:lang w:val="es-MX" w:eastAsia="en-US"/>
        </w:rPr>
        <w:t xml:space="preserve"> cabo dicha caracterización, son</w:t>
      </w:r>
      <w:r w:rsidRPr="00FF0C1B">
        <w:rPr>
          <w:rFonts w:eastAsiaTheme="minorHAnsi"/>
          <w:color w:val="000000"/>
          <w:lang w:val="es-MX" w:eastAsia="en-US"/>
        </w:rPr>
        <w:t xml:space="preserve"> temas</w:t>
      </w:r>
      <w:r>
        <w:rPr>
          <w:rFonts w:eastAsiaTheme="minorHAnsi"/>
          <w:color w:val="000000"/>
          <w:lang w:val="es-MX" w:eastAsia="en-US"/>
        </w:rPr>
        <w:t xml:space="preserve"> esenciales para el  curso</w:t>
      </w:r>
      <w:r w:rsidRPr="00FF0C1B">
        <w:rPr>
          <w:rFonts w:eastAsiaTheme="minorHAnsi"/>
          <w:color w:val="000000"/>
          <w:lang w:val="es-MX" w:eastAsia="en-US"/>
        </w:rPr>
        <w:t>.</w:t>
      </w:r>
      <w:r>
        <w:rPr>
          <w:rFonts w:eastAsiaTheme="minorHAnsi"/>
          <w:color w:val="000000"/>
          <w:lang w:val="es-MX" w:eastAsia="en-US"/>
        </w:rPr>
        <w:t xml:space="preserve"> </w:t>
      </w:r>
      <w:r>
        <w:t>Se consideraron dos</w:t>
      </w:r>
      <w:r w:rsidRPr="003733CF">
        <w:t xml:space="preserve"> semanas</w:t>
      </w:r>
      <w:r>
        <w:t>,</w:t>
      </w:r>
      <w:r w:rsidRPr="003733CF">
        <w:t xml:space="preserve"> </w:t>
      </w:r>
      <w:r>
        <w:t>en modo presencial, las cuales</w:t>
      </w:r>
      <w:r w:rsidRPr="003733CF">
        <w:t xml:space="preserve"> </w:t>
      </w:r>
      <w:r>
        <w:t>serían suficientemente apropiadas</w:t>
      </w:r>
      <w:r w:rsidRPr="003733CF">
        <w:t xml:space="preserve"> y también resultaría en un uso más eficien</w:t>
      </w:r>
      <w:r>
        <w:t>te de los recursos del proyecto. De este modo, se aprovechan</w:t>
      </w:r>
      <w:r w:rsidRPr="003733CF">
        <w:t xml:space="preserve"> las capacidades complementarias existentes en ambas instituciones, tanto desde el punto de vista de la ap</w:t>
      </w:r>
      <w:r>
        <w:t xml:space="preserve">licación de la tecnología de </w:t>
      </w:r>
      <w:r w:rsidRPr="003733CF">
        <w:t>radiaciones, como en lo que se refi</w:t>
      </w:r>
      <w:r>
        <w:t>ere al tratamiento de polímeros. Se preparó la hoja de información, se contactaron a los expertos, los participantes fueron seleccionados así como el hotel sede para la semana en el ININ y se estaban afinando detalles del programa del curso.</w:t>
      </w:r>
    </w:p>
    <w:p w14:paraId="383C4570" w14:textId="77777777" w:rsidR="006E483B" w:rsidRPr="00ED350F" w:rsidRDefault="006E483B" w:rsidP="006E483B">
      <w:pPr>
        <w:pStyle w:val="Default"/>
        <w:rPr>
          <w:lang w:val="es-ES"/>
        </w:rPr>
      </w:pPr>
    </w:p>
    <w:p w14:paraId="7B40A177" w14:textId="77777777" w:rsidR="006E483B" w:rsidRPr="00FF0C1B" w:rsidRDefault="006E483B" w:rsidP="006E483B">
      <w:pPr>
        <w:autoSpaceDE w:val="0"/>
        <w:autoSpaceDN w:val="0"/>
        <w:adjustRightInd w:val="0"/>
        <w:jc w:val="both"/>
        <w:rPr>
          <w:rFonts w:eastAsiaTheme="minorHAnsi"/>
          <w:color w:val="000000"/>
          <w:lang w:val="es-MX" w:eastAsia="en-US"/>
        </w:rPr>
      </w:pPr>
      <w:r w:rsidRPr="00ED350F">
        <w:rPr>
          <w:rFonts w:eastAsiaTheme="minorHAnsi"/>
          <w:color w:val="000000"/>
          <w:lang w:val="es-MX" w:eastAsia="en-US"/>
        </w:rPr>
        <w:t xml:space="preserve">Pese a lo anterior, </w:t>
      </w:r>
      <w:r>
        <w:rPr>
          <w:rFonts w:eastAsiaTheme="minorHAnsi"/>
          <w:color w:val="000000"/>
          <w:lang w:val="es-MX" w:eastAsia="en-US"/>
        </w:rPr>
        <w:t xml:space="preserve">por decisión del Director General del ININ, el pasado 2023-01-26 la </w:t>
      </w:r>
      <w:r w:rsidRPr="00ED350F">
        <w:rPr>
          <w:rFonts w:eastAsiaTheme="minorHAnsi"/>
          <w:color w:val="000000"/>
          <w:lang w:val="es-MX" w:eastAsia="en-US"/>
        </w:rPr>
        <w:t>Mis</w:t>
      </w:r>
      <w:r>
        <w:rPr>
          <w:rFonts w:eastAsiaTheme="minorHAnsi"/>
          <w:color w:val="000000"/>
          <w:lang w:val="es-MX" w:eastAsia="en-US"/>
        </w:rPr>
        <w:t>ión Permanente de México lamentó</w:t>
      </w:r>
      <w:r w:rsidRPr="00ED350F">
        <w:rPr>
          <w:rFonts w:eastAsiaTheme="minorHAnsi"/>
          <w:color w:val="000000"/>
          <w:lang w:val="es-MX" w:eastAsia="en-US"/>
        </w:rPr>
        <w:t xml:space="preserve"> informar que el Instituto Nacional de Investigaciones Nucleares (ININ) no está en posibilidades de organizar el citado evento del 06 al 17 de marzo de 2023</w:t>
      </w:r>
      <w:r>
        <w:rPr>
          <w:rFonts w:eastAsiaTheme="minorHAnsi"/>
          <w:color w:val="000000"/>
          <w:lang w:val="es-MX" w:eastAsia="en-US"/>
        </w:rPr>
        <w:t>, en Saltillo y Ocoyoacac</w:t>
      </w:r>
      <w:r w:rsidRPr="00ED350F">
        <w:rPr>
          <w:rFonts w:eastAsiaTheme="minorHAnsi"/>
          <w:color w:val="000000"/>
          <w:lang w:val="es-MX" w:eastAsia="en-US"/>
        </w:rPr>
        <w:t>, como lo sugirió el Departamento de Cooperación Técnica del Organismo.</w:t>
      </w:r>
    </w:p>
    <w:p w14:paraId="797F52E1" w14:textId="77777777" w:rsidR="006E483B" w:rsidRPr="006E483B" w:rsidRDefault="006E483B" w:rsidP="008D1193">
      <w:pPr>
        <w:jc w:val="both"/>
        <w:rPr>
          <w:color w:val="000000"/>
          <w:lang w:val="es-MX"/>
        </w:rPr>
      </w:pPr>
    </w:p>
    <w:p w14:paraId="249B7D4C" w14:textId="77777777" w:rsidR="006E483B" w:rsidRPr="003F7B71" w:rsidRDefault="006E483B" w:rsidP="006E483B">
      <w:pPr>
        <w:jc w:val="both"/>
      </w:pPr>
      <w:r>
        <w:rPr>
          <w:b/>
          <w:color w:val="000000"/>
          <w:lang w:val="es-MX"/>
        </w:rPr>
        <w:t>RLA/1/021</w:t>
      </w:r>
      <w:r w:rsidRPr="003B7EA7">
        <w:rPr>
          <w:b/>
          <w:color w:val="000000"/>
          <w:lang w:val="es-MX"/>
        </w:rPr>
        <w:t xml:space="preserve"> </w:t>
      </w:r>
      <w:r w:rsidR="008B43C1" w:rsidRPr="008B43C1">
        <w:rPr>
          <w:b/>
        </w:rPr>
        <w:t>Fortalecimiento de las capacidades y promoción de nuevas tendencias relacionadas con las tecnologías de irradiación con fines de cuarentena</w:t>
      </w:r>
      <w:r w:rsidR="008B43C1">
        <w:t xml:space="preserve"> (</w:t>
      </w:r>
      <w:r w:rsidR="008B43C1" w:rsidRPr="008B43C1">
        <w:rPr>
          <w:b/>
        </w:rPr>
        <w:t>ARCAL CLXXXI).</w:t>
      </w:r>
      <w:r w:rsidR="008B43C1">
        <w:t xml:space="preserve"> - </w:t>
      </w:r>
      <w:proofErr w:type="spellStart"/>
      <w:r w:rsidR="008B43C1">
        <w:t>S</w:t>
      </w:r>
      <w:r w:rsidR="008B43C1" w:rsidRPr="00857B7E">
        <w:t>trengthening</w:t>
      </w:r>
      <w:proofErr w:type="spellEnd"/>
      <w:r w:rsidR="008B43C1" w:rsidRPr="00857B7E">
        <w:t xml:space="preserve"> </w:t>
      </w:r>
      <w:proofErr w:type="spellStart"/>
      <w:r w:rsidR="008B43C1" w:rsidRPr="00857B7E">
        <w:t>Capacities</w:t>
      </w:r>
      <w:proofErr w:type="spellEnd"/>
      <w:r w:rsidR="008B43C1" w:rsidRPr="00857B7E">
        <w:t xml:space="preserve"> and </w:t>
      </w:r>
      <w:proofErr w:type="spellStart"/>
      <w:r w:rsidR="008B43C1" w:rsidRPr="00857B7E">
        <w:t>Promoting</w:t>
      </w:r>
      <w:proofErr w:type="spellEnd"/>
      <w:r w:rsidR="008B43C1" w:rsidRPr="00857B7E">
        <w:t xml:space="preserve"> New </w:t>
      </w:r>
      <w:proofErr w:type="spellStart"/>
      <w:r w:rsidR="008B43C1" w:rsidRPr="00857B7E">
        <w:t>Trends</w:t>
      </w:r>
      <w:proofErr w:type="spellEnd"/>
      <w:r w:rsidR="008B43C1" w:rsidRPr="00857B7E">
        <w:t xml:space="preserve"> </w:t>
      </w:r>
      <w:proofErr w:type="spellStart"/>
      <w:r w:rsidR="008B43C1" w:rsidRPr="00857B7E">
        <w:t>Related</w:t>
      </w:r>
      <w:proofErr w:type="spellEnd"/>
      <w:r w:rsidR="008B43C1" w:rsidRPr="00857B7E">
        <w:t xml:space="preserve"> to </w:t>
      </w:r>
      <w:proofErr w:type="spellStart"/>
      <w:r w:rsidR="008B43C1" w:rsidRPr="00857B7E">
        <w:t>Irradiation</w:t>
      </w:r>
      <w:proofErr w:type="spellEnd"/>
      <w:r w:rsidR="008B43C1" w:rsidRPr="00857B7E">
        <w:t xml:space="preserve"> Techn</w:t>
      </w:r>
      <w:r w:rsidR="008B43C1">
        <w:t xml:space="preserve">ologies </w:t>
      </w:r>
      <w:proofErr w:type="spellStart"/>
      <w:r w:rsidR="008B43C1">
        <w:t>for</w:t>
      </w:r>
      <w:proofErr w:type="spellEnd"/>
      <w:r w:rsidR="008B43C1">
        <w:t xml:space="preserve"> </w:t>
      </w:r>
      <w:proofErr w:type="spellStart"/>
      <w:r w:rsidR="008B43C1">
        <w:t>Quarantine</w:t>
      </w:r>
      <w:proofErr w:type="spellEnd"/>
      <w:r w:rsidR="008B43C1">
        <w:t xml:space="preserve"> </w:t>
      </w:r>
      <w:proofErr w:type="spellStart"/>
      <w:r w:rsidR="008B43C1">
        <w:t>Purposes</w:t>
      </w:r>
      <w:proofErr w:type="spellEnd"/>
    </w:p>
    <w:p w14:paraId="7C229450" w14:textId="77777777" w:rsidR="00422CE8" w:rsidRDefault="00422CE8" w:rsidP="00422CE8">
      <w:pPr>
        <w:jc w:val="both"/>
        <w:rPr>
          <w:bCs/>
          <w:noProof/>
        </w:rPr>
      </w:pPr>
    </w:p>
    <w:p w14:paraId="55A0BABF" w14:textId="77777777" w:rsidR="000C45EC" w:rsidRPr="00E97314" w:rsidRDefault="000C45EC" w:rsidP="000C45EC">
      <w:pPr>
        <w:jc w:val="both"/>
      </w:pPr>
      <w:r w:rsidRPr="008F4363">
        <w:rPr>
          <w:b/>
        </w:rPr>
        <w:t>Objetivos:</w:t>
      </w:r>
      <w:r>
        <w:rPr>
          <w:b/>
        </w:rPr>
        <w:t xml:space="preserve"> </w:t>
      </w:r>
      <w:r w:rsidRPr="00E97314">
        <w:t>El proyecto RLA1021 tiene como objetivo fortalecer las capacidades y promover nuevas tendencias relacionadas con las tecnologías de irradiación con fines de cuarentena en la región. Reforzar la competitividad de las economías regionales agroindustriales, minimizar el impacto medioambiental y mejorar la calidad de vida de la población.</w:t>
      </w:r>
    </w:p>
    <w:p w14:paraId="12290AA1" w14:textId="77777777" w:rsidR="000C45EC" w:rsidRDefault="000C45EC" w:rsidP="00422CE8">
      <w:pPr>
        <w:jc w:val="both"/>
        <w:rPr>
          <w:bCs/>
          <w:noProof/>
        </w:rPr>
      </w:pPr>
    </w:p>
    <w:p w14:paraId="4B8982C7" w14:textId="77777777" w:rsidR="008B43C1" w:rsidRPr="004D4CFC" w:rsidRDefault="008B43C1" w:rsidP="008B43C1">
      <w:pPr>
        <w:rPr>
          <w:color w:val="000000"/>
        </w:rPr>
      </w:pPr>
      <w:r w:rsidRPr="004D4CFC">
        <w:rPr>
          <w:color w:val="000000"/>
        </w:rPr>
        <w:t>Presentar un resumen de la participación en el proyecto:</w:t>
      </w:r>
    </w:p>
    <w:p w14:paraId="756AE049" w14:textId="77777777" w:rsidR="008B43C1" w:rsidRPr="00DF518A" w:rsidRDefault="008B43C1" w:rsidP="008B43C1">
      <w:pPr>
        <w:ind w:left="709" w:hanging="709"/>
        <w:rPr>
          <w:color w:val="000000"/>
        </w:rPr>
      </w:pPr>
    </w:p>
    <w:p w14:paraId="202B421D" w14:textId="77777777" w:rsidR="008B43C1" w:rsidRPr="004D4CFC" w:rsidRDefault="008B43C1" w:rsidP="00691A13">
      <w:pPr>
        <w:numPr>
          <w:ilvl w:val="0"/>
          <w:numId w:val="20"/>
        </w:numPr>
        <w:tabs>
          <w:tab w:val="num" w:pos="720"/>
        </w:tabs>
        <w:ind w:left="720"/>
        <w:rPr>
          <w:color w:val="000000"/>
        </w:rPr>
      </w:pPr>
      <w:r w:rsidRPr="004D4CFC">
        <w:rPr>
          <w:color w:val="000000"/>
        </w:rPr>
        <w:t>Participación del coordinador de proyecto (Reuniones de coordinación, talleres, y grupos de trabajo).</w:t>
      </w:r>
    </w:p>
    <w:p w14:paraId="36941419" w14:textId="77777777" w:rsidR="008B43C1" w:rsidRDefault="008B43C1" w:rsidP="008B43C1">
      <w:pPr>
        <w:ind w:left="705"/>
        <w:rPr>
          <w:color w:val="000000"/>
        </w:rPr>
      </w:pPr>
    </w:p>
    <w:p w14:paraId="69D3DA72" w14:textId="6FC93D91" w:rsidR="008B43C1" w:rsidRDefault="008B43C1" w:rsidP="008B43C1">
      <w:pPr>
        <w:ind w:left="705"/>
        <w:rPr>
          <w:color w:val="000000"/>
        </w:rPr>
      </w:pPr>
      <w:r>
        <w:rPr>
          <w:color w:val="000000"/>
        </w:rPr>
        <w:t xml:space="preserve">El coordinador del proyecto, Miguel </w:t>
      </w:r>
      <w:proofErr w:type="spellStart"/>
      <w:r>
        <w:rPr>
          <w:color w:val="000000"/>
        </w:rPr>
        <w:t>Iran</w:t>
      </w:r>
      <w:proofErr w:type="spellEnd"/>
      <w:r>
        <w:rPr>
          <w:color w:val="000000"/>
        </w:rPr>
        <w:t xml:space="preserve"> </w:t>
      </w:r>
      <w:proofErr w:type="spellStart"/>
      <w:r>
        <w:rPr>
          <w:color w:val="000000"/>
        </w:rPr>
        <w:t>Alcérreca</w:t>
      </w:r>
      <w:proofErr w:type="spellEnd"/>
      <w:r>
        <w:rPr>
          <w:color w:val="000000"/>
        </w:rPr>
        <w:t xml:space="preserve"> Sánchez, participó en la Primera </w:t>
      </w:r>
      <w:r w:rsidR="00C36DF4">
        <w:rPr>
          <w:color w:val="000000"/>
        </w:rPr>
        <w:t>Reunión</w:t>
      </w:r>
      <w:r>
        <w:rPr>
          <w:color w:val="000000"/>
        </w:rPr>
        <w:t xml:space="preserve"> Virtual de Coordinación realizada el 10 de marzo de 2022, haciendo la presentación sobre Capacidades y necesidades nacionales en relación con las tecnologías de Irradiación para Fines de Cuarentena.</w:t>
      </w:r>
    </w:p>
    <w:p w14:paraId="7F703FAC" w14:textId="77777777" w:rsidR="008B43C1" w:rsidRDefault="008B43C1" w:rsidP="008B43C1">
      <w:pPr>
        <w:ind w:left="705"/>
        <w:rPr>
          <w:color w:val="000000"/>
        </w:rPr>
      </w:pPr>
      <w:r>
        <w:rPr>
          <w:color w:val="000000"/>
        </w:rPr>
        <w:t>Se participó en la definición de los resultados deseados del proyecto:</w:t>
      </w:r>
    </w:p>
    <w:p w14:paraId="104797C8" w14:textId="77777777" w:rsidR="008B43C1" w:rsidRDefault="008B43C1" w:rsidP="00691A13">
      <w:pPr>
        <w:pStyle w:val="Prrafodelista"/>
        <w:numPr>
          <w:ilvl w:val="0"/>
          <w:numId w:val="12"/>
        </w:numPr>
        <w:rPr>
          <w:color w:val="000000"/>
        </w:rPr>
      </w:pPr>
      <w:r>
        <w:rPr>
          <w:color w:val="000000"/>
        </w:rPr>
        <w:t>Desarrollar un  estudio de factibilidad técnica-económica en cada país participante</w:t>
      </w:r>
    </w:p>
    <w:p w14:paraId="25969585" w14:textId="77777777" w:rsidR="008B43C1" w:rsidRDefault="008B43C1" w:rsidP="00691A13">
      <w:pPr>
        <w:pStyle w:val="Prrafodelista"/>
        <w:numPr>
          <w:ilvl w:val="0"/>
          <w:numId w:val="12"/>
        </w:numPr>
        <w:rPr>
          <w:color w:val="000000"/>
        </w:rPr>
      </w:pPr>
      <w:r>
        <w:rPr>
          <w:color w:val="000000"/>
        </w:rPr>
        <w:t>Asesorar y apoyar  las decisiones gubernamentales en relación al uso de la irradiación como tecnología para el control (fitosanitario) cuarentenario.</w:t>
      </w:r>
      <w:r w:rsidRPr="005A0D87">
        <w:rPr>
          <w:color w:val="000000"/>
        </w:rPr>
        <w:t xml:space="preserve"> </w:t>
      </w:r>
    </w:p>
    <w:p w14:paraId="1CF2DC32" w14:textId="77777777" w:rsidR="008B43C1" w:rsidRPr="00FA5EC5" w:rsidRDefault="008B43C1" w:rsidP="00691A13">
      <w:pPr>
        <w:pStyle w:val="Prrafodelista"/>
        <w:numPr>
          <w:ilvl w:val="0"/>
          <w:numId w:val="12"/>
        </w:numPr>
        <w:ind w:left="705"/>
        <w:rPr>
          <w:color w:val="000000"/>
        </w:rPr>
      </w:pPr>
      <w:r w:rsidRPr="00FA5EC5">
        <w:rPr>
          <w:color w:val="000000"/>
        </w:rPr>
        <w:t xml:space="preserve">Fortalecer las relaciones entre los sectores técnico, tomadores de decisiones y el sector privado. Desarrollar una guía para usuarios con recomendaciones prácticas para el uso de la irradiación en los tratamientos fitosanitarios (técnicos y regulatorios). Se promoverán actividades de formación en comunicación estratégica y desarrollo de aportes de divulgación para identidades interesadas, comunidad científica y público en general. </w:t>
      </w:r>
    </w:p>
    <w:p w14:paraId="2BF62B94" w14:textId="77777777" w:rsidR="008B43C1" w:rsidRPr="004D4CFC" w:rsidRDefault="008B43C1" w:rsidP="008B43C1">
      <w:pPr>
        <w:ind w:left="1065"/>
        <w:rPr>
          <w:color w:val="000000"/>
          <w:highlight w:val="yellow"/>
        </w:rPr>
      </w:pPr>
    </w:p>
    <w:p w14:paraId="1DF29633" w14:textId="77777777" w:rsidR="008B43C1" w:rsidRDefault="008B43C1" w:rsidP="008B43C1">
      <w:pPr>
        <w:tabs>
          <w:tab w:val="num" w:pos="0"/>
        </w:tabs>
        <w:spacing w:after="120"/>
        <w:jc w:val="both"/>
        <w:rPr>
          <w:color w:val="000000"/>
        </w:rPr>
      </w:pPr>
      <w:r>
        <w:rPr>
          <w:b/>
          <w:color w:val="000000"/>
        </w:rPr>
        <w:t>3.-  RESULTADOS</w:t>
      </w:r>
      <w:r w:rsidRPr="00804BF5">
        <w:rPr>
          <w:color w:val="000000"/>
        </w:rPr>
        <w:t xml:space="preserve"> </w:t>
      </w:r>
    </w:p>
    <w:p w14:paraId="7E78D64D" w14:textId="77777777" w:rsidR="008B43C1" w:rsidRDefault="008B43C1" w:rsidP="008B43C1">
      <w:pPr>
        <w:tabs>
          <w:tab w:val="num" w:pos="0"/>
        </w:tabs>
        <w:spacing w:after="120"/>
        <w:jc w:val="both"/>
        <w:rPr>
          <w:color w:val="000000"/>
        </w:rPr>
      </w:pPr>
      <w:r>
        <w:rPr>
          <w:color w:val="000000"/>
        </w:rPr>
        <w:t>Además de la participación en la primera reunión virtual de coordinación  podemos destacar:</w:t>
      </w:r>
    </w:p>
    <w:p w14:paraId="7CC23584" w14:textId="77777777" w:rsidR="008B43C1" w:rsidRPr="005837F9" w:rsidRDefault="008B43C1" w:rsidP="00691A13">
      <w:pPr>
        <w:pStyle w:val="Prrafodelista"/>
        <w:numPr>
          <w:ilvl w:val="0"/>
          <w:numId w:val="13"/>
        </w:numPr>
        <w:tabs>
          <w:tab w:val="num" w:pos="0"/>
        </w:tabs>
        <w:spacing w:after="120"/>
        <w:jc w:val="both"/>
        <w:rPr>
          <w:color w:val="000000"/>
        </w:rPr>
      </w:pPr>
      <w:r w:rsidRPr="005837F9">
        <w:rPr>
          <w:color w:val="000000"/>
        </w:rPr>
        <w:t xml:space="preserve">La incorporación a este proyecto de la Mtra. Elizabeth López Barragán representante nacional de comunicación para </w:t>
      </w:r>
      <w:proofErr w:type="spellStart"/>
      <w:r w:rsidRPr="005837F9">
        <w:rPr>
          <w:color w:val="000000"/>
        </w:rPr>
        <w:t>ARCAl</w:t>
      </w:r>
      <w:proofErr w:type="spellEnd"/>
      <w:r w:rsidRPr="005837F9">
        <w:rPr>
          <w:color w:val="000000"/>
        </w:rPr>
        <w:t>.</w:t>
      </w:r>
    </w:p>
    <w:p w14:paraId="418BF85F" w14:textId="77777777" w:rsidR="008B43C1" w:rsidRDefault="008B43C1" w:rsidP="00691A13">
      <w:pPr>
        <w:pStyle w:val="Prrafodelista"/>
        <w:numPr>
          <w:ilvl w:val="0"/>
          <w:numId w:val="13"/>
        </w:numPr>
        <w:tabs>
          <w:tab w:val="num" w:pos="0"/>
        </w:tabs>
        <w:spacing w:after="120"/>
        <w:jc w:val="both"/>
        <w:rPr>
          <w:color w:val="000000"/>
        </w:rPr>
      </w:pPr>
      <w:r w:rsidRPr="00597534">
        <w:rPr>
          <w:color w:val="000000"/>
        </w:rPr>
        <w:t>La elaboración del informe México</w:t>
      </w:r>
      <w:r>
        <w:rPr>
          <w:color w:val="000000"/>
        </w:rPr>
        <w:t xml:space="preserve"> y de la “Introducción y Antecedentes” </w:t>
      </w:r>
      <w:r w:rsidRPr="00597534">
        <w:rPr>
          <w:color w:val="000000"/>
        </w:rPr>
        <w:t xml:space="preserve"> para </w:t>
      </w:r>
      <w:r>
        <w:rPr>
          <w:color w:val="000000"/>
        </w:rPr>
        <w:t xml:space="preserve">el informe </w:t>
      </w:r>
      <w:r w:rsidRPr="00597534">
        <w:rPr>
          <w:color w:val="000000"/>
        </w:rPr>
        <w:t>la primera reunión de coordinación junto con la presentación  del coordinador en el evento.</w:t>
      </w:r>
    </w:p>
    <w:p w14:paraId="31C43240" w14:textId="77777777" w:rsidR="008B43C1" w:rsidRDefault="008B43C1" w:rsidP="00691A13">
      <w:pPr>
        <w:pStyle w:val="Prrafodelista"/>
        <w:numPr>
          <w:ilvl w:val="0"/>
          <w:numId w:val="13"/>
        </w:numPr>
        <w:tabs>
          <w:tab w:val="num" w:pos="0"/>
        </w:tabs>
        <w:spacing w:after="120"/>
        <w:jc w:val="both"/>
        <w:rPr>
          <w:color w:val="000000"/>
        </w:rPr>
      </w:pPr>
      <w:r>
        <w:rPr>
          <w:color w:val="000000"/>
        </w:rPr>
        <w:t>El informe de la Primera reunión de coordinación del proyecto fue aprobado y liberado el 2022/06/14.</w:t>
      </w:r>
    </w:p>
    <w:p w14:paraId="4EC87DA4" w14:textId="77777777" w:rsidR="008B43C1" w:rsidRDefault="008B43C1" w:rsidP="00691A13">
      <w:pPr>
        <w:pStyle w:val="Prrafodelista"/>
        <w:numPr>
          <w:ilvl w:val="0"/>
          <w:numId w:val="13"/>
        </w:numPr>
        <w:tabs>
          <w:tab w:val="num" w:pos="0"/>
        </w:tabs>
        <w:spacing w:after="120"/>
        <w:jc w:val="both"/>
        <w:rPr>
          <w:color w:val="000000"/>
        </w:rPr>
      </w:pPr>
      <w:r>
        <w:rPr>
          <w:color w:val="000000"/>
        </w:rPr>
        <w:t>La reunión de comunicadores se realizó el 2022/06/15 con la participación de nuestra comunicadora.</w:t>
      </w:r>
    </w:p>
    <w:p w14:paraId="7C88E5D9" w14:textId="67133385" w:rsidR="008B43C1" w:rsidRDefault="008B43C1" w:rsidP="00691A13">
      <w:pPr>
        <w:pStyle w:val="Prrafodelista"/>
        <w:numPr>
          <w:ilvl w:val="0"/>
          <w:numId w:val="13"/>
        </w:numPr>
        <w:tabs>
          <w:tab w:val="num" w:pos="0"/>
        </w:tabs>
        <w:spacing w:after="120"/>
        <w:jc w:val="both"/>
        <w:rPr>
          <w:color w:val="000000"/>
        </w:rPr>
      </w:pPr>
      <w:r>
        <w:rPr>
          <w:color w:val="000000"/>
        </w:rPr>
        <w:t xml:space="preserve">Participaron por SENASICA la Ing. Karina Morales y por el ININ la Mtra. Elia </w:t>
      </w:r>
      <w:proofErr w:type="spellStart"/>
      <w:r>
        <w:rPr>
          <w:color w:val="000000"/>
        </w:rPr>
        <w:t>Gry</w:t>
      </w:r>
      <w:proofErr w:type="spellEnd"/>
      <w:r>
        <w:rPr>
          <w:color w:val="000000"/>
        </w:rPr>
        <w:t xml:space="preserve"> </w:t>
      </w:r>
      <w:proofErr w:type="spellStart"/>
      <w:r>
        <w:rPr>
          <w:color w:val="000000"/>
        </w:rPr>
        <w:t>Patoni</w:t>
      </w:r>
      <w:proofErr w:type="spellEnd"/>
      <w:r>
        <w:rPr>
          <w:color w:val="000000"/>
        </w:rPr>
        <w:t xml:space="preserve"> en  el curso/taller  virtual “desarrollo de un estudio de factibilidad técnico-económico para la implementación del uso de las radiaciones ionizantes fitosanitarias”. Este curso se realizó del 5 al 9 de s</w:t>
      </w:r>
      <w:r w:rsidR="00C36DF4">
        <w:rPr>
          <w:color w:val="000000"/>
        </w:rPr>
        <w:t>eptiembre de 2022.</w:t>
      </w:r>
    </w:p>
    <w:p w14:paraId="66AC6BB3" w14:textId="77777777" w:rsidR="00C36DF4" w:rsidRDefault="00C36DF4" w:rsidP="00691A13">
      <w:pPr>
        <w:pStyle w:val="Prrafodelista"/>
        <w:numPr>
          <w:ilvl w:val="0"/>
          <w:numId w:val="13"/>
        </w:numPr>
        <w:tabs>
          <w:tab w:val="num" w:pos="0"/>
        </w:tabs>
        <w:spacing w:after="120"/>
        <w:jc w:val="both"/>
        <w:rPr>
          <w:color w:val="000000"/>
        </w:rPr>
      </w:pPr>
      <w:r w:rsidRPr="005837F9">
        <w:rPr>
          <w:color w:val="000000"/>
        </w:rPr>
        <w:t>Se elaboraron materiales gráficos para el tema de comunicación, a saber:</w:t>
      </w:r>
    </w:p>
    <w:p w14:paraId="1F32D3A0" w14:textId="77777777" w:rsidR="00C36DF4" w:rsidRDefault="00C36DF4" w:rsidP="00C36DF4">
      <w:pPr>
        <w:tabs>
          <w:tab w:val="num" w:pos="0"/>
        </w:tabs>
        <w:rPr>
          <w:color w:val="000000"/>
        </w:rPr>
      </w:pPr>
      <w:r>
        <w:rPr>
          <w:color w:val="000000"/>
        </w:rPr>
        <w:t>-Irradiación gamma</w:t>
      </w:r>
    </w:p>
    <w:p w14:paraId="7BED64C8" w14:textId="77777777" w:rsidR="00C36DF4" w:rsidRDefault="00C36DF4" w:rsidP="00C36DF4">
      <w:pPr>
        <w:tabs>
          <w:tab w:val="num" w:pos="0"/>
        </w:tabs>
        <w:rPr>
          <w:color w:val="000000"/>
        </w:rPr>
      </w:pPr>
      <w:r>
        <w:rPr>
          <w:color w:val="000000"/>
        </w:rPr>
        <w:t>-propiedades de la irradiación gamma</w:t>
      </w:r>
    </w:p>
    <w:p w14:paraId="5D404DAE" w14:textId="77777777" w:rsidR="00C36DF4" w:rsidRDefault="00C36DF4" w:rsidP="00C36DF4">
      <w:pPr>
        <w:tabs>
          <w:tab w:val="num" w:pos="0"/>
        </w:tabs>
        <w:rPr>
          <w:color w:val="000000"/>
        </w:rPr>
      </w:pPr>
      <w:r>
        <w:rPr>
          <w:color w:val="000000"/>
        </w:rPr>
        <w:t>-Irradiación de Alimentos</w:t>
      </w:r>
    </w:p>
    <w:p w14:paraId="06F10453" w14:textId="77777777" w:rsidR="00C36DF4" w:rsidRDefault="00C36DF4" w:rsidP="00C36DF4">
      <w:pPr>
        <w:tabs>
          <w:tab w:val="num" w:pos="0"/>
        </w:tabs>
        <w:rPr>
          <w:color w:val="000000"/>
        </w:rPr>
      </w:pPr>
      <w:r>
        <w:rPr>
          <w:color w:val="000000"/>
        </w:rPr>
        <w:t>-</w:t>
      </w:r>
      <w:proofErr w:type="spellStart"/>
      <w:r>
        <w:rPr>
          <w:color w:val="000000"/>
        </w:rPr>
        <w:t>Radura</w:t>
      </w:r>
      <w:proofErr w:type="spellEnd"/>
    </w:p>
    <w:p w14:paraId="673F9E25" w14:textId="77777777" w:rsidR="00C36DF4" w:rsidRDefault="00C36DF4" w:rsidP="00C36DF4">
      <w:pPr>
        <w:tabs>
          <w:tab w:val="num" w:pos="0"/>
        </w:tabs>
        <w:rPr>
          <w:color w:val="000000"/>
        </w:rPr>
      </w:pPr>
      <w:r>
        <w:rPr>
          <w:color w:val="000000"/>
        </w:rPr>
        <w:t>-Infografía –Irradiación gamma</w:t>
      </w:r>
    </w:p>
    <w:p w14:paraId="71101B5C" w14:textId="77777777" w:rsidR="00273973" w:rsidRDefault="00273973" w:rsidP="00422CE8">
      <w:pPr>
        <w:jc w:val="both"/>
        <w:rPr>
          <w:bCs/>
          <w:noProof/>
        </w:rPr>
      </w:pPr>
    </w:p>
    <w:p w14:paraId="11F68D77" w14:textId="77777777" w:rsidR="00273973" w:rsidRPr="003F7B71" w:rsidRDefault="00273973" w:rsidP="00273973">
      <w:pPr>
        <w:jc w:val="both"/>
      </w:pPr>
      <w:r>
        <w:rPr>
          <w:b/>
          <w:color w:val="000000"/>
          <w:lang w:val="es-MX"/>
        </w:rPr>
        <w:t>RLA/1/022</w:t>
      </w:r>
      <w:r w:rsidRPr="003B7EA7">
        <w:rPr>
          <w:b/>
          <w:color w:val="000000"/>
          <w:lang w:val="es-MX"/>
        </w:rPr>
        <w:t xml:space="preserve"> </w:t>
      </w:r>
      <w:r w:rsidRPr="00273973">
        <w:rPr>
          <w:b/>
        </w:rPr>
        <w:t>Mejora de la satisfacción de la demanda regional de productos y servicios de los reactores de investigación nuclear</w:t>
      </w:r>
      <w:r w:rsidRPr="00B5543C">
        <w:t xml:space="preserve"> (</w:t>
      </w:r>
      <w:r w:rsidRPr="00273973">
        <w:rPr>
          <w:b/>
        </w:rPr>
        <w:t>ARCAL CLXXX</w:t>
      </w:r>
      <w:r>
        <w:t xml:space="preserve">) - </w:t>
      </w:r>
      <w:proofErr w:type="spellStart"/>
      <w:r w:rsidRPr="00941598">
        <w:t>Improving</w:t>
      </w:r>
      <w:proofErr w:type="spellEnd"/>
      <w:r w:rsidRPr="00941598">
        <w:t xml:space="preserve"> </w:t>
      </w:r>
      <w:proofErr w:type="spellStart"/>
      <w:r w:rsidRPr="00941598">
        <w:t>the</w:t>
      </w:r>
      <w:proofErr w:type="spellEnd"/>
      <w:r w:rsidRPr="00941598">
        <w:t xml:space="preserve"> </w:t>
      </w:r>
      <w:proofErr w:type="spellStart"/>
      <w:r w:rsidRPr="00941598">
        <w:t>Satisfaction</w:t>
      </w:r>
      <w:proofErr w:type="spellEnd"/>
      <w:r w:rsidRPr="00941598">
        <w:t xml:space="preserve"> of Regional </w:t>
      </w:r>
      <w:proofErr w:type="spellStart"/>
      <w:r w:rsidRPr="00941598">
        <w:t>Demand</w:t>
      </w:r>
      <w:proofErr w:type="spellEnd"/>
      <w:r w:rsidRPr="00941598">
        <w:t xml:space="preserve"> </w:t>
      </w:r>
      <w:proofErr w:type="spellStart"/>
      <w:r w:rsidRPr="00941598">
        <w:t>for</w:t>
      </w:r>
      <w:proofErr w:type="spellEnd"/>
      <w:r w:rsidRPr="00941598">
        <w:t xml:space="preserve"> </w:t>
      </w:r>
      <w:proofErr w:type="spellStart"/>
      <w:r w:rsidRPr="00941598">
        <w:t>Products</w:t>
      </w:r>
      <w:proofErr w:type="spellEnd"/>
      <w:r w:rsidRPr="00941598">
        <w:t xml:space="preserve"> and </w:t>
      </w:r>
      <w:proofErr w:type="spellStart"/>
      <w:r w:rsidRPr="00941598">
        <w:t>Services</w:t>
      </w:r>
      <w:proofErr w:type="spellEnd"/>
      <w:r w:rsidRPr="00941598">
        <w:t xml:space="preserve"> of Nuclear </w:t>
      </w:r>
      <w:proofErr w:type="spellStart"/>
      <w:r w:rsidRPr="00941598">
        <w:t>Research</w:t>
      </w:r>
      <w:proofErr w:type="spellEnd"/>
      <w:r w:rsidRPr="00941598">
        <w:t xml:space="preserve"> </w:t>
      </w:r>
      <w:proofErr w:type="spellStart"/>
      <w:r w:rsidRPr="00941598">
        <w:t>Reactors</w:t>
      </w:r>
      <w:proofErr w:type="spellEnd"/>
      <w:r w:rsidRPr="00941598">
        <w:t>.</w:t>
      </w:r>
    </w:p>
    <w:p w14:paraId="3A9DB738" w14:textId="77777777" w:rsidR="00273973" w:rsidRDefault="00273973" w:rsidP="00422CE8">
      <w:pPr>
        <w:jc w:val="both"/>
        <w:rPr>
          <w:bCs/>
          <w:noProof/>
        </w:rPr>
      </w:pPr>
    </w:p>
    <w:p w14:paraId="06AF3840" w14:textId="77777777" w:rsidR="008F1353" w:rsidRDefault="008F1353" w:rsidP="008F1353">
      <w:pPr>
        <w:jc w:val="both"/>
      </w:pPr>
      <w:r>
        <w:lastRenderedPageBreak/>
        <w:t>Los reactores de investigación (RR) son importantes centros de innovación y productividad para la ciencia y la tecnología nucleares. Apoyan desarrollos clave en energía nuclear; producción de radioisótopos y medicina nuclear; investigación y aplicaciones de haces de neutrones; caracterización de materiales y ensayos, entre otros. Como tales, constituyen un elemento importante en la consecución de diversos objetivos de desarrollo en la región de América Latina y el Caribe.</w:t>
      </w:r>
    </w:p>
    <w:p w14:paraId="259AC535" w14:textId="77777777" w:rsidR="008F1353" w:rsidRDefault="008F1353" w:rsidP="008F1353">
      <w:pPr>
        <w:jc w:val="both"/>
      </w:pPr>
    </w:p>
    <w:p w14:paraId="6E88C7B4" w14:textId="77777777" w:rsidR="008F1353" w:rsidRDefault="008F1353" w:rsidP="008F1353">
      <w:pPr>
        <w:jc w:val="both"/>
      </w:pPr>
      <w:r w:rsidRPr="008F4363">
        <w:rPr>
          <w:b/>
        </w:rPr>
        <w:t>Objetivos:</w:t>
      </w:r>
      <w:r>
        <w:rPr>
          <w:b/>
        </w:rPr>
        <w:t xml:space="preserve"> </w:t>
      </w:r>
      <w:r w:rsidRPr="003A7322">
        <w:t>El proyecto RLA1022 (anteriormente diseño del proyecto RLA2020015) tiene como objetivo mejorar</w:t>
      </w:r>
      <w:r>
        <w:t xml:space="preserve"> </w:t>
      </w:r>
      <w:r w:rsidRPr="003A7322">
        <w:t>la satisfacción de la demanda regional de productos y servicios de los reactores de investigación</w:t>
      </w:r>
      <w:r>
        <w:t xml:space="preserve"> </w:t>
      </w:r>
      <w:r w:rsidRPr="003A7322">
        <w:t>nuclear, aumentando la accesibilidad de los usuarios a las aplicaciones nucleares en los diversos</w:t>
      </w:r>
      <w:r>
        <w:t xml:space="preserve"> </w:t>
      </w:r>
      <w:r w:rsidRPr="003A7322">
        <w:t>sectores socioeconómicos de la región</w:t>
      </w:r>
      <w:r>
        <w:t>.</w:t>
      </w:r>
    </w:p>
    <w:p w14:paraId="0B0DA760" w14:textId="77777777" w:rsidR="008F1353" w:rsidRDefault="008F1353" w:rsidP="008F1353">
      <w:pPr>
        <w:jc w:val="both"/>
      </w:pPr>
    </w:p>
    <w:p w14:paraId="584251D3" w14:textId="77777777" w:rsidR="008F1353" w:rsidRPr="008F1353" w:rsidRDefault="008F1353" w:rsidP="008F1353">
      <w:pPr>
        <w:rPr>
          <w:b/>
        </w:rPr>
      </w:pPr>
      <w:r w:rsidRPr="008F1353">
        <w:rPr>
          <w:b/>
        </w:rPr>
        <w:t>a)</w:t>
      </w:r>
      <w:r w:rsidRPr="008F1353">
        <w:rPr>
          <w:b/>
        </w:rPr>
        <w:tab/>
        <w:t>Participación del coordinador de proyecto (Reuniones de coordinación, talleres, y grupos de trabajo).</w:t>
      </w:r>
    </w:p>
    <w:p w14:paraId="585C25CE" w14:textId="77777777" w:rsidR="008F1353" w:rsidRDefault="008F1353" w:rsidP="008F1353">
      <w:pPr>
        <w:jc w:val="both"/>
      </w:pPr>
    </w:p>
    <w:p w14:paraId="402CE234" w14:textId="77777777" w:rsidR="008F1353" w:rsidRPr="008F1353" w:rsidRDefault="008F1353" w:rsidP="008F1353">
      <w:pPr>
        <w:rPr>
          <w:bCs/>
          <w:noProof/>
        </w:rPr>
      </w:pPr>
      <w:r w:rsidRPr="008F1353">
        <w:rPr>
          <w:bCs/>
          <w:noProof/>
        </w:rPr>
        <w:t xml:space="preserve">El proyecto se inició con la Primera Reunión de Coordinación, realizada de manera virtual del 14 al 17 de febrero del 2022. En esta reunión se presentaron los objetivos y alcances previstos para el proyecto. Los coordinadores nacionales de los países participantes presentaron las capacidades y necesidades específicas del reactor de investigación de su país y de las instalaciones relacionadas con las actividades del proyecto. Respecto a las capacidades que se tienen con el reactor TRIGA Mark-III, del Instituto Nacional de Investigaciones Nucleares, se resaltaron las fortalezas del reactor para: la producción de radiofármacos, análisis por activación neutrónica, actividades académicas (prácticas de operación del reactor y de protección radiológica) y de proyectos de investigación; respecto a las necesidades del país se resalta lo relacionado a la importación de radioisótopos que se utilizan en la producción de radiofármacos. </w:t>
      </w:r>
    </w:p>
    <w:p w14:paraId="6239FC3A" w14:textId="77777777" w:rsidR="008F1353" w:rsidRDefault="008F1353" w:rsidP="00422CE8">
      <w:pPr>
        <w:jc w:val="both"/>
        <w:rPr>
          <w:bCs/>
          <w:noProof/>
        </w:rPr>
      </w:pPr>
    </w:p>
    <w:p w14:paraId="495DA077" w14:textId="77777777" w:rsidR="008F1353" w:rsidRPr="008F1353" w:rsidRDefault="008F1353" w:rsidP="008F1353">
      <w:pPr>
        <w:jc w:val="both"/>
        <w:rPr>
          <w:bCs/>
          <w:noProof/>
        </w:rPr>
      </w:pPr>
      <w:r w:rsidRPr="008F1353">
        <w:rPr>
          <w:bCs/>
          <w:noProof/>
        </w:rPr>
        <w:t>Participación en reuniones virtuales del área de coordinación para elaborar un protocolo para la formación de una red regional de reactores de investigación con el propósito de que por medio de actividades colaborativas se subsanen deficiencias y se logre complementariedad de las instituciones que operan reactores de investigación (actividad que se encuentra a nivel de propuesta). Participante Ing. Fortunato Aguilar Hernández- Gerente de Tecnología Nuclear..</w:t>
      </w:r>
    </w:p>
    <w:p w14:paraId="3D8C5187" w14:textId="27E1DAE9" w:rsidR="008F1353" w:rsidRDefault="008F1353" w:rsidP="008F1353">
      <w:pPr>
        <w:jc w:val="both"/>
        <w:rPr>
          <w:bCs/>
          <w:noProof/>
        </w:rPr>
      </w:pPr>
      <w:r w:rsidRPr="008F1353">
        <w:rPr>
          <w:bCs/>
          <w:noProof/>
        </w:rPr>
        <w:t>Participación en reuniones virtuales con el propósito de establecer una estrategia comunicacional que favorezca la consecución de los objetivos del proyecto. Participante MCE Elizabeth López Barragán—Jefa del Centro de Documentación y Divulgación Científica.</w:t>
      </w:r>
    </w:p>
    <w:p w14:paraId="182D99BB" w14:textId="77777777" w:rsidR="00D33B33" w:rsidRDefault="00D33B33" w:rsidP="008F1353">
      <w:pPr>
        <w:jc w:val="both"/>
        <w:rPr>
          <w:bCs/>
          <w:noProof/>
        </w:rPr>
      </w:pPr>
    </w:p>
    <w:p w14:paraId="1783D49A" w14:textId="77777777" w:rsidR="008F1353" w:rsidRPr="008F1353" w:rsidRDefault="008F1353" w:rsidP="008F1353">
      <w:pPr>
        <w:jc w:val="both"/>
        <w:rPr>
          <w:bCs/>
          <w:noProof/>
        </w:rPr>
      </w:pPr>
      <w:r w:rsidRPr="008F1353">
        <w:rPr>
          <w:bCs/>
          <w:noProof/>
        </w:rPr>
        <w:t>2.- IMPACTO DE LAS ACTIVIDADES DEL PROYECTO EN EL PAÍS</w:t>
      </w:r>
    </w:p>
    <w:p w14:paraId="377FCB92" w14:textId="77777777" w:rsidR="008F1353" w:rsidRPr="008F1353" w:rsidRDefault="008F1353" w:rsidP="008F1353">
      <w:pPr>
        <w:jc w:val="both"/>
        <w:rPr>
          <w:bCs/>
          <w:noProof/>
        </w:rPr>
      </w:pPr>
      <w:r w:rsidRPr="008F1353">
        <w:rPr>
          <w:bCs/>
          <w:noProof/>
        </w:rPr>
        <w:t>El principal impacto de las actividades del proyecto en el país es el de establecer comunicación con operadores de reactores de investigación de otros países, conocer sus fortalezas para tomarlas como elementos de entrada para ampliar los servicios o proyectos a realizar en el reactor TRIGA del ININ.</w:t>
      </w:r>
    </w:p>
    <w:p w14:paraId="007AD475" w14:textId="77777777" w:rsidR="008F1353" w:rsidRPr="008F1353" w:rsidRDefault="008F1353" w:rsidP="008F1353">
      <w:pPr>
        <w:jc w:val="both"/>
        <w:rPr>
          <w:bCs/>
          <w:noProof/>
        </w:rPr>
      </w:pPr>
    </w:p>
    <w:p w14:paraId="0335351E" w14:textId="23E5BB14" w:rsidR="008F1353" w:rsidRDefault="008F1353" w:rsidP="008F1353">
      <w:pPr>
        <w:jc w:val="both"/>
        <w:rPr>
          <w:bCs/>
          <w:noProof/>
        </w:rPr>
      </w:pPr>
      <w:r>
        <w:rPr>
          <w:bCs/>
          <w:noProof/>
        </w:rPr>
        <w:t>3.- RESULTADOS</w:t>
      </w:r>
    </w:p>
    <w:p w14:paraId="7C8C0D43" w14:textId="77777777" w:rsidR="008F1353" w:rsidRPr="008F1353" w:rsidRDefault="008F1353" w:rsidP="008F1353">
      <w:pPr>
        <w:jc w:val="both"/>
        <w:rPr>
          <w:bCs/>
          <w:noProof/>
        </w:rPr>
      </w:pPr>
    </w:p>
    <w:p w14:paraId="5B07AFE4" w14:textId="5843294D" w:rsidR="008F1353" w:rsidRDefault="008F1353" w:rsidP="008F1353">
      <w:pPr>
        <w:jc w:val="both"/>
        <w:rPr>
          <w:bCs/>
          <w:noProof/>
        </w:rPr>
      </w:pPr>
      <w:r w:rsidRPr="008F1353">
        <w:rPr>
          <w:bCs/>
          <w:noProof/>
        </w:rPr>
        <w:lastRenderedPageBreak/>
        <w:t xml:space="preserve">En el área comunicacional el ININ ha presentado una propuesta para el desarrollo de la estrategia que facilite una comunicación efectiva, a fin de alcanzar los objetivos previstos en el proyecto. Esto es importante porque dado que el propósito principal del proyecto es la mejora de la satisfacción de la demanda regional de productos y servicios generados por los Reactores Nucleares de Investigación. La población objetivo de la mejora es la de cada uno de los países participantes, para ello, es fundamental que se difundan de manera efectiva cuales son los productos y servicios generados en los reactores de investigación para que la población sea consiente del beneficio que se obtiene de los mismos y consecuentemente que los acepte y los requiera. </w:t>
      </w:r>
    </w:p>
    <w:p w14:paraId="79E3226A" w14:textId="77777777" w:rsidR="008F1353" w:rsidRPr="008F1353" w:rsidRDefault="008F1353" w:rsidP="008F1353">
      <w:pPr>
        <w:jc w:val="both"/>
        <w:rPr>
          <w:bCs/>
          <w:noProof/>
        </w:rPr>
      </w:pPr>
    </w:p>
    <w:p w14:paraId="19AC40E9" w14:textId="77777777" w:rsidR="008F1353" w:rsidRPr="008F1353" w:rsidRDefault="008F1353" w:rsidP="008F1353">
      <w:pPr>
        <w:jc w:val="both"/>
        <w:rPr>
          <w:bCs/>
          <w:noProof/>
        </w:rPr>
      </w:pPr>
      <w:r w:rsidRPr="008F1353">
        <w:rPr>
          <w:bCs/>
          <w:noProof/>
        </w:rPr>
        <w:t>A.- DIFICULTADES Y PROBLEMAS PRESENTADOS DURANTE LA MARCHA DEL PROYECTO</w:t>
      </w:r>
    </w:p>
    <w:p w14:paraId="0042DCA0" w14:textId="77777777" w:rsidR="008F1353" w:rsidRPr="008F1353" w:rsidRDefault="008F1353" w:rsidP="008F1353">
      <w:pPr>
        <w:jc w:val="both"/>
        <w:rPr>
          <w:bCs/>
          <w:noProof/>
        </w:rPr>
      </w:pPr>
      <w:r w:rsidRPr="008F1353">
        <w:rPr>
          <w:bCs/>
          <w:noProof/>
        </w:rPr>
        <w:t>Se mencionarán los problemas y dificultades presentados durante el desarrollo del proyecto, haciéndose énfasis en las soluciones.</w:t>
      </w:r>
    </w:p>
    <w:p w14:paraId="20169F86" w14:textId="77777777" w:rsidR="008F1353" w:rsidRPr="008F1353" w:rsidRDefault="008F1353" w:rsidP="008F1353">
      <w:pPr>
        <w:jc w:val="both"/>
        <w:rPr>
          <w:bCs/>
          <w:noProof/>
        </w:rPr>
      </w:pPr>
    </w:p>
    <w:p w14:paraId="1EF29067" w14:textId="77777777" w:rsidR="008F1353" w:rsidRPr="008F1353" w:rsidRDefault="008F1353" w:rsidP="008F1353">
      <w:pPr>
        <w:jc w:val="both"/>
        <w:rPr>
          <w:bCs/>
          <w:noProof/>
        </w:rPr>
      </w:pPr>
      <w:r w:rsidRPr="008F1353">
        <w:rPr>
          <w:bCs/>
          <w:noProof/>
        </w:rPr>
        <w:t xml:space="preserve">El principal problema que se presenta en el desarrollo del proyecto es lo disímbolo que son los reactores de los países participantes, existen reactores de investigación con una capacidad notable de producción de radioisótopos para elaborar radiofármacos (reactor de Perú), otros con una capacidad limitada o muy limitada de producción de radioisótopos, con una vocación enfocada principalmente a actividades que no requieren un flujo de neutrones muy elevado ni instalaciones experimentales de tamaño considerable, como puede ser análisis por activación o producción de radioisótopos con fines de investigación (reactores de Jamaica, Colombia y México). </w:t>
      </w:r>
    </w:p>
    <w:p w14:paraId="5A9A9489" w14:textId="77777777" w:rsidR="008F1353" w:rsidRPr="008F1353" w:rsidRDefault="008F1353" w:rsidP="008F1353">
      <w:pPr>
        <w:jc w:val="both"/>
        <w:rPr>
          <w:bCs/>
          <w:noProof/>
        </w:rPr>
      </w:pPr>
      <w:r w:rsidRPr="008F1353">
        <w:rPr>
          <w:bCs/>
          <w:noProof/>
        </w:rPr>
        <w:t>Esta diversidad de capacidades crea dificultades debido a que los objetivos que se tienen para cada reactor de investigación son diversos. Quizá lo más conveniente sea agrupar a los reactores según sean sus capacidades y elaborar objetivos específicos para cada grupo y posteriormente conjuntar los objetivos para elaborar los productos y servicios ofrecidos en la región.</w:t>
      </w:r>
    </w:p>
    <w:p w14:paraId="0B1790FF" w14:textId="774132CB" w:rsidR="008F1353" w:rsidRDefault="008F1353" w:rsidP="008F1353">
      <w:pPr>
        <w:jc w:val="both"/>
        <w:rPr>
          <w:bCs/>
          <w:noProof/>
        </w:rPr>
      </w:pPr>
      <w:r w:rsidRPr="008F1353">
        <w:rPr>
          <w:bCs/>
          <w:noProof/>
        </w:rPr>
        <w:t>El caso del reactor TRIGA del ININ, por sus características de seguridad intrínseca y su versatilidad es ideal para la formación de recursos humanos, el problema es que  no hemos logrado posicionarlo, en la población objetivo, como una herramienta de investigación para áreas como las ciencias físicas, químicas, etc.</w:t>
      </w:r>
    </w:p>
    <w:p w14:paraId="603320E1" w14:textId="77777777" w:rsidR="00C264D9" w:rsidRDefault="00C264D9" w:rsidP="008F1353">
      <w:pPr>
        <w:jc w:val="both"/>
        <w:rPr>
          <w:bCs/>
          <w:noProof/>
        </w:rPr>
      </w:pPr>
    </w:p>
    <w:p w14:paraId="7A252E52" w14:textId="016C2ADA" w:rsidR="00C264D9" w:rsidRDefault="00C264D9" w:rsidP="008F1353">
      <w:pPr>
        <w:jc w:val="both"/>
      </w:pPr>
      <w:r>
        <w:rPr>
          <w:b/>
          <w:color w:val="000000"/>
          <w:lang w:val="es-MX"/>
        </w:rPr>
        <w:t>RLA/5/085</w:t>
      </w:r>
      <w:r w:rsidRPr="002C7E88">
        <w:rPr>
          <w:b/>
          <w:color w:val="000000"/>
          <w:lang w:val="es-MX"/>
        </w:rPr>
        <w:t xml:space="preserve"> </w:t>
      </w:r>
      <w:r w:rsidRPr="00F77D11">
        <w:t>Fortalecimiento de las capacidades de los laboratorios ofici</w:t>
      </w:r>
      <w:r>
        <w:t xml:space="preserve">ales para la vigilancia y la respuesta a un brote de enfermedades animales y </w:t>
      </w:r>
      <w:proofErr w:type="spellStart"/>
      <w:r>
        <w:t>zoonoticas</w:t>
      </w:r>
      <w:proofErr w:type="spellEnd"/>
      <w:r>
        <w:t xml:space="preserve"> prioritarias (ARCAL CLX</w:t>
      </w:r>
      <w:r w:rsidRPr="00F77D11">
        <w:t>X</w:t>
      </w:r>
      <w:r>
        <w:t>I</w:t>
      </w:r>
      <w:r w:rsidRPr="00F77D11">
        <w:t xml:space="preserve">V) – </w:t>
      </w:r>
      <w:proofErr w:type="spellStart"/>
      <w:r>
        <w:rPr>
          <w:i/>
        </w:rPr>
        <w:t>Strengthening</w:t>
      </w:r>
      <w:proofErr w:type="spellEnd"/>
      <w:r>
        <w:rPr>
          <w:i/>
        </w:rPr>
        <w:t xml:space="preserve"> </w:t>
      </w:r>
      <w:proofErr w:type="spellStart"/>
      <w:r>
        <w:rPr>
          <w:i/>
        </w:rPr>
        <w:t>the</w:t>
      </w:r>
      <w:proofErr w:type="spellEnd"/>
      <w:r>
        <w:rPr>
          <w:i/>
        </w:rPr>
        <w:t xml:space="preserve"> </w:t>
      </w:r>
      <w:proofErr w:type="spellStart"/>
      <w:r>
        <w:rPr>
          <w:i/>
        </w:rPr>
        <w:t>Capacity</w:t>
      </w:r>
      <w:proofErr w:type="spellEnd"/>
      <w:r>
        <w:rPr>
          <w:i/>
        </w:rPr>
        <w:t xml:space="preserve"> of </w:t>
      </w:r>
      <w:proofErr w:type="spellStart"/>
      <w:r>
        <w:rPr>
          <w:i/>
        </w:rPr>
        <w:t>Official</w:t>
      </w:r>
      <w:proofErr w:type="spellEnd"/>
      <w:r>
        <w:rPr>
          <w:i/>
        </w:rPr>
        <w:t xml:space="preserve"> </w:t>
      </w:r>
      <w:proofErr w:type="spellStart"/>
      <w:r>
        <w:rPr>
          <w:i/>
        </w:rPr>
        <w:t>Laboratories</w:t>
      </w:r>
      <w:proofErr w:type="spellEnd"/>
      <w:r>
        <w:rPr>
          <w:i/>
        </w:rPr>
        <w:t xml:space="preserve"> </w:t>
      </w:r>
      <w:proofErr w:type="spellStart"/>
      <w:r>
        <w:rPr>
          <w:i/>
        </w:rPr>
        <w:t>for</w:t>
      </w:r>
      <w:proofErr w:type="spellEnd"/>
      <w:r>
        <w:rPr>
          <w:i/>
        </w:rPr>
        <w:t xml:space="preserve"> </w:t>
      </w:r>
      <w:proofErr w:type="spellStart"/>
      <w:r>
        <w:rPr>
          <w:i/>
        </w:rPr>
        <w:t>Monitoring</w:t>
      </w:r>
      <w:proofErr w:type="spellEnd"/>
      <w:r>
        <w:rPr>
          <w:i/>
        </w:rPr>
        <w:t xml:space="preserve"> and Response to </w:t>
      </w:r>
      <w:proofErr w:type="spellStart"/>
      <w:r>
        <w:rPr>
          <w:i/>
        </w:rPr>
        <w:t>an</w:t>
      </w:r>
      <w:proofErr w:type="spellEnd"/>
      <w:r>
        <w:rPr>
          <w:i/>
        </w:rPr>
        <w:t xml:space="preserve"> </w:t>
      </w:r>
      <w:proofErr w:type="spellStart"/>
      <w:r>
        <w:rPr>
          <w:i/>
        </w:rPr>
        <w:t>Outbreak</w:t>
      </w:r>
      <w:proofErr w:type="spellEnd"/>
      <w:r>
        <w:rPr>
          <w:i/>
        </w:rPr>
        <w:t xml:space="preserve"> of </w:t>
      </w:r>
      <w:proofErr w:type="spellStart"/>
      <w:r>
        <w:rPr>
          <w:i/>
        </w:rPr>
        <w:t>Priority</w:t>
      </w:r>
      <w:proofErr w:type="spellEnd"/>
      <w:r>
        <w:rPr>
          <w:i/>
        </w:rPr>
        <w:t xml:space="preserve"> Animal and </w:t>
      </w:r>
      <w:proofErr w:type="spellStart"/>
      <w:r>
        <w:rPr>
          <w:i/>
        </w:rPr>
        <w:t>Zoonotic</w:t>
      </w:r>
      <w:proofErr w:type="spellEnd"/>
      <w:r>
        <w:rPr>
          <w:i/>
        </w:rPr>
        <w:t xml:space="preserve"> </w:t>
      </w:r>
      <w:proofErr w:type="spellStart"/>
      <w:r>
        <w:rPr>
          <w:i/>
        </w:rPr>
        <w:t>Diseases</w:t>
      </w:r>
      <w:proofErr w:type="spellEnd"/>
      <w:r w:rsidRPr="00F77D11">
        <w:t>).</w:t>
      </w:r>
    </w:p>
    <w:p w14:paraId="73536BBF" w14:textId="77777777" w:rsidR="007D4562" w:rsidRDefault="007D4562" w:rsidP="008F1353">
      <w:pPr>
        <w:jc w:val="both"/>
      </w:pPr>
    </w:p>
    <w:p w14:paraId="1586E6DD" w14:textId="77777777" w:rsidR="007D4562" w:rsidRDefault="007D4562" w:rsidP="007D4562">
      <w:pPr>
        <w:jc w:val="both"/>
      </w:pPr>
      <w:r>
        <w:rPr>
          <w:b/>
        </w:rPr>
        <w:t>Objetivo</w:t>
      </w:r>
      <w:r w:rsidRPr="008F4363">
        <w:rPr>
          <w:b/>
        </w:rPr>
        <w:t>:</w:t>
      </w:r>
      <w:r>
        <w:rPr>
          <w:b/>
        </w:rPr>
        <w:t xml:space="preserve"> </w:t>
      </w:r>
      <w:r>
        <w:t>Mejorar la capacidad de diagnóstico y respuesta de al menos cinco patógenos exóticos o endémicos principales en la región de AL. Además, buscará fortalecer las metodologías claves de diagnóstico derivadas de la energía nuclear; proporcionar capacitación, facilitar el intercambio de materiales de referencia y apoyar la implementación, validación y garantía de calidad de dichos procesos.</w:t>
      </w:r>
    </w:p>
    <w:p w14:paraId="1782F1E7" w14:textId="77777777" w:rsidR="007D4562" w:rsidRDefault="007D4562" w:rsidP="008F1353">
      <w:pPr>
        <w:jc w:val="both"/>
        <w:rPr>
          <w:bCs/>
          <w:noProof/>
        </w:rPr>
      </w:pPr>
    </w:p>
    <w:p w14:paraId="248152FF" w14:textId="4B4BA3AF" w:rsidR="00C264D9" w:rsidRDefault="00C264D9" w:rsidP="00691A13">
      <w:pPr>
        <w:numPr>
          <w:ilvl w:val="0"/>
          <w:numId w:val="24"/>
        </w:numPr>
        <w:rPr>
          <w:color w:val="000000"/>
        </w:rPr>
      </w:pPr>
      <w:r w:rsidRPr="004D4CFC">
        <w:rPr>
          <w:color w:val="000000"/>
        </w:rPr>
        <w:t>Participación del coordinador de proyecto (Reuniones de coordinación, talleres, y grupos de trabajo</w:t>
      </w:r>
      <w:r w:rsidRPr="00E47539">
        <w:rPr>
          <w:color w:val="000000"/>
        </w:rPr>
        <w:t xml:space="preserve">) </w:t>
      </w:r>
      <w:r w:rsidRPr="00E47539">
        <w:t xml:space="preserve">Participación en la </w:t>
      </w:r>
      <w:r w:rsidRPr="00E47539">
        <w:rPr>
          <w:b/>
          <w:bCs/>
          <w:lang w:val="es-ES_tradnl"/>
        </w:rPr>
        <w:t>Primera Reunión Regional Virtual de Coordinación </w:t>
      </w:r>
      <w:r w:rsidRPr="00E47539">
        <w:rPr>
          <w:lang w:val="es-ES_tradnl"/>
        </w:rPr>
        <w:t xml:space="preserve">del </w:t>
      </w:r>
      <w:r w:rsidRPr="00E47539">
        <w:rPr>
          <w:lang w:val="es-ES_tradnl"/>
        </w:rPr>
        <w:lastRenderedPageBreak/>
        <w:t xml:space="preserve">proyecto de cooperación técnica RLA5085 (diseño RLA2020009), titulado “Fortalecimiento de la capacidad de los laboratorios oficiales para monitorizar brotes de enfermedades animales y </w:t>
      </w:r>
      <w:proofErr w:type="spellStart"/>
      <w:r w:rsidRPr="00E47539">
        <w:rPr>
          <w:lang w:val="es-ES_tradnl"/>
        </w:rPr>
        <w:t>zoonóticas</w:t>
      </w:r>
      <w:proofErr w:type="spellEnd"/>
      <w:r w:rsidRPr="00E47539">
        <w:rPr>
          <w:lang w:val="es-ES_tradnl"/>
        </w:rPr>
        <w:t xml:space="preserve"> prioritarias y responder a ellos (ARCAL CLXXIV)” que se llev</w:t>
      </w:r>
      <w:r>
        <w:rPr>
          <w:lang w:val="es-ES_tradnl"/>
        </w:rPr>
        <w:t>ó</w:t>
      </w:r>
      <w:r w:rsidRPr="00E47539">
        <w:rPr>
          <w:lang w:val="es-ES_tradnl"/>
        </w:rPr>
        <w:t xml:space="preserve"> a cabo de forma virtual del </w:t>
      </w:r>
      <w:r w:rsidRPr="00E47539">
        <w:rPr>
          <w:b/>
          <w:bCs/>
          <w:lang w:val="es-ES_tradnl"/>
        </w:rPr>
        <w:t>21 al 25 de febrero de 2022</w:t>
      </w:r>
      <w:r w:rsidRPr="00E47539">
        <w:rPr>
          <w:lang w:val="es-ES_tradnl"/>
        </w:rPr>
        <w:t>.</w:t>
      </w:r>
    </w:p>
    <w:p w14:paraId="2FD349D1" w14:textId="77777777" w:rsidR="00C264D9" w:rsidRPr="00C264D9" w:rsidRDefault="00C264D9" w:rsidP="00C264D9">
      <w:pPr>
        <w:ind w:left="360"/>
        <w:rPr>
          <w:color w:val="000000"/>
        </w:rPr>
      </w:pPr>
    </w:p>
    <w:p w14:paraId="5578E519" w14:textId="77777777" w:rsidR="00C264D9" w:rsidRPr="00804BF5" w:rsidRDefault="00C264D9" w:rsidP="00C264D9">
      <w:pPr>
        <w:jc w:val="both"/>
        <w:rPr>
          <w:b/>
          <w:color w:val="000000"/>
        </w:rPr>
      </w:pPr>
      <w:r>
        <w:rPr>
          <w:b/>
          <w:color w:val="000000"/>
        </w:rPr>
        <w:t xml:space="preserve">2.- </w:t>
      </w:r>
      <w:r w:rsidRPr="00804BF5">
        <w:rPr>
          <w:b/>
          <w:color w:val="000000"/>
        </w:rPr>
        <w:t>IMPACTO DE LAS ACTIVIDADES DE PROYECTO EN EL PAÍS</w:t>
      </w:r>
      <w:r w:rsidRPr="00804BF5">
        <w:rPr>
          <w:b/>
          <w:color w:val="000000"/>
        </w:rPr>
        <w:br/>
      </w:r>
    </w:p>
    <w:p w14:paraId="19F9D71C" w14:textId="7E3AA0A7" w:rsidR="00C264D9" w:rsidRDefault="00C264D9" w:rsidP="00C264D9">
      <w:pPr>
        <w:tabs>
          <w:tab w:val="num" w:pos="0"/>
        </w:tabs>
        <w:spacing w:after="120"/>
        <w:rPr>
          <w:color w:val="000000"/>
        </w:rPr>
      </w:pPr>
      <w:r>
        <w:rPr>
          <w:color w:val="000000"/>
        </w:rPr>
        <w:t xml:space="preserve">En esta Reunión se presentaron las capacidades de laboratorio de todas las contrapartes participantes con la intención de hacer un diagnóstico sobre el estado de las pruebas, equipos disponibles, recursos materiales y humanos en cada país. Por parte de México presentamos las características del Laboratorio de Microbiología Clínica del Instituto Nacional de Ciencias Médicas y Nutrición Salvador </w:t>
      </w:r>
      <w:proofErr w:type="spellStart"/>
      <w:r>
        <w:rPr>
          <w:color w:val="000000"/>
        </w:rPr>
        <w:t>Zubirán</w:t>
      </w:r>
      <w:proofErr w:type="spellEnd"/>
      <w:r>
        <w:rPr>
          <w:color w:val="000000"/>
        </w:rPr>
        <w:t xml:space="preserve">, que incluyó la descripción de las técnicas y equipos utilizados para el diagnóstico bacteriológico de </w:t>
      </w:r>
      <w:proofErr w:type="spellStart"/>
      <w:r>
        <w:rPr>
          <w:color w:val="000000"/>
        </w:rPr>
        <w:t>Brucella</w:t>
      </w:r>
      <w:proofErr w:type="spellEnd"/>
      <w:r>
        <w:rPr>
          <w:color w:val="000000"/>
        </w:rPr>
        <w:t>, así como infecciones por virus respiratorios que habitualmente afectan al humano.</w:t>
      </w:r>
    </w:p>
    <w:p w14:paraId="20BE1DA6" w14:textId="77777777" w:rsidR="00C264D9" w:rsidRPr="00804BF5" w:rsidRDefault="00C264D9" w:rsidP="00C264D9">
      <w:pPr>
        <w:tabs>
          <w:tab w:val="num" w:pos="0"/>
        </w:tabs>
        <w:spacing w:after="120"/>
        <w:ind w:left="283"/>
        <w:rPr>
          <w:color w:val="000000"/>
        </w:rPr>
      </w:pPr>
    </w:p>
    <w:p w14:paraId="38841FEE" w14:textId="57940621" w:rsidR="00C264D9" w:rsidRDefault="0029164C" w:rsidP="00C264D9">
      <w:pPr>
        <w:tabs>
          <w:tab w:val="num" w:pos="0"/>
        </w:tabs>
        <w:spacing w:after="120"/>
        <w:jc w:val="both"/>
        <w:rPr>
          <w:color w:val="000000"/>
        </w:rPr>
      </w:pPr>
      <w:r>
        <w:rPr>
          <w:b/>
          <w:color w:val="000000"/>
        </w:rPr>
        <w:t xml:space="preserve">3.- </w:t>
      </w:r>
      <w:r w:rsidR="00C264D9">
        <w:rPr>
          <w:b/>
          <w:color w:val="000000"/>
        </w:rPr>
        <w:t>RESULTADOS</w:t>
      </w:r>
      <w:r w:rsidR="00C264D9" w:rsidRPr="00804BF5">
        <w:rPr>
          <w:color w:val="000000"/>
        </w:rPr>
        <w:t xml:space="preserve"> </w:t>
      </w:r>
    </w:p>
    <w:p w14:paraId="3FC9B0E6" w14:textId="77777777" w:rsidR="00C264D9" w:rsidRPr="00804BF5" w:rsidRDefault="00C264D9" w:rsidP="00C264D9">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37942D50" w14:textId="6D84743B" w:rsidR="00C264D9" w:rsidRPr="002A37AC" w:rsidRDefault="00C264D9" w:rsidP="00C264D9">
      <w:pPr>
        <w:tabs>
          <w:tab w:val="num" w:pos="0"/>
        </w:tabs>
        <w:spacing w:after="120"/>
        <w:jc w:val="both"/>
        <w:rPr>
          <w:color w:val="000000"/>
        </w:rPr>
      </w:pPr>
      <w:r>
        <w:rPr>
          <w:color w:val="000000"/>
        </w:rPr>
        <w:t xml:space="preserve">En esta reunión, la principal dificultad fue reconocer que, a diferencia del resto de las contrapartes de los países participantes, nuestro Laboratorio de Microbiología y Laboratorio de Virología del Instituto Nacional de Ciencias Médicas y Nutrición Salvador </w:t>
      </w:r>
      <w:proofErr w:type="spellStart"/>
      <w:r>
        <w:rPr>
          <w:color w:val="000000"/>
        </w:rPr>
        <w:t>Zubirán</w:t>
      </w:r>
      <w:proofErr w:type="spellEnd"/>
      <w:r>
        <w:rPr>
          <w:color w:val="000000"/>
        </w:rPr>
        <w:t xml:space="preserve"> es un laboratorio dedicado a la asistencia clínica y al estudio de cepas de referencia así como proyectos de investigación diversos. Sin embargo, el resto de los participantes y el foco de interés de esta reunión corresponde a laboratorios oficiales dedicados al monitoreo y estudio de las infecciones </w:t>
      </w:r>
      <w:proofErr w:type="spellStart"/>
      <w:r>
        <w:rPr>
          <w:color w:val="000000"/>
        </w:rPr>
        <w:t>zoonóticas</w:t>
      </w:r>
      <w:proofErr w:type="spellEnd"/>
      <w:r>
        <w:rPr>
          <w:color w:val="000000"/>
        </w:rPr>
        <w:t xml:space="preserve">. La información y la oferta tecnológica van enfocadas a este tipo de laboratorios y consideramos que estas </w:t>
      </w:r>
      <w:r w:rsidRPr="002A37AC">
        <w:rPr>
          <w:color w:val="000000"/>
        </w:rPr>
        <w:t>instancias son las que deberían participar en este importante proyecto. Posterior a la reunión se notificó esta situación y solicité la posibilidad de nominar a otras contrapartes nacional</w:t>
      </w:r>
      <w:r>
        <w:rPr>
          <w:color w:val="000000"/>
        </w:rPr>
        <w:t>es</w:t>
      </w:r>
      <w:r w:rsidRPr="002A37AC">
        <w:rPr>
          <w:color w:val="000000"/>
        </w:rPr>
        <w:t xml:space="preserve"> para aprovechar al máximo el potencial de este proyecto. Las instancias sugeridas fueron </w:t>
      </w:r>
      <w:r w:rsidRPr="002A37AC">
        <w:rPr>
          <w:color w:val="222222"/>
          <w:shd w:val="clear" w:color="auto" w:fill="FFFFFF"/>
        </w:rPr>
        <w:t>Centro Nacional de Servicios de Diagnóstico en Salud Animal (CENASA). La respuesta fue que dicha nominación es competencia de la Coordinadora Nacional de ARCAL en base a consideraciones nacionales.</w:t>
      </w:r>
    </w:p>
    <w:p w14:paraId="506EC7F4" w14:textId="77777777" w:rsidR="007B66B3" w:rsidRDefault="007B66B3" w:rsidP="002C7E88">
      <w:pPr>
        <w:jc w:val="both"/>
        <w:rPr>
          <w:bCs/>
          <w:noProof/>
        </w:rPr>
      </w:pPr>
    </w:p>
    <w:p w14:paraId="64BC170C" w14:textId="6A387257" w:rsidR="0029164C" w:rsidRDefault="0029164C" w:rsidP="002C7E88">
      <w:pPr>
        <w:jc w:val="both"/>
      </w:pPr>
      <w:r>
        <w:rPr>
          <w:b/>
          <w:color w:val="000000"/>
          <w:lang w:val="es-MX"/>
        </w:rPr>
        <w:t>RLA/5/086</w:t>
      </w:r>
      <w:r w:rsidRPr="002C7E88">
        <w:rPr>
          <w:b/>
          <w:color w:val="000000"/>
          <w:lang w:val="es-MX"/>
        </w:rPr>
        <w:t xml:space="preserve"> </w:t>
      </w:r>
      <w:r w:rsidRPr="00D40CBC">
        <w:t xml:space="preserve">"Disminución de la Tasa de Mortalidad de la Trucha </w:t>
      </w:r>
      <w:proofErr w:type="spellStart"/>
      <w:r w:rsidRPr="00D40CBC">
        <w:t>Arcoiris</w:t>
      </w:r>
      <w:proofErr w:type="spellEnd"/>
      <w:r w:rsidRPr="00D40CBC">
        <w:t xml:space="preserve"> Asociada al Virus de la Necrosis Pancreática Infecciosa y a las Enfermedades Emergentes mediante Técnicas Moleculares y OMIC (ARCAL CLXXV)" </w:t>
      </w:r>
      <w:r w:rsidRPr="00F77D11">
        <w:t xml:space="preserve">– </w:t>
      </w:r>
      <w:r w:rsidRPr="00D40CBC">
        <w:rPr>
          <w:i/>
        </w:rPr>
        <w:t>-“</w:t>
      </w:r>
      <w:proofErr w:type="spellStart"/>
      <w:r w:rsidRPr="00D40CBC">
        <w:rPr>
          <w:i/>
        </w:rPr>
        <w:t>Decreasing</w:t>
      </w:r>
      <w:proofErr w:type="spellEnd"/>
      <w:r w:rsidRPr="00D40CBC">
        <w:rPr>
          <w:i/>
        </w:rPr>
        <w:t xml:space="preserve"> </w:t>
      </w:r>
      <w:proofErr w:type="spellStart"/>
      <w:r w:rsidRPr="00D40CBC">
        <w:rPr>
          <w:i/>
        </w:rPr>
        <w:t>the</w:t>
      </w:r>
      <w:proofErr w:type="spellEnd"/>
      <w:r w:rsidRPr="00D40CBC">
        <w:rPr>
          <w:i/>
        </w:rPr>
        <w:t xml:space="preserve"> </w:t>
      </w:r>
      <w:proofErr w:type="spellStart"/>
      <w:r w:rsidRPr="00D40CBC">
        <w:rPr>
          <w:i/>
        </w:rPr>
        <w:t>Mortality</w:t>
      </w:r>
      <w:proofErr w:type="spellEnd"/>
      <w:r w:rsidRPr="00D40CBC">
        <w:rPr>
          <w:i/>
        </w:rPr>
        <w:t xml:space="preserve"> </w:t>
      </w:r>
      <w:proofErr w:type="spellStart"/>
      <w:r w:rsidRPr="00D40CBC">
        <w:rPr>
          <w:i/>
        </w:rPr>
        <w:t>Rate</w:t>
      </w:r>
      <w:proofErr w:type="spellEnd"/>
      <w:r w:rsidRPr="00D40CBC">
        <w:rPr>
          <w:i/>
        </w:rPr>
        <w:t xml:space="preserve"> of </w:t>
      </w:r>
      <w:proofErr w:type="spellStart"/>
      <w:r w:rsidRPr="00D40CBC">
        <w:rPr>
          <w:i/>
        </w:rPr>
        <w:t>Rainbow</w:t>
      </w:r>
      <w:proofErr w:type="spellEnd"/>
      <w:r w:rsidRPr="00D40CBC">
        <w:rPr>
          <w:i/>
        </w:rPr>
        <w:t xml:space="preserve"> </w:t>
      </w:r>
      <w:proofErr w:type="spellStart"/>
      <w:r w:rsidRPr="00D40CBC">
        <w:rPr>
          <w:i/>
        </w:rPr>
        <w:t>Trout</w:t>
      </w:r>
      <w:proofErr w:type="spellEnd"/>
      <w:r w:rsidRPr="00D40CBC">
        <w:rPr>
          <w:i/>
        </w:rPr>
        <w:t xml:space="preserve"> </w:t>
      </w:r>
      <w:proofErr w:type="spellStart"/>
      <w:r w:rsidRPr="00D40CBC">
        <w:rPr>
          <w:i/>
        </w:rPr>
        <w:t>Associated</w:t>
      </w:r>
      <w:proofErr w:type="spellEnd"/>
      <w:r w:rsidRPr="00D40CBC">
        <w:rPr>
          <w:i/>
        </w:rPr>
        <w:t xml:space="preserve"> </w:t>
      </w:r>
      <w:proofErr w:type="spellStart"/>
      <w:r w:rsidRPr="00D40CBC">
        <w:rPr>
          <w:i/>
        </w:rPr>
        <w:t>with</w:t>
      </w:r>
      <w:proofErr w:type="spellEnd"/>
      <w:r w:rsidRPr="00D40CBC">
        <w:rPr>
          <w:i/>
        </w:rPr>
        <w:t xml:space="preserve"> </w:t>
      </w:r>
      <w:proofErr w:type="spellStart"/>
      <w:r w:rsidRPr="00D40CBC">
        <w:rPr>
          <w:i/>
        </w:rPr>
        <w:t>Infectious</w:t>
      </w:r>
      <w:proofErr w:type="spellEnd"/>
      <w:r w:rsidRPr="00D40CBC">
        <w:rPr>
          <w:i/>
        </w:rPr>
        <w:t xml:space="preserve"> </w:t>
      </w:r>
      <w:proofErr w:type="spellStart"/>
      <w:r w:rsidRPr="00D40CBC">
        <w:rPr>
          <w:i/>
        </w:rPr>
        <w:t>Pancreatic</w:t>
      </w:r>
      <w:proofErr w:type="spellEnd"/>
      <w:r w:rsidRPr="00D40CBC">
        <w:rPr>
          <w:i/>
        </w:rPr>
        <w:t xml:space="preserve"> Necrosis Virus and </w:t>
      </w:r>
      <w:proofErr w:type="spellStart"/>
      <w:r w:rsidRPr="00D40CBC">
        <w:rPr>
          <w:i/>
        </w:rPr>
        <w:t>Emerging</w:t>
      </w:r>
      <w:proofErr w:type="spellEnd"/>
      <w:r w:rsidRPr="00D40CBC">
        <w:rPr>
          <w:i/>
        </w:rPr>
        <w:t xml:space="preserve"> </w:t>
      </w:r>
      <w:proofErr w:type="spellStart"/>
      <w:r w:rsidRPr="00D40CBC">
        <w:rPr>
          <w:i/>
        </w:rPr>
        <w:t>Diseases</w:t>
      </w:r>
      <w:proofErr w:type="spellEnd"/>
      <w:r w:rsidRPr="00D40CBC">
        <w:rPr>
          <w:i/>
        </w:rPr>
        <w:t xml:space="preserve"> </w:t>
      </w:r>
      <w:proofErr w:type="spellStart"/>
      <w:r w:rsidRPr="00D40CBC">
        <w:rPr>
          <w:i/>
        </w:rPr>
        <w:t>Using</w:t>
      </w:r>
      <w:proofErr w:type="spellEnd"/>
      <w:r w:rsidRPr="00D40CBC">
        <w:rPr>
          <w:i/>
        </w:rPr>
        <w:t xml:space="preserve"> Molecular and OMIC </w:t>
      </w:r>
      <w:proofErr w:type="spellStart"/>
      <w:r w:rsidRPr="00D40CBC">
        <w:rPr>
          <w:i/>
        </w:rPr>
        <w:t>Techniques</w:t>
      </w:r>
      <w:proofErr w:type="spellEnd"/>
      <w:r w:rsidRPr="00D40CBC">
        <w:rPr>
          <w:i/>
        </w:rPr>
        <w:t xml:space="preserve"> (ARCAL CLXXV)”</w:t>
      </w:r>
      <w:r w:rsidRPr="00F77D11">
        <w:t>).</w:t>
      </w:r>
    </w:p>
    <w:p w14:paraId="3D4E89B0" w14:textId="77777777" w:rsidR="0029164C" w:rsidRDefault="0029164C" w:rsidP="002C7E88">
      <w:pPr>
        <w:jc w:val="both"/>
        <w:rPr>
          <w:bCs/>
          <w:noProof/>
        </w:rPr>
      </w:pPr>
    </w:p>
    <w:p w14:paraId="6DF31DCA" w14:textId="77777777" w:rsidR="00F6489D" w:rsidRPr="00AC64A6" w:rsidRDefault="00F6489D" w:rsidP="00F6489D">
      <w:pPr>
        <w:jc w:val="both"/>
        <w:rPr>
          <w:lang w:val="es-419"/>
        </w:rPr>
      </w:pPr>
      <w:r>
        <w:rPr>
          <w:b/>
        </w:rPr>
        <w:t>Objetivo</w:t>
      </w:r>
      <w:r w:rsidRPr="008F4363">
        <w:rPr>
          <w:b/>
        </w:rPr>
        <w:t>:</w:t>
      </w:r>
      <w:r>
        <w:rPr>
          <w:b/>
        </w:rPr>
        <w:t xml:space="preserve"> </w:t>
      </w:r>
      <w:r>
        <w:t>C</w:t>
      </w:r>
      <w:proofErr w:type="spellStart"/>
      <w:r w:rsidRPr="0015711D">
        <w:rPr>
          <w:lang w:val="es-419"/>
        </w:rPr>
        <w:t>ontribuir</w:t>
      </w:r>
      <w:proofErr w:type="spellEnd"/>
      <w:r w:rsidRPr="0015711D">
        <w:rPr>
          <w:lang w:val="es-419"/>
        </w:rPr>
        <w:t xml:space="preserve"> al fortalecimiento de la cría de truchas para reducir las altas tasas de mortalidad de la trucha arco iris debido al virus de la necrosis pancreática infecciosa (VPI) y a las enfermedades emergentes</w:t>
      </w:r>
      <w:r w:rsidRPr="00AC64A6">
        <w:rPr>
          <w:lang w:val="es-419"/>
        </w:rPr>
        <w:t>.</w:t>
      </w:r>
    </w:p>
    <w:p w14:paraId="161CE7BE" w14:textId="77777777" w:rsidR="00F6489D" w:rsidRDefault="00F6489D" w:rsidP="002C7E88">
      <w:pPr>
        <w:jc w:val="both"/>
        <w:rPr>
          <w:bCs/>
          <w:noProof/>
          <w:lang w:val="es-419"/>
        </w:rPr>
      </w:pPr>
    </w:p>
    <w:p w14:paraId="3EC15136" w14:textId="77777777" w:rsidR="00145CD0" w:rsidRPr="00145CD0" w:rsidRDefault="00145CD0" w:rsidP="00691A13">
      <w:pPr>
        <w:numPr>
          <w:ilvl w:val="0"/>
          <w:numId w:val="25"/>
        </w:numPr>
        <w:rPr>
          <w:b/>
          <w:color w:val="000000"/>
        </w:rPr>
      </w:pPr>
      <w:r w:rsidRPr="00145CD0">
        <w:rPr>
          <w:b/>
          <w:color w:val="000000"/>
        </w:rPr>
        <w:lastRenderedPageBreak/>
        <w:t>Participación del coordinador de proyecto (Reuniones de coordinación, talleres, y grupos de trabajo).</w:t>
      </w:r>
    </w:p>
    <w:p w14:paraId="1955594A" w14:textId="77777777" w:rsidR="00145CD0" w:rsidRPr="00423EFA" w:rsidRDefault="00145CD0" w:rsidP="001063BA">
      <w:pPr>
        <w:rPr>
          <w:color w:val="000000"/>
        </w:rPr>
      </w:pPr>
    </w:p>
    <w:p w14:paraId="7A4F2919" w14:textId="77777777" w:rsidR="00145CD0" w:rsidRPr="00423EFA" w:rsidRDefault="00145CD0" w:rsidP="00145CD0">
      <w:pPr>
        <w:jc w:val="both"/>
      </w:pPr>
      <w:r w:rsidRPr="00423EFA">
        <w:t xml:space="preserve">Durante el año 2022, el responsable técnico del proyecto por parte de la Facultad de Medicina Veterinaria y Zootecnia (FMVZ) de la Universidad Autónoma del Estado de México (UAEM), tuvo participación en dos eventos virtuales y en uno presencial. </w:t>
      </w:r>
    </w:p>
    <w:p w14:paraId="49E88D48" w14:textId="77777777" w:rsidR="00145CD0" w:rsidRPr="00423EFA" w:rsidRDefault="00145CD0" w:rsidP="00145CD0">
      <w:pPr>
        <w:jc w:val="both"/>
      </w:pPr>
    </w:p>
    <w:p w14:paraId="7980DDE4" w14:textId="77777777" w:rsidR="00145CD0" w:rsidRDefault="00145CD0" w:rsidP="00145CD0">
      <w:pPr>
        <w:jc w:val="both"/>
        <w:rPr>
          <w:bCs/>
          <w:lang w:val="es-MX"/>
        </w:rPr>
      </w:pPr>
      <w:r w:rsidRPr="00423EFA">
        <w:t xml:space="preserve">La primera reunión virtual se realizó del 18 al 20 de mayo; en dicho evento se dictaron las características generales, objetivos, alcances y limitaciones del Proyecto, así como las obligaciones de cada una de las contrapartes participantes. En este sentido, se hizo una presentación sobre la participación de esta institución; destacando la experiencia, infraestructura y capacidad técnica científica para poder enfrentar los compromisos del Proyecto. En el evento también se hizo una exposición acerca de las actividades </w:t>
      </w:r>
      <w:r w:rsidRPr="00423EFA">
        <w:rPr>
          <w:bCs/>
          <w:lang w:val="es-MX"/>
        </w:rPr>
        <w:t>de diagnóstico de enfermedades de peces que desde el año de 1992, se han realizado en el Centro de Investigación y Estudios Avanzados en Salud Animal (CIESA) de la UAEM, lo cual permitió consolidarse como laboratorio de referencia para el diagnóstico de enfermedades de peces del país.</w:t>
      </w:r>
    </w:p>
    <w:p w14:paraId="241F46C2" w14:textId="77777777" w:rsidR="00145CD0" w:rsidRDefault="00145CD0" w:rsidP="00145CD0">
      <w:pPr>
        <w:jc w:val="both"/>
        <w:rPr>
          <w:bCs/>
          <w:lang w:val="es-MX"/>
        </w:rPr>
      </w:pPr>
    </w:p>
    <w:p w14:paraId="0BCE0B1A" w14:textId="77777777" w:rsidR="00145CD0" w:rsidRPr="00423EFA" w:rsidRDefault="00145CD0" w:rsidP="00145CD0">
      <w:pPr>
        <w:jc w:val="both"/>
        <w:rPr>
          <w:bCs/>
          <w:lang w:val="es-MX"/>
        </w:rPr>
      </w:pPr>
      <w:r w:rsidRPr="00423EFA">
        <w:rPr>
          <w:bCs/>
          <w:lang w:val="es-MX"/>
        </w:rPr>
        <w:t xml:space="preserve">La segunda reunión virtual, tuvo lugar del 2 al 4 de noviembre, donde se presentaron los elementos de capacitación sobre los instrumentos </w:t>
      </w:r>
      <w:proofErr w:type="spellStart"/>
      <w:r w:rsidRPr="00423EFA">
        <w:rPr>
          <w:bCs/>
          <w:lang w:val="es-MX"/>
        </w:rPr>
        <w:t>bioinformáticos</w:t>
      </w:r>
      <w:proofErr w:type="spellEnd"/>
      <w:r w:rsidRPr="00423EFA">
        <w:rPr>
          <w:bCs/>
          <w:lang w:val="es-MX"/>
        </w:rPr>
        <w:t xml:space="preserve"> para la detección de marcadores moleculares asociados a la resistencia de enfermedades en la </w:t>
      </w:r>
      <w:proofErr w:type="spellStart"/>
      <w:r w:rsidRPr="00423EFA">
        <w:rPr>
          <w:bCs/>
          <w:lang w:val="es-MX"/>
        </w:rPr>
        <w:t>acuiculltura</w:t>
      </w:r>
      <w:proofErr w:type="spellEnd"/>
      <w:r w:rsidRPr="00423EFA">
        <w:rPr>
          <w:bCs/>
          <w:lang w:val="es-MX"/>
        </w:rPr>
        <w:t>; así mismo se trataron aspectos sobre el mejoramiento y evaluaciones genéticas de los organismos acuáticos como medida de favorecer la resistencia enfermedades. Los aspectos prácticos relacionados a esta reunión fueron abordados en la reunión presencial llevada a cabo en Santiago de Chile, el 6 al 10 de noviembre.</w:t>
      </w:r>
    </w:p>
    <w:p w14:paraId="7A8CA242" w14:textId="77777777" w:rsidR="00145CD0" w:rsidRPr="00423EFA" w:rsidRDefault="00145CD0" w:rsidP="00145CD0">
      <w:pPr>
        <w:jc w:val="both"/>
        <w:rPr>
          <w:bCs/>
          <w:lang w:val="es-MX"/>
        </w:rPr>
      </w:pPr>
    </w:p>
    <w:p w14:paraId="0039B890" w14:textId="77777777" w:rsidR="00145CD0" w:rsidRDefault="00145CD0" w:rsidP="00145CD0">
      <w:pPr>
        <w:jc w:val="both"/>
        <w:rPr>
          <w:shd w:val="clear" w:color="auto" w:fill="FFFFFF"/>
        </w:rPr>
      </w:pPr>
      <w:r w:rsidRPr="00423EFA">
        <w:rPr>
          <w:bCs/>
          <w:lang w:val="es-MX"/>
        </w:rPr>
        <w:t xml:space="preserve">En la reunión presencial, se dictó el </w:t>
      </w:r>
      <w:r w:rsidRPr="00423EFA">
        <w:rPr>
          <w:shd w:val="clear" w:color="auto" w:fill="FFFFFF"/>
        </w:rPr>
        <w:t>“</w:t>
      </w:r>
      <w:r w:rsidRPr="00423EFA">
        <w:rPr>
          <w:bCs/>
          <w:shd w:val="clear" w:color="auto" w:fill="FFFFFF"/>
        </w:rPr>
        <w:t xml:space="preserve">Curso Regional de Capacitación sobre Instrumentos </w:t>
      </w:r>
      <w:proofErr w:type="spellStart"/>
      <w:r w:rsidRPr="00423EFA">
        <w:rPr>
          <w:bCs/>
          <w:shd w:val="clear" w:color="auto" w:fill="FFFFFF"/>
        </w:rPr>
        <w:t>Bioinformáticos</w:t>
      </w:r>
      <w:proofErr w:type="spellEnd"/>
      <w:r w:rsidRPr="00423EFA">
        <w:rPr>
          <w:bCs/>
          <w:shd w:val="clear" w:color="auto" w:fill="FFFFFF"/>
        </w:rPr>
        <w:t xml:space="preserve"> para la Detección de Marcadores Moleculares asociados a la Resistencia a las Enfermedades en la Acuicultura”, en el </w:t>
      </w:r>
      <w:r>
        <w:rPr>
          <w:bCs/>
          <w:shd w:val="clear" w:color="auto" w:fill="FFFFFF"/>
        </w:rPr>
        <w:t xml:space="preserve">que </w:t>
      </w:r>
      <w:r w:rsidRPr="00423EFA">
        <w:rPr>
          <w:bCs/>
          <w:shd w:val="clear" w:color="auto" w:fill="FFFFFF"/>
        </w:rPr>
        <w:t xml:space="preserve">a través </w:t>
      </w:r>
      <w:r w:rsidRPr="00423EFA">
        <w:rPr>
          <w:shd w:val="clear" w:color="auto" w:fill="FFFFFF"/>
        </w:rPr>
        <w:t xml:space="preserve">de </w:t>
      </w:r>
      <w:r>
        <w:rPr>
          <w:shd w:val="clear" w:color="auto" w:fill="FFFFFF"/>
        </w:rPr>
        <w:t xml:space="preserve">conferencias </w:t>
      </w:r>
      <w:r w:rsidRPr="00423EFA">
        <w:rPr>
          <w:shd w:val="clear" w:color="auto" w:fill="FFFFFF"/>
        </w:rPr>
        <w:t>y ejercicios prácticos se tuvo mayor comprensión de los temas abarcados en las sesiones virtuales.</w:t>
      </w:r>
      <w:r>
        <w:rPr>
          <w:shd w:val="clear" w:color="auto" w:fill="FFFFFF"/>
        </w:rPr>
        <w:t xml:space="preserve"> En este evento, los anfitriones de la Facultad de Ciencias Veterinarias de la Universidad de Chile, hicieron una exposición y demostraciones guiadas por las instalaciones generales de la Facultad, y de las áreas específicas de la misma en donde se realizan o realizaran las actividades consideradas en el proyecto.</w:t>
      </w:r>
    </w:p>
    <w:p w14:paraId="6E678158" w14:textId="77777777" w:rsidR="001063BA" w:rsidRDefault="001063BA" w:rsidP="00145CD0">
      <w:pPr>
        <w:jc w:val="both"/>
        <w:rPr>
          <w:color w:val="000000"/>
        </w:rPr>
      </w:pPr>
    </w:p>
    <w:p w14:paraId="2043CF32" w14:textId="77777777" w:rsidR="00145CD0" w:rsidRDefault="00145CD0" w:rsidP="00145CD0">
      <w:pPr>
        <w:jc w:val="both"/>
        <w:rPr>
          <w:color w:val="000000"/>
        </w:rPr>
      </w:pPr>
      <w:r>
        <w:rPr>
          <w:color w:val="000000"/>
        </w:rPr>
        <w:t>Así mismo, la reunión presencial permitió estrechar los lazos científicos y personales entre las contrapartes del proyecto, lo que sin duda es favorable e importante para conformar el equipo de trabajo.</w:t>
      </w:r>
    </w:p>
    <w:p w14:paraId="4EE394BE" w14:textId="77777777" w:rsidR="00145CD0" w:rsidRDefault="00145CD0" w:rsidP="00145CD0">
      <w:pPr>
        <w:jc w:val="both"/>
        <w:rPr>
          <w:bCs/>
        </w:rPr>
      </w:pPr>
    </w:p>
    <w:p w14:paraId="7F01CCDE" w14:textId="77777777" w:rsidR="009B7EC8" w:rsidRPr="00423EFA" w:rsidRDefault="009B7EC8" w:rsidP="009B7EC8">
      <w:pPr>
        <w:jc w:val="both"/>
        <w:rPr>
          <w:b/>
          <w:color w:val="000000"/>
        </w:rPr>
      </w:pPr>
      <w:r w:rsidRPr="00423EFA">
        <w:rPr>
          <w:b/>
          <w:color w:val="000000"/>
        </w:rPr>
        <w:t>2.- IMPACTO DE LAS ACTIVIDADES DEL PROYECTO EN EL PAÍS</w:t>
      </w:r>
      <w:r w:rsidRPr="00423EFA">
        <w:rPr>
          <w:b/>
          <w:color w:val="000000"/>
        </w:rPr>
        <w:br/>
      </w:r>
    </w:p>
    <w:p w14:paraId="031D4E33" w14:textId="77777777" w:rsidR="009B7EC8" w:rsidRPr="00423EFA" w:rsidRDefault="009B7EC8" w:rsidP="009B7EC8">
      <w:pPr>
        <w:tabs>
          <w:tab w:val="num" w:pos="0"/>
        </w:tabs>
        <w:spacing w:after="120"/>
        <w:rPr>
          <w:color w:val="000000"/>
        </w:rPr>
      </w:pPr>
      <w:r w:rsidRPr="00423EFA">
        <w:rPr>
          <w:color w:val="000000"/>
        </w:rPr>
        <w:t>Destacar los aportes reales de las actividades del proyecto, en la medida que sea posible de manera cuantitativa y cualitativa.</w:t>
      </w:r>
    </w:p>
    <w:p w14:paraId="3A954B02"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color w:val="000000"/>
          <w:lang w:val="es-ES_tradnl"/>
        </w:rPr>
      </w:pPr>
      <w:r w:rsidRPr="00423EFA">
        <w:rPr>
          <w:color w:val="000000"/>
          <w:lang w:val="es-ES_tradnl"/>
        </w:rPr>
        <w:t xml:space="preserve">La identificación de las características de los agentes causales de enfermedades de peces permite conocer sus factores de virulencia y comprender la manera en que interacciona con las células de </w:t>
      </w:r>
      <w:proofErr w:type="gramStart"/>
      <w:r w:rsidRPr="00423EFA">
        <w:rPr>
          <w:color w:val="000000"/>
          <w:lang w:val="es-ES_tradnl"/>
        </w:rPr>
        <w:lastRenderedPageBreak/>
        <w:t>los</w:t>
      </w:r>
      <w:proofErr w:type="gramEnd"/>
      <w:r w:rsidRPr="00423EFA">
        <w:rPr>
          <w:color w:val="000000"/>
          <w:lang w:val="es-ES_tradnl"/>
        </w:rPr>
        <w:t xml:space="preserve"> animales, e inclusive con el entorno en donde viven los peces. De esta manera, se pueden proponer acciones de prevención y o control en la ocurrencia de enfermedades.</w:t>
      </w:r>
    </w:p>
    <w:p w14:paraId="0C6B5828"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color w:val="000000"/>
          <w:lang w:val="es-ES_tradnl"/>
        </w:rPr>
      </w:pPr>
    </w:p>
    <w:p w14:paraId="0D21B480"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pPr>
      <w:r w:rsidRPr="00423EFA">
        <w:rPr>
          <w:color w:val="000000"/>
          <w:lang w:val="es-ES_tradnl"/>
        </w:rPr>
        <w:t xml:space="preserve">En este sentido, el proyecto </w:t>
      </w:r>
      <w:r w:rsidRPr="00423EFA">
        <w:rPr>
          <w:b/>
        </w:rPr>
        <w:t>Reducción de la tasa de mortalidad de la trucha arcoíris asociada al virus de la necrosis pancreática infecciosa y a enfermedades emergentes mediante técnicas moleculares (RL5086)”</w:t>
      </w:r>
      <w:r w:rsidRPr="00423EFA">
        <w:t xml:space="preserve">, contribuirá a conocer la situación actual del virus de la necrosis pancreática infecciosa (IPNV), y determinar si existe variación con respecto a la cepa viral </w:t>
      </w:r>
      <w:r>
        <w:t>inicialmente identifica</w:t>
      </w:r>
      <w:r w:rsidRPr="00423EFA">
        <w:t>da en</w:t>
      </w:r>
      <w:r>
        <w:t xml:space="preserve"> truchas d</w:t>
      </w:r>
      <w:r w:rsidRPr="00423EFA">
        <w:t xml:space="preserve">el país. Así mismo, podrá fundar bases para iniciar  actividades de selección de peces reproductores con base a la detección y selección de genes asociados a la resistencia de esta enfermedad. </w:t>
      </w:r>
    </w:p>
    <w:p w14:paraId="61164E4B"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pPr>
    </w:p>
    <w:p w14:paraId="2FC66B23"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color w:val="000000"/>
          <w:lang w:val="es-ES_tradnl"/>
        </w:rPr>
      </w:pPr>
      <w:r w:rsidRPr="00423EFA">
        <w:t xml:space="preserve">Por otra parte, se podrán formar recursos humanos en distintos ámbitos, para favorecer la </w:t>
      </w:r>
      <w:r>
        <w:t xml:space="preserve">producción </w:t>
      </w:r>
      <w:r w:rsidRPr="00423EFA">
        <w:t xml:space="preserve">de trucha arco iris en el país. Concretamente y en relación con este Proyecto, se podrán implementar </w:t>
      </w:r>
      <w:r w:rsidRPr="00423EFA">
        <w:rPr>
          <w:color w:val="000000"/>
          <w:lang w:val="es-ES_tradnl"/>
        </w:rPr>
        <w:t>técnicas moleculares para actividades de diagnóstico e identificación genómica asociada a la resistencia a enfermedades.</w:t>
      </w:r>
    </w:p>
    <w:p w14:paraId="756CAFFD"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color w:val="000000"/>
          <w:lang w:val="es-ES_tradnl"/>
        </w:rPr>
      </w:pPr>
      <w:r w:rsidRPr="00423EFA">
        <w:rPr>
          <w:color w:val="000000"/>
          <w:lang w:val="es-ES_tradnl"/>
        </w:rPr>
        <w:t>El trabajo permitirá identificar las zonas de distribución de las enfermedades y proponer las acciones de control o prevención que corresponda.</w:t>
      </w:r>
    </w:p>
    <w:p w14:paraId="08A15838"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color w:val="000000"/>
          <w:lang w:val="es-ES_tradnl"/>
        </w:rPr>
      </w:pPr>
      <w:r w:rsidRPr="00423EFA">
        <w:rPr>
          <w:color w:val="000000"/>
          <w:lang w:val="es-ES_tradnl"/>
        </w:rPr>
        <w:t>Por el momento no es posible cuantificar los posibles beneficios del Proyecto más que la participación en las actividades de capacitación hasta ahora realizadas.</w:t>
      </w:r>
    </w:p>
    <w:p w14:paraId="30C20E8C" w14:textId="77777777" w:rsidR="009B7EC8" w:rsidRPr="00423EFA" w:rsidRDefault="009B7EC8" w:rsidP="009B7EC8">
      <w:pPr>
        <w:tabs>
          <w:tab w:val="left" w:pos="-417"/>
          <w:tab w:val="left" w:pos="303"/>
          <w:tab w:val="left" w:pos="1023"/>
          <w:tab w:val="left" w:pos="1743"/>
          <w:tab w:val="left" w:pos="2463"/>
          <w:tab w:val="left" w:pos="3183"/>
          <w:tab w:val="left" w:pos="3903"/>
          <w:tab w:val="left" w:pos="4623"/>
          <w:tab w:val="left" w:pos="5343"/>
          <w:tab w:val="left" w:pos="6063"/>
          <w:tab w:val="left" w:pos="6783"/>
          <w:tab w:val="left" w:pos="7503"/>
          <w:tab w:val="left" w:pos="8223"/>
          <w:tab w:val="left" w:pos="8943"/>
          <w:tab w:val="left" w:pos="9663"/>
          <w:tab w:val="left" w:pos="10383"/>
          <w:tab w:val="left" w:pos="11103"/>
        </w:tabs>
        <w:suppressAutoHyphens/>
        <w:contextualSpacing/>
        <w:jc w:val="both"/>
        <w:rPr>
          <w:bCs/>
          <w:color w:val="000000"/>
          <w:lang w:val="es-MX" w:eastAsia="es-MX"/>
        </w:rPr>
      </w:pPr>
    </w:p>
    <w:p w14:paraId="1E13993C" w14:textId="7F655B2B" w:rsidR="009B7EC8" w:rsidRPr="00423EFA" w:rsidRDefault="001063BA" w:rsidP="009B7EC8">
      <w:pPr>
        <w:tabs>
          <w:tab w:val="num" w:pos="0"/>
        </w:tabs>
        <w:spacing w:after="120"/>
        <w:jc w:val="both"/>
        <w:rPr>
          <w:color w:val="000000"/>
        </w:rPr>
      </w:pPr>
      <w:r>
        <w:rPr>
          <w:b/>
          <w:color w:val="000000"/>
        </w:rPr>
        <w:t xml:space="preserve">3.- </w:t>
      </w:r>
      <w:r w:rsidR="009B7EC8" w:rsidRPr="00423EFA">
        <w:rPr>
          <w:b/>
          <w:color w:val="000000"/>
        </w:rPr>
        <w:t>RESULTADOS</w:t>
      </w:r>
      <w:r w:rsidR="009B7EC8" w:rsidRPr="00423EFA">
        <w:rPr>
          <w:color w:val="000000"/>
        </w:rPr>
        <w:t xml:space="preserve"> </w:t>
      </w:r>
    </w:p>
    <w:p w14:paraId="688526DB" w14:textId="77777777" w:rsidR="009B7EC8" w:rsidRPr="00423EFA" w:rsidRDefault="009B7EC8" w:rsidP="009B7EC8">
      <w:pPr>
        <w:tabs>
          <w:tab w:val="num" w:pos="0"/>
        </w:tabs>
        <w:spacing w:after="120"/>
        <w:jc w:val="both"/>
        <w:rPr>
          <w:color w:val="000000"/>
        </w:rPr>
      </w:pPr>
      <w:r w:rsidRPr="00423EFA">
        <w:rPr>
          <w:color w:val="000000"/>
        </w:rPr>
        <w:t xml:space="preserve">Derivado de los estudios de diagnóstico que se realizaron en el año 2022, en donde se visitaron granjas de trucha arco iris, no se observaron casos de enfermedad clínica. Así mismo, las muestras obtenidas y procesadas para estudio de virología resultaron negativas a la presencia viral. Se realizará una búsqueda de muestras más extensa. Sin embargo, se está trabajando con aislados de IPNV en años previos, con lo que se ha permitido iniciar la caracterización del aislado de IPNV presente en el país. </w:t>
      </w:r>
    </w:p>
    <w:p w14:paraId="57308D2D" w14:textId="77777777" w:rsidR="009B7EC8" w:rsidRPr="00423EFA" w:rsidRDefault="009B7EC8" w:rsidP="009B7EC8">
      <w:pPr>
        <w:tabs>
          <w:tab w:val="num" w:pos="0"/>
        </w:tabs>
        <w:spacing w:after="120"/>
        <w:jc w:val="both"/>
        <w:rPr>
          <w:color w:val="000000"/>
        </w:rPr>
      </w:pPr>
    </w:p>
    <w:p w14:paraId="7CA4ED95" w14:textId="77777777" w:rsidR="009B7EC8" w:rsidRPr="00423EFA" w:rsidRDefault="009B7EC8" w:rsidP="009B7EC8">
      <w:pPr>
        <w:tabs>
          <w:tab w:val="num" w:pos="0"/>
        </w:tabs>
        <w:spacing w:after="120"/>
        <w:jc w:val="both"/>
        <w:rPr>
          <w:b/>
          <w:color w:val="000000"/>
        </w:rPr>
      </w:pPr>
      <w:r w:rsidRPr="00423EFA">
        <w:rPr>
          <w:b/>
          <w:color w:val="000000"/>
        </w:rPr>
        <w:t>A.- DIFICULTADES Y PROBLEMAS PRESENTADOS DURANTE LA MARCHA DEL PROYECTO</w:t>
      </w:r>
    </w:p>
    <w:p w14:paraId="5E3B5F18" w14:textId="77777777" w:rsidR="009B7EC8" w:rsidRPr="00423EFA" w:rsidRDefault="009B7EC8" w:rsidP="00E23076">
      <w:pPr>
        <w:tabs>
          <w:tab w:val="num" w:pos="0"/>
        </w:tabs>
        <w:spacing w:after="120"/>
        <w:rPr>
          <w:b/>
          <w:color w:val="000000"/>
        </w:rPr>
      </w:pPr>
      <w:r w:rsidRPr="00423EFA">
        <w:rPr>
          <w:color w:val="000000"/>
        </w:rPr>
        <w:t>Se mencionarán los problemas y dificultades presentados durante el desarrollo del proyecto, haciéndose énfasis en las soluciones.</w:t>
      </w:r>
    </w:p>
    <w:p w14:paraId="15606E42" w14:textId="77777777" w:rsidR="009B7EC8" w:rsidRPr="00423EFA" w:rsidRDefault="009B7EC8" w:rsidP="00E23076">
      <w:pPr>
        <w:spacing w:after="200"/>
        <w:jc w:val="both"/>
        <w:rPr>
          <w:bCs/>
        </w:rPr>
      </w:pPr>
      <w:r w:rsidRPr="00423EFA">
        <w:rPr>
          <w:bCs/>
        </w:rPr>
        <w:t>Una de las principales dificultades es que el proyecto no considera la asignación de recursos para la compra de insumos consumibles</w:t>
      </w:r>
      <w:r>
        <w:rPr>
          <w:bCs/>
        </w:rPr>
        <w:t>. S</w:t>
      </w:r>
      <w:r w:rsidRPr="00423EFA">
        <w:rPr>
          <w:bCs/>
        </w:rPr>
        <w:t>in embargo, con recursos propios se realizan actividades de diagnóstico ante reporte o sospecha de casos de brotes de IPNV en granjas de trucha arco iris del país.</w:t>
      </w:r>
    </w:p>
    <w:p w14:paraId="62921C5D" w14:textId="59AC5964" w:rsidR="001063BA" w:rsidRDefault="001063BA" w:rsidP="002C7E88">
      <w:pPr>
        <w:jc w:val="both"/>
      </w:pPr>
      <w:r>
        <w:rPr>
          <w:b/>
          <w:color w:val="000000"/>
          <w:lang w:val="es-MX"/>
        </w:rPr>
        <w:t>RLA/5/089</w:t>
      </w:r>
      <w:r w:rsidRPr="001063BA">
        <w:rPr>
          <w:b/>
        </w:rPr>
        <w:t xml:space="preserve"> </w:t>
      </w:r>
      <w:r w:rsidRPr="0067200C">
        <w:t xml:space="preserve">Evaluación de los efectos de los metales pesados y otros contaminantes en los suelos contaminados por actividades de origen </w:t>
      </w:r>
      <w:proofErr w:type="spellStart"/>
      <w:r w:rsidRPr="0067200C">
        <w:t>antropó</w:t>
      </w:r>
      <w:r>
        <w:t>geno</w:t>
      </w:r>
      <w:proofErr w:type="spellEnd"/>
      <w:r>
        <w:t xml:space="preserve"> y natural (ARCAL CLXXVII)”</w:t>
      </w:r>
      <w:r w:rsidRPr="00F83DB4">
        <w:t xml:space="preserve"> – </w:t>
      </w:r>
      <w:proofErr w:type="spellStart"/>
      <w:r w:rsidRPr="0067200C">
        <w:rPr>
          <w:i/>
        </w:rPr>
        <w:t>Evaluating</w:t>
      </w:r>
      <w:proofErr w:type="spellEnd"/>
      <w:r w:rsidRPr="0067200C">
        <w:rPr>
          <w:i/>
        </w:rPr>
        <w:t xml:space="preserve"> </w:t>
      </w:r>
      <w:proofErr w:type="spellStart"/>
      <w:r w:rsidRPr="0067200C">
        <w:rPr>
          <w:i/>
        </w:rPr>
        <w:t>the</w:t>
      </w:r>
      <w:proofErr w:type="spellEnd"/>
      <w:r w:rsidRPr="0067200C">
        <w:rPr>
          <w:i/>
        </w:rPr>
        <w:t xml:space="preserve"> </w:t>
      </w:r>
      <w:proofErr w:type="spellStart"/>
      <w:r w:rsidRPr="0067200C">
        <w:rPr>
          <w:i/>
        </w:rPr>
        <w:t>Impact</w:t>
      </w:r>
      <w:proofErr w:type="spellEnd"/>
      <w:r w:rsidRPr="0067200C">
        <w:rPr>
          <w:i/>
        </w:rPr>
        <w:t xml:space="preserve"> of Heavy </w:t>
      </w:r>
      <w:proofErr w:type="spellStart"/>
      <w:r w:rsidRPr="0067200C">
        <w:rPr>
          <w:i/>
        </w:rPr>
        <w:t>Metals</w:t>
      </w:r>
      <w:proofErr w:type="spellEnd"/>
      <w:r w:rsidRPr="0067200C">
        <w:rPr>
          <w:i/>
        </w:rPr>
        <w:t xml:space="preserve"> and </w:t>
      </w:r>
      <w:proofErr w:type="spellStart"/>
      <w:r w:rsidRPr="0067200C">
        <w:rPr>
          <w:i/>
        </w:rPr>
        <w:t>Other</w:t>
      </w:r>
      <w:proofErr w:type="spellEnd"/>
      <w:r w:rsidRPr="0067200C">
        <w:rPr>
          <w:i/>
        </w:rPr>
        <w:t xml:space="preserve"> </w:t>
      </w:r>
      <w:proofErr w:type="spellStart"/>
      <w:r w:rsidRPr="0067200C">
        <w:rPr>
          <w:i/>
        </w:rPr>
        <w:t>Pollutants</w:t>
      </w:r>
      <w:proofErr w:type="spellEnd"/>
      <w:r w:rsidRPr="0067200C">
        <w:rPr>
          <w:i/>
        </w:rPr>
        <w:t xml:space="preserve"> </w:t>
      </w:r>
      <w:proofErr w:type="spellStart"/>
      <w:r w:rsidRPr="0067200C">
        <w:rPr>
          <w:i/>
        </w:rPr>
        <w:t>on</w:t>
      </w:r>
      <w:proofErr w:type="spellEnd"/>
      <w:r w:rsidRPr="0067200C">
        <w:rPr>
          <w:i/>
        </w:rPr>
        <w:t xml:space="preserve"> </w:t>
      </w:r>
      <w:proofErr w:type="spellStart"/>
      <w:r w:rsidRPr="0067200C">
        <w:rPr>
          <w:i/>
        </w:rPr>
        <w:t>Soils</w:t>
      </w:r>
      <w:proofErr w:type="spellEnd"/>
      <w:r w:rsidRPr="0067200C">
        <w:rPr>
          <w:i/>
        </w:rPr>
        <w:t xml:space="preserve"> </w:t>
      </w:r>
      <w:proofErr w:type="spellStart"/>
      <w:r w:rsidRPr="0067200C">
        <w:rPr>
          <w:i/>
        </w:rPr>
        <w:t>Contaminated</w:t>
      </w:r>
      <w:proofErr w:type="spellEnd"/>
      <w:r w:rsidRPr="0067200C">
        <w:rPr>
          <w:i/>
        </w:rPr>
        <w:t xml:space="preserve"> </w:t>
      </w:r>
      <w:proofErr w:type="spellStart"/>
      <w:r w:rsidRPr="0067200C">
        <w:rPr>
          <w:i/>
        </w:rPr>
        <w:t>by</w:t>
      </w:r>
      <w:proofErr w:type="spellEnd"/>
      <w:r w:rsidRPr="0067200C">
        <w:rPr>
          <w:i/>
        </w:rPr>
        <w:t xml:space="preserve"> </w:t>
      </w:r>
      <w:proofErr w:type="spellStart"/>
      <w:r w:rsidRPr="0067200C">
        <w:rPr>
          <w:i/>
        </w:rPr>
        <w:t>Anthropogenic</w:t>
      </w:r>
      <w:proofErr w:type="spellEnd"/>
      <w:r w:rsidRPr="0067200C">
        <w:rPr>
          <w:i/>
        </w:rPr>
        <w:t xml:space="preserve"> </w:t>
      </w:r>
      <w:proofErr w:type="spellStart"/>
      <w:r w:rsidRPr="0067200C">
        <w:rPr>
          <w:i/>
        </w:rPr>
        <w:t>Activities</w:t>
      </w:r>
      <w:proofErr w:type="spellEnd"/>
      <w:r w:rsidRPr="0067200C">
        <w:rPr>
          <w:i/>
        </w:rPr>
        <w:t xml:space="preserve"> and Natural </w:t>
      </w:r>
      <w:proofErr w:type="spellStart"/>
      <w:r w:rsidRPr="0067200C">
        <w:rPr>
          <w:i/>
        </w:rPr>
        <w:t>Origin</w:t>
      </w:r>
      <w:proofErr w:type="spellEnd"/>
      <w:r w:rsidRPr="00F83DB4">
        <w:t>).</w:t>
      </w:r>
    </w:p>
    <w:p w14:paraId="42B886BA" w14:textId="77777777" w:rsidR="00AA2F8F" w:rsidRDefault="00AA2F8F" w:rsidP="002C7E88">
      <w:pPr>
        <w:jc w:val="both"/>
      </w:pPr>
    </w:p>
    <w:p w14:paraId="7F0586F9" w14:textId="38506AE4" w:rsidR="00EF3A32" w:rsidRPr="000F4EC1" w:rsidRDefault="00EF3A32" w:rsidP="00EF3A32">
      <w:pPr>
        <w:jc w:val="both"/>
      </w:pPr>
      <w:r w:rsidRPr="00E15CDA">
        <w:rPr>
          <w:lang w:val="es-MX"/>
        </w:rPr>
        <w:lastRenderedPageBreak/>
        <w:t xml:space="preserve">El Dr. Samuel </w:t>
      </w:r>
      <w:r>
        <w:rPr>
          <w:lang w:val="es-MX"/>
        </w:rPr>
        <w:t>Tejeda Vega participa</w:t>
      </w:r>
      <w:r w:rsidRPr="00E15CDA">
        <w:rPr>
          <w:lang w:val="es-MX"/>
        </w:rPr>
        <w:t xml:space="preserve"> como coordinador de México en el p</w:t>
      </w:r>
      <w:r>
        <w:rPr>
          <w:lang w:val="es-MX"/>
        </w:rPr>
        <w:t>royecto ARCAL con código RLA5089</w:t>
      </w:r>
      <w:r w:rsidRPr="00E15CDA">
        <w:rPr>
          <w:lang w:val="es-MX"/>
        </w:rPr>
        <w:t>. El personal profesional del Instituto Nacional de Investigaciones Nuc</w:t>
      </w:r>
      <w:r>
        <w:rPr>
          <w:lang w:val="es-MX"/>
        </w:rPr>
        <w:t>leares de México (ININ) realizó el estudio de línea base de los metales pesados Cr, As, Hg, Pb y Sb en los suelos de la sub cuenca el Ángel en Pinal de Amoles Querétaro</w:t>
      </w:r>
      <w:r w:rsidRPr="00E15CDA">
        <w:rPr>
          <w:lang w:val="es-MX"/>
        </w:rPr>
        <w:t xml:space="preserve">, </w:t>
      </w:r>
      <w:r>
        <w:rPr>
          <w:lang w:val="es-MX"/>
        </w:rPr>
        <w:t>en colaboración con profesores de la Universidad Autónoma de Querétaro (UAQ).</w:t>
      </w:r>
    </w:p>
    <w:p w14:paraId="2F6634D4" w14:textId="77777777" w:rsidR="00EF3A32" w:rsidRDefault="00EF3A32" w:rsidP="002C7E88">
      <w:pPr>
        <w:jc w:val="both"/>
      </w:pPr>
    </w:p>
    <w:p w14:paraId="7E5EC626" w14:textId="77777777" w:rsidR="00EF3A32" w:rsidRPr="00CE1C9B" w:rsidRDefault="00EF3A32" w:rsidP="00EF3A32">
      <w:pPr>
        <w:jc w:val="both"/>
        <w:rPr>
          <w:color w:val="000000"/>
        </w:rPr>
      </w:pPr>
      <w:r>
        <w:rPr>
          <w:color w:val="000000"/>
        </w:rPr>
        <w:t>Se realizaron siete seminarios a los colaboradores de once países de Latinoamérica y el Caribe en los principios fundamentales de la FRX en las modalidad de dispersión de energía y reflexión total, se mostraron las ventajas y limitaciones de las dos modalidades de FRX, la preparación de muestras de suelo, la construcción de las curvas de calibración con materiales de referencia certificados y el control de la calidad de la medición. Se</w:t>
      </w:r>
      <w:r w:rsidRPr="00CE1C9B">
        <w:rPr>
          <w:color w:val="000000"/>
        </w:rPr>
        <w:t>.</w:t>
      </w:r>
      <w:r>
        <w:rPr>
          <w:color w:val="000000"/>
        </w:rPr>
        <w:t xml:space="preserve"> Utilizó el sistema de FRX en dispersión de energía para medir los metales pesados en los suelos superficiales y sedimentos, con lo cual se calcularon los factores de enriquecimiento de residuos de mina y sedimentos del arroyo Ángel.</w:t>
      </w:r>
    </w:p>
    <w:p w14:paraId="14E48A35" w14:textId="77777777" w:rsidR="00EF3A32" w:rsidRPr="00CE1C9B" w:rsidRDefault="00EF3A32" w:rsidP="00EF3A32">
      <w:pPr>
        <w:jc w:val="both"/>
        <w:rPr>
          <w:color w:val="000000"/>
        </w:rPr>
      </w:pPr>
    </w:p>
    <w:p w14:paraId="1E96C409" w14:textId="77777777" w:rsidR="00EF3A32" w:rsidRPr="00CE1C9B" w:rsidRDefault="00EF3A32" w:rsidP="00EF3A32">
      <w:pPr>
        <w:jc w:val="both"/>
        <w:rPr>
          <w:color w:val="000000"/>
        </w:rPr>
      </w:pPr>
      <w:r w:rsidRPr="00CE1C9B">
        <w:rPr>
          <w:color w:val="000000"/>
        </w:rPr>
        <w:t xml:space="preserve">Los investigadores del ININ promovieron la técnica de fluorescencia de rayos X </w:t>
      </w:r>
      <w:r>
        <w:rPr>
          <w:color w:val="000000"/>
        </w:rPr>
        <w:t xml:space="preserve">(FRX) </w:t>
      </w:r>
      <w:r w:rsidRPr="00CE1C9B">
        <w:rPr>
          <w:color w:val="000000"/>
        </w:rPr>
        <w:t>con los colaboradores del proyecto, com</w:t>
      </w:r>
      <w:r>
        <w:rPr>
          <w:color w:val="000000"/>
        </w:rPr>
        <w:t>o una herramienta para evaluar el efecto de los metales pesados en los suelos contaminados por actividades de la minería de metales.</w:t>
      </w:r>
    </w:p>
    <w:p w14:paraId="158CC0A3" w14:textId="77777777" w:rsidR="00EF3A32" w:rsidRPr="00CE1C9B" w:rsidRDefault="00EF3A32" w:rsidP="00EF3A32">
      <w:pPr>
        <w:jc w:val="both"/>
        <w:rPr>
          <w:color w:val="000000"/>
        </w:rPr>
      </w:pPr>
      <w:r w:rsidRPr="00CE1C9B">
        <w:rPr>
          <w:color w:val="000000"/>
        </w:rPr>
        <w:t xml:space="preserve">Los investigadores mexicanos </w:t>
      </w:r>
      <w:r>
        <w:rPr>
          <w:color w:val="000000"/>
        </w:rPr>
        <w:t>impulsaron la</w:t>
      </w:r>
      <w:r w:rsidRPr="00CE1C9B">
        <w:rPr>
          <w:color w:val="000000"/>
        </w:rPr>
        <w:t xml:space="preserve"> técnica</w:t>
      </w:r>
      <w:r>
        <w:rPr>
          <w:color w:val="000000"/>
        </w:rPr>
        <w:t xml:space="preserve"> nuclear de FRX y difundieron la</w:t>
      </w:r>
      <w:r w:rsidRPr="00CE1C9B">
        <w:rPr>
          <w:color w:val="000000"/>
        </w:rPr>
        <w:t xml:space="preserve">s </w:t>
      </w:r>
      <w:r>
        <w:rPr>
          <w:color w:val="000000"/>
        </w:rPr>
        <w:t>ventajas respecto de otros sistemas de medición, ya que se trata de una técnica no destructiva y de bajo consumo de reactivos y suministros de laboratorio respecto de las técnicas convencionales.</w:t>
      </w:r>
    </w:p>
    <w:p w14:paraId="11A38116" w14:textId="77777777" w:rsidR="00EF3A32" w:rsidRPr="00C866C1" w:rsidRDefault="00EF3A32" w:rsidP="00EF3A32">
      <w:pPr>
        <w:rPr>
          <w:color w:val="000000"/>
        </w:rPr>
      </w:pPr>
    </w:p>
    <w:p w14:paraId="1E405AF3" w14:textId="57F23F9C" w:rsidR="00EF3A32" w:rsidRPr="005422DB" w:rsidRDefault="00E23076" w:rsidP="00EF3A32">
      <w:pPr>
        <w:jc w:val="both"/>
        <w:rPr>
          <w:color w:val="000000"/>
        </w:rPr>
      </w:pPr>
      <w:r w:rsidRPr="00423EFA">
        <w:rPr>
          <w:b/>
          <w:color w:val="000000"/>
        </w:rPr>
        <w:t>2.- IMPACTO DE LAS ACTIVIDADES DEL PROYECTO EN EL PAÍS</w:t>
      </w:r>
      <w:r w:rsidRPr="00423EFA">
        <w:rPr>
          <w:b/>
          <w:color w:val="000000"/>
        </w:rPr>
        <w:br/>
      </w:r>
      <w:r w:rsidR="00EF3A32" w:rsidRPr="005422DB">
        <w:rPr>
          <w:color w:val="000000"/>
        </w:rPr>
        <w:t>El Dr. Samuel Tejeda Vega con la colaboración de lo</w:t>
      </w:r>
      <w:r w:rsidR="00EF3A32">
        <w:rPr>
          <w:color w:val="000000"/>
        </w:rPr>
        <w:t>s profesionales del ININ calcularon los factores de enriquecimientos de metales pesados en sedimentos y residuos de mina de la sub cuenca el Ángel</w:t>
      </w:r>
      <w:r w:rsidR="00EF3A32" w:rsidRPr="005422DB">
        <w:rPr>
          <w:color w:val="000000"/>
        </w:rPr>
        <w:t>.</w:t>
      </w:r>
      <w:r w:rsidR="00EF3A32">
        <w:rPr>
          <w:color w:val="000000"/>
        </w:rPr>
        <w:t xml:space="preserve"> Se proponen acciones de estabilidad de los taludes de residuos de mina y acciones para evitar la contaminación del agua y sedimentos del arroyo Ángel.</w:t>
      </w:r>
    </w:p>
    <w:p w14:paraId="25EDDE84" w14:textId="77777777" w:rsidR="00EF3A32" w:rsidRDefault="00EF3A32" w:rsidP="00EF3A32">
      <w:pPr>
        <w:jc w:val="both"/>
        <w:rPr>
          <w:color w:val="000000"/>
        </w:rPr>
      </w:pPr>
      <w:r w:rsidRPr="005422DB">
        <w:rPr>
          <w:color w:val="000000"/>
        </w:rPr>
        <w:t>Las actividades del proyecto impactaron positivamente en la formación de recurs</w:t>
      </w:r>
      <w:r>
        <w:rPr>
          <w:color w:val="000000"/>
        </w:rPr>
        <w:t xml:space="preserve">os humanos en el uso de técnica de FRX </w:t>
      </w:r>
      <w:r w:rsidRPr="005422DB">
        <w:rPr>
          <w:color w:val="000000"/>
        </w:rPr>
        <w:t xml:space="preserve"> para evaluar </w:t>
      </w:r>
      <w:r>
        <w:rPr>
          <w:color w:val="000000"/>
        </w:rPr>
        <w:t>el efecto de los metales en los suelos superficiales a nivel de cuenca hidrológica</w:t>
      </w:r>
      <w:r w:rsidRPr="005422DB">
        <w:rPr>
          <w:color w:val="000000"/>
        </w:rPr>
        <w:t xml:space="preserve">. Los resultados generados en los diferentes estudios son de utilidad para los funcionarios del gobierno mexicano y </w:t>
      </w:r>
      <w:r>
        <w:rPr>
          <w:color w:val="000000"/>
        </w:rPr>
        <w:t xml:space="preserve">los </w:t>
      </w:r>
      <w:r w:rsidRPr="005422DB">
        <w:rPr>
          <w:color w:val="000000"/>
        </w:rPr>
        <w:t xml:space="preserve">tomadores de decisiones en el manejo </w:t>
      </w:r>
      <w:r>
        <w:rPr>
          <w:color w:val="000000"/>
        </w:rPr>
        <w:t>de la reserva de la biosfera de la sierra Gorda</w:t>
      </w:r>
      <w:r w:rsidRPr="005422DB">
        <w:rPr>
          <w:color w:val="000000"/>
        </w:rPr>
        <w:t>.</w:t>
      </w:r>
    </w:p>
    <w:p w14:paraId="521CA4DE" w14:textId="77777777" w:rsidR="00EF3A32" w:rsidRPr="00632859" w:rsidRDefault="00EF3A32" w:rsidP="00EF3A32">
      <w:pPr>
        <w:jc w:val="both"/>
        <w:rPr>
          <w:color w:val="000000"/>
        </w:rPr>
      </w:pPr>
    </w:p>
    <w:p w14:paraId="2FEDCA51" w14:textId="77777777" w:rsidR="00EF3A32" w:rsidRPr="005F355B" w:rsidRDefault="00EF3A32" w:rsidP="00EF3A32">
      <w:pPr>
        <w:jc w:val="both"/>
        <w:rPr>
          <w:b/>
          <w:color w:val="000000"/>
        </w:rPr>
      </w:pPr>
      <w:r w:rsidRPr="005F355B">
        <w:rPr>
          <w:b/>
          <w:color w:val="000000"/>
        </w:rPr>
        <w:t>3.- Resultados, dificultades y problemas presentados durante el avance del Proyecto.</w:t>
      </w:r>
    </w:p>
    <w:p w14:paraId="0BF68341" w14:textId="77777777" w:rsidR="00EF3A32" w:rsidRPr="005422DB" w:rsidRDefault="00EF3A32" w:rsidP="00EF3A32">
      <w:pPr>
        <w:jc w:val="both"/>
        <w:rPr>
          <w:color w:val="000000"/>
        </w:rPr>
      </w:pPr>
      <w:r w:rsidRPr="005422DB">
        <w:rPr>
          <w:color w:val="000000"/>
        </w:rPr>
        <w:t xml:space="preserve">Los resultados del estudio de la </w:t>
      </w:r>
      <w:proofErr w:type="spellStart"/>
      <w:r>
        <w:rPr>
          <w:color w:val="000000"/>
        </w:rPr>
        <w:t>sub</w:t>
      </w:r>
      <w:r w:rsidRPr="005422DB">
        <w:rPr>
          <w:color w:val="000000"/>
        </w:rPr>
        <w:t>cuenca</w:t>
      </w:r>
      <w:proofErr w:type="spellEnd"/>
      <w:r w:rsidRPr="005422DB">
        <w:rPr>
          <w:color w:val="000000"/>
        </w:rPr>
        <w:t xml:space="preserve"> </w:t>
      </w:r>
      <w:r>
        <w:rPr>
          <w:color w:val="000000"/>
        </w:rPr>
        <w:t xml:space="preserve">Ángel de Pinal de A se describe de la siguiente forma. </w:t>
      </w:r>
    </w:p>
    <w:p w14:paraId="0B160086" w14:textId="338253D9" w:rsidR="00EF3A32" w:rsidRDefault="00EF3A32" w:rsidP="00EF3A32">
      <w:pPr>
        <w:jc w:val="both"/>
        <w:rPr>
          <w:color w:val="000000"/>
        </w:rPr>
      </w:pPr>
      <w:r>
        <w:rPr>
          <w:color w:val="000000"/>
        </w:rPr>
        <w:t xml:space="preserve">La principal actividad </w:t>
      </w:r>
      <w:r w:rsidRPr="005422DB">
        <w:rPr>
          <w:color w:val="000000"/>
        </w:rPr>
        <w:t xml:space="preserve">consistió en </w:t>
      </w:r>
      <w:r>
        <w:rPr>
          <w:color w:val="000000"/>
        </w:rPr>
        <w:t>diseñar un programa para evaluar el efecto de los metales pesados en suelos contaminados por la minería de antimonio y mercurio en Pinal de Amoles Querétaro por FRX y técnicas convencionales.</w:t>
      </w:r>
    </w:p>
    <w:p w14:paraId="0310B87D" w14:textId="77777777" w:rsidR="00EF3A32" w:rsidRDefault="00EF3A32" w:rsidP="00EF3A32">
      <w:pPr>
        <w:jc w:val="both"/>
        <w:rPr>
          <w:color w:val="000000"/>
        </w:rPr>
      </w:pPr>
    </w:p>
    <w:p w14:paraId="661ED916" w14:textId="3846FC35" w:rsidR="00EF3A32" w:rsidRDefault="00EF3A32" w:rsidP="00EF3A32">
      <w:pPr>
        <w:jc w:val="both"/>
        <w:rPr>
          <w:color w:val="000000"/>
        </w:rPr>
      </w:pPr>
      <w:r w:rsidRPr="005422DB">
        <w:rPr>
          <w:color w:val="000000"/>
        </w:rPr>
        <w:t xml:space="preserve">La </w:t>
      </w:r>
      <w:r>
        <w:rPr>
          <w:color w:val="000000"/>
        </w:rPr>
        <w:t>segunda actividad relevante consistió en el entrenamiento de once profesionistas de las instituciones participantes de</w:t>
      </w:r>
      <w:r w:rsidR="00CC143D">
        <w:rPr>
          <w:color w:val="000000"/>
        </w:rPr>
        <w:t>l proyecto de Latinoamérica y e</w:t>
      </w:r>
      <w:r>
        <w:rPr>
          <w:color w:val="000000"/>
        </w:rPr>
        <w:t>l Caribe, en los principios de FRX, los diferentes instrumentos a nivel mundial, las tres modalidades de FRX, sus aplicaciones en estudios de contaminación del suelo, sus ventajas y limitaciones.</w:t>
      </w:r>
    </w:p>
    <w:p w14:paraId="61BA8F86" w14:textId="77777777" w:rsidR="00EF3A32" w:rsidRPr="005422DB" w:rsidRDefault="00EF3A32" w:rsidP="00EF3A32">
      <w:pPr>
        <w:jc w:val="both"/>
        <w:rPr>
          <w:color w:val="000000"/>
        </w:rPr>
      </w:pPr>
    </w:p>
    <w:p w14:paraId="35C6B792" w14:textId="00052DCC" w:rsidR="00EF3A32" w:rsidRPr="005422DB" w:rsidRDefault="00EF3A32" w:rsidP="00EF3A32">
      <w:pPr>
        <w:jc w:val="both"/>
        <w:rPr>
          <w:color w:val="000000"/>
        </w:rPr>
      </w:pPr>
      <w:r w:rsidRPr="005422DB">
        <w:rPr>
          <w:color w:val="000000"/>
        </w:rPr>
        <w:lastRenderedPageBreak/>
        <w:t xml:space="preserve">El grupo del ININ </w:t>
      </w:r>
      <w:r>
        <w:rPr>
          <w:color w:val="000000"/>
        </w:rPr>
        <w:t xml:space="preserve">tuvo dificultades para aprovechar los días completos de la comisión de trabajo para el muestreo de suelos, debido a que se vio en la necesidad de utilizar dos días para establecer reuniones presenciales de trabajo con los mineros, funcionarios del municipio de Pinal de Amoles y profesores de la UAQ, para comunicarles el proyecto y acordar la cooperación conjunta para el estudio de las </w:t>
      </w:r>
      <w:proofErr w:type="spellStart"/>
      <w:r>
        <w:rPr>
          <w:color w:val="000000"/>
        </w:rPr>
        <w:t>subcuenca</w:t>
      </w:r>
      <w:proofErr w:type="spellEnd"/>
      <w:r>
        <w:rPr>
          <w:color w:val="000000"/>
        </w:rPr>
        <w:t xml:space="preserve"> Ángel.</w:t>
      </w:r>
    </w:p>
    <w:p w14:paraId="34B1310F" w14:textId="77777777" w:rsidR="00EF3A32" w:rsidRDefault="00EF3A32" w:rsidP="00EF3A32">
      <w:pPr>
        <w:jc w:val="both"/>
        <w:rPr>
          <w:color w:val="000000"/>
        </w:rPr>
      </w:pPr>
    </w:p>
    <w:p w14:paraId="14FBF0C0" w14:textId="2392597D" w:rsidR="00EF3A32" w:rsidRDefault="00EF3A32" w:rsidP="00EF3A32">
      <w:pPr>
        <w:jc w:val="both"/>
        <w:rPr>
          <w:color w:val="000000"/>
        </w:rPr>
      </w:pPr>
      <w:r w:rsidRPr="005422DB">
        <w:rPr>
          <w:color w:val="000000"/>
        </w:rPr>
        <w:t>El grupo de trabajo del ININ tuvo problemas p</w:t>
      </w:r>
      <w:r>
        <w:rPr>
          <w:color w:val="000000"/>
        </w:rPr>
        <w:t>ara realizar el muestreo de suelo</w:t>
      </w:r>
      <w:r w:rsidRPr="005422DB">
        <w:rPr>
          <w:color w:val="000000"/>
        </w:rPr>
        <w:t xml:space="preserve"> de la Sierra </w:t>
      </w:r>
      <w:r>
        <w:rPr>
          <w:color w:val="000000"/>
        </w:rPr>
        <w:t>Gorda de Querétaro</w:t>
      </w:r>
      <w:r w:rsidRPr="005422DB">
        <w:rPr>
          <w:color w:val="000000"/>
        </w:rPr>
        <w:t>, debido a</w:t>
      </w:r>
      <w:r>
        <w:rPr>
          <w:color w:val="000000"/>
        </w:rPr>
        <w:t xml:space="preserve"> restricciones presupuestales en viáticos y gastos de transportación, lo que limito a una campaña de muestreo de parte del personal del ININ, para la medición de Cr, As, Hg, Sb y Pb en suelos</w:t>
      </w:r>
      <w:r w:rsidRPr="005422DB">
        <w:rPr>
          <w:color w:val="000000"/>
        </w:rPr>
        <w:t xml:space="preserve"> para el</w:t>
      </w:r>
      <w:r>
        <w:rPr>
          <w:color w:val="000000"/>
        </w:rPr>
        <w:t xml:space="preserve"> estudio de evaluación de riesgo</w:t>
      </w:r>
      <w:r w:rsidR="009A4797">
        <w:rPr>
          <w:color w:val="000000"/>
        </w:rPr>
        <w:t>.</w:t>
      </w:r>
    </w:p>
    <w:p w14:paraId="204FB2E5" w14:textId="77777777" w:rsidR="00EF3A32" w:rsidRDefault="00EF3A32" w:rsidP="00EF3A32">
      <w:pPr>
        <w:jc w:val="both"/>
        <w:rPr>
          <w:color w:val="000000"/>
        </w:rPr>
      </w:pPr>
    </w:p>
    <w:p w14:paraId="37F89E4C" w14:textId="0706A160" w:rsidR="00CC143D" w:rsidRDefault="00EF3A32" w:rsidP="00691A13">
      <w:pPr>
        <w:pStyle w:val="Prrafodelista"/>
        <w:numPr>
          <w:ilvl w:val="0"/>
          <w:numId w:val="27"/>
        </w:numPr>
        <w:tabs>
          <w:tab w:val="left" w:pos="142"/>
        </w:tabs>
        <w:ind w:left="0" w:firstLine="0"/>
        <w:jc w:val="both"/>
        <w:rPr>
          <w:color w:val="000000"/>
        </w:rPr>
      </w:pPr>
      <w:r w:rsidRPr="00623E9C">
        <w:rPr>
          <w:color w:val="000000"/>
        </w:rPr>
        <w:t>Se impartieron siete seminarios de forma remota sobre los fundamento</w:t>
      </w:r>
      <w:r>
        <w:rPr>
          <w:color w:val="000000"/>
        </w:rPr>
        <w:t>s de la FRX</w:t>
      </w:r>
      <w:r w:rsidRPr="00623E9C">
        <w:rPr>
          <w:color w:val="000000"/>
        </w:rPr>
        <w:t xml:space="preserve">, interferencias espectrales y método de preparación de muestras de suelos para la medición de metales por </w:t>
      </w:r>
      <w:r>
        <w:rPr>
          <w:color w:val="000000"/>
        </w:rPr>
        <w:t>FRX</w:t>
      </w:r>
      <w:r w:rsidRPr="00623E9C">
        <w:rPr>
          <w:color w:val="000000"/>
        </w:rPr>
        <w:t xml:space="preserve"> a los participantes de 19 países de Latinoamérica y el Caribe, en el marco del proyecto ARCAL. El producto es el protocolo armonizado de medición de metales pesados por Fluorescencia de Rayos X en dispersión de en</w:t>
      </w:r>
      <w:r>
        <w:rPr>
          <w:color w:val="000000"/>
        </w:rPr>
        <w:t>ergía, en el marco del proyecto</w:t>
      </w:r>
      <w:r w:rsidRPr="00623E9C">
        <w:rPr>
          <w:color w:val="000000"/>
        </w:rPr>
        <w:t xml:space="preserve"> RLA 5089.</w:t>
      </w:r>
    </w:p>
    <w:p w14:paraId="246989FD" w14:textId="77777777" w:rsidR="00CC143D" w:rsidRPr="00CC143D" w:rsidRDefault="00CC143D" w:rsidP="00CC143D">
      <w:pPr>
        <w:pStyle w:val="Prrafodelista"/>
        <w:tabs>
          <w:tab w:val="left" w:pos="142"/>
        </w:tabs>
        <w:ind w:left="0"/>
        <w:jc w:val="both"/>
        <w:rPr>
          <w:color w:val="000000"/>
        </w:rPr>
      </w:pPr>
    </w:p>
    <w:p w14:paraId="19C053BA" w14:textId="77777777" w:rsidR="00EF3A32" w:rsidRPr="00623E9C" w:rsidRDefault="00EF3A32" w:rsidP="00691A13">
      <w:pPr>
        <w:pStyle w:val="Prrafodelista"/>
        <w:numPr>
          <w:ilvl w:val="0"/>
          <w:numId w:val="26"/>
        </w:numPr>
        <w:tabs>
          <w:tab w:val="left" w:pos="142"/>
        </w:tabs>
        <w:ind w:left="0" w:firstLine="0"/>
        <w:jc w:val="both"/>
        <w:rPr>
          <w:color w:val="000000"/>
        </w:rPr>
      </w:pPr>
      <w:r w:rsidRPr="00623E9C">
        <w:rPr>
          <w:color w:val="000000"/>
        </w:rPr>
        <w:t xml:space="preserve">Se obtuvieron muestras de suelo superficial de la sub cuenca Ángel y sedimentos del arroyo Ángel y el embalse </w:t>
      </w:r>
      <w:proofErr w:type="spellStart"/>
      <w:r w:rsidRPr="00623E9C">
        <w:rPr>
          <w:color w:val="000000"/>
        </w:rPr>
        <w:t>Jalpan</w:t>
      </w:r>
      <w:proofErr w:type="spellEnd"/>
      <w:r w:rsidRPr="00623E9C">
        <w:rPr>
          <w:color w:val="000000"/>
        </w:rPr>
        <w:t xml:space="preserve">, con lo cual se demostró que los sedimentos del arroyo Ángel están enriquecidos en As, Sb y Pb, aunque sus concentraciones son normales en el embalse </w:t>
      </w:r>
      <w:proofErr w:type="spellStart"/>
      <w:r w:rsidRPr="00623E9C">
        <w:rPr>
          <w:color w:val="000000"/>
        </w:rPr>
        <w:t>Jalpan</w:t>
      </w:r>
      <w:proofErr w:type="spellEnd"/>
      <w:r w:rsidRPr="00623E9C">
        <w:rPr>
          <w:color w:val="000000"/>
        </w:rPr>
        <w:t>.</w:t>
      </w:r>
    </w:p>
    <w:p w14:paraId="52E46873" w14:textId="77777777" w:rsidR="00EF3A32" w:rsidRDefault="00EF3A32" w:rsidP="00691A13">
      <w:pPr>
        <w:pStyle w:val="Prrafodelista"/>
        <w:numPr>
          <w:ilvl w:val="0"/>
          <w:numId w:val="26"/>
        </w:numPr>
        <w:tabs>
          <w:tab w:val="left" w:pos="142"/>
        </w:tabs>
        <w:ind w:left="0" w:firstLine="0"/>
        <w:jc w:val="both"/>
        <w:rPr>
          <w:color w:val="000000"/>
        </w:rPr>
      </w:pPr>
      <w:r w:rsidRPr="00623E9C">
        <w:rPr>
          <w:color w:val="000000"/>
        </w:rPr>
        <w:t>El M. en C. Luis Ricardo León Herrera participó en el “</w:t>
      </w:r>
      <w:r w:rsidRPr="00EF3A32">
        <w:rPr>
          <w:i/>
          <w:color w:val="000000"/>
        </w:rPr>
        <w:t xml:space="preserve">Regional Workshop </w:t>
      </w:r>
      <w:proofErr w:type="spellStart"/>
      <w:r w:rsidRPr="00EF3A32">
        <w:rPr>
          <w:i/>
          <w:color w:val="000000"/>
        </w:rPr>
        <w:t>on</w:t>
      </w:r>
      <w:proofErr w:type="spellEnd"/>
      <w:r w:rsidRPr="00EF3A32">
        <w:rPr>
          <w:i/>
          <w:color w:val="000000"/>
        </w:rPr>
        <w:t xml:space="preserve"> </w:t>
      </w:r>
      <w:proofErr w:type="spellStart"/>
      <w:r w:rsidRPr="00EF3A32">
        <w:rPr>
          <w:i/>
          <w:color w:val="000000"/>
        </w:rPr>
        <w:t>the</w:t>
      </w:r>
      <w:proofErr w:type="spellEnd"/>
      <w:r w:rsidRPr="00EF3A32">
        <w:rPr>
          <w:i/>
          <w:color w:val="000000"/>
        </w:rPr>
        <w:t xml:space="preserve"> </w:t>
      </w:r>
      <w:proofErr w:type="spellStart"/>
      <w:r w:rsidRPr="00EF3A32">
        <w:rPr>
          <w:i/>
          <w:color w:val="000000"/>
        </w:rPr>
        <w:t>Harmonization</w:t>
      </w:r>
      <w:proofErr w:type="spellEnd"/>
      <w:r w:rsidRPr="00EF3A32">
        <w:rPr>
          <w:i/>
          <w:color w:val="000000"/>
        </w:rPr>
        <w:t xml:space="preserve"> of </w:t>
      </w:r>
      <w:proofErr w:type="spellStart"/>
      <w:r w:rsidRPr="00EF3A32">
        <w:rPr>
          <w:i/>
          <w:color w:val="000000"/>
        </w:rPr>
        <w:t>Protocols</w:t>
      </w:r>
      <w:proofErr w:type="spellEnd"/>
      <w:r w:rsidRPr="00EF3A32">
        <w:rPr>
          <w:i/>
          <w:color w:val="000000"/>
        </w:rPr>
        <w:t xml:space="preserve"> </w:t>
      </w:r>
      <w:proofErr w:type="spellStart"/>
      <w:r w:rsidRPr="00EF3A32">
        <w:rPr>
          <w:i/>
          <w:color w:val="000000"/>
        </w:rPr>
        <w:t>for</w:t>
      </w:r>
      <w:proofErr w:type="spellEnd"/>
      <w:r w:rsidRPr="00EF3A32">
        <w:rPr>
          <w:i/>
          <w:color w:val="000000"/>
        </w:rPr>
        <w:t xml:space="preserve"> </w:t>
      </w:r>
      <w:proofErr w:type="spellStart"/>
      <w:r w:rsidRPr="00EF3A32">
        <w:rPr>
          <w:i/>
          <w:color w:val="000000"/>
        </w:rPr>
        <w:t>Sampling</w:t>
      </w:r>
      <w:proofErr w:type="spellEnd"/>
      <w:r w:rsidRPr="00EF3A32">
        <w:rPr>
          <w:i/>
          <w:color w:val="000000"/>
        </w:rPr>
        <w:t xml:space="preserve"> of </w:t>
      </w:r>
      <w:proofErr w:type="spellStart"/>
      <w:r w:rsidRPr="00EF3A32">
        <w:rPr>
          <w:i/>
          <w:color w:val="000000"/>
        </w:rPr>
        <w:t>Soils</w:t>
      </w:r>
      <w:proofErr w:type="spellEnd"/>
      <w:r w:rsidRPr="00EF3A32">
        <w:rPr>
          <w:i/>
          <w:color w:val="000000"/>
        </w:rPr>
        <w:t xml:space="preserve"> </w:t>
      </w:r>
      <w:proofErr w:type="spellStart"/>
      <w:r w:rsidRPr="00EF3A32">
        <w:rPr>
          <w:i/>
          <w:color w:val="000000"/>
        </w:rPr>
        <w:t>Contaminated</w:t>
      </w:r>
      <w:proofErr w:type="spellEnd"/>
      <w:r w:rsidRPr="00EF3A32">
        <w:rPr>
          <w:i/>
          <w:color w:val="000000"/>
        </w:rPr>
        <w:t xml:space="preserve"> </w:t>
      </w:r>
      <w:proofErr w:type="spellStart"/>
      <w:r w:rsidRPr="00EF3A32">
        <w:rPr>
          <w:i/>
          <w:color w:val="000000"/>
        </w:rPr>
        <w:t>by</w:t>
      </w:r>
      <w:proofErr w:type="spellEnd"/>
      <w:r w:rsidRPr="00EF3A32">
        <w:rPr>
          <w:i/>
          <w:color w:val="000000"/>
        </w:rPr>
        <w:t xml:space="preserve"> Heavy </w:t>
      </w:r>
      <w:proofErr w:type="spellStart"/>
      <w:r w:rsidRPr="00EF3A32">
        <w:rPr>
          <w:i/>
          <w:color w:val="000000"/>
        </w:rPr>
        <w:t>Metals</w:t>
      </w:r>
      <w:proofErr w:type="spellEnd"/>
      <w:r w:rsidRPr="00EF3A32">
        <w:rPr>
          <w:i/>
          <w:color w:val="000000"/>
        </w:rPr>
        <w:t xml:space="preserve"> and </w:t>
      </w:r>
      <w:proofErr w:type="spellStart"/>
      <w:r w:rsidRPr="00EF3A32">
        <w:rPr>
          <w:i/>
          <w:color w:val="000000"/>
        </w:rPr>
        <w:t>on</w:t>
      </w:r>
      <w:proofErr w:type="spellEnd"/>
      <w:r w:rsidRPr="00EF3A32">
        <w:rPr>
          <w:i/>
          <w:color w:val="000000"/>
        </w:rPr>
        <w:t xml:space="preserve"> </w:t>
      </w:r>
      <w:proofErr w:type="spellStart"/>
      <w:r w:rsidRPr="00EF3A32">
        <w:rPr>
          <w:i/>
          <w:color w:val="000000"/>
        </w:rPr>
        <w:t>the</w:t>
      </w:r>
      <w:proofErr w:type="spellEnd"/>
      <w:r w:rsidRPr="00EF3A32">
        <w:rPr>
          <w:i/>
          <w:color w:val="000000"/>
        </w:rPr>
        <w:t xml:space="preserve"> </w:t>
      </w:r>
      <w:proofErr w:type="spellStart"/>
      <w:r w:rsidRPr="00EF3A32">
        <w:rPr>
          <w:i/>
          <w:color w:val="000000"/>
        </w:rPr>
        <w:t>Implementation</w:t>
      </w:r>
      <w:proofErr w:type="spellEnd"/>
      <w:r w:rsidRPr="00EF3A32">
        <w:rPr>
          <w:i/>
          <w:color w:val="000000"/>
        </w:rPr>
        <w:t xml:space="preserve"> </w:t>
      </w:r>
      <w:proofErr w:type="spellStart"/>
      <w:r w:rsidRPr="00EF3A32">
        <w:rPr>
          <w:i/>
          <w:color w:val="000000"/>
        </w:rPr>
        <w:t>Strategy</w:t>
      </w:r>
      <w:proofErr w:type="spellEnd"/>
      <w:r w:rsidRPr="00EF3A32">
        <w:rPr>
          <w:i/>
          <w:color w:val="000000"/>
        </w:rPr>
        <w:t xml:space="preserve"> in </w:t>
      </w:r>
      <w:proofErr w:type="spellStart"/>
      <w:r w:rsidRPr="00EF3A32">
        <w:rPr>
          <w:i/>
          <w:color w:val="000000"/>
        </w:rPr>
        <w:t>Demonstration</w:t>
      </w:r>
      <w:proofErr w:type="spellEnd"/>
      <w:r w:rsidRPr="00EF3A32">
        <w:rPr>
          <w:i/>
          <w:color w:val="000000"/>
        </w:rPr>
        <w:t xml:space="preserve"> </w:t>
      </w:r>
      <w:proofErr w:type="spellStart"/>
      <w:r w:rsidRPr="00EF3A32">
        <w:rPr>
          <w:i/>
          <w:color w:val="000000"/>
        </w:rPr>
        <w:t>Areas</w:t>
      </w:r>
      <w:proofErr w:type="spellEnd"/>
      <w:r w:rsidRPr="00623E9C">
        <w:rPr>
          <w:color w:val="000000"/>
        </w:rPr>
        <w:t>, del 21 al 25 de noviembre del 2022, con sede en el Instituto Peruano de Energía Nuclear, Lima, Perú. Se acordó el Protocolo de muestro de suelos contaminados por metales y metaloides y preparación de muestras, como producto del taller y en el marco del proyecto ARCAL RLA 5089 (EVT2204079).</w:t>
      </w:r>
    </w:p>
    <w:p w14:paraId="1F87DC32" w14:textId="77777777" w:rsidR="00EF3A32" w:rsidRPr="00623E9C" w:rsidRDefault="00EF3A32" w:rsidP="00691A13">
      <w:pPr>
        <w:pStyle w:val="Prrafodelista"/>
        <w:numPr>
          <w:ilvl w:val="0"/>
          <w:numId w:val="26"/>
        </w:numPr>
        <w:tabs>
          <w:tab w:val="left" w:pos="142"/>
        </w:tabs>
        <w:ind w:left="0" w:firstLine="0"/>
        <w:jc w:val="both"/>
        <w:rPr>
          <w:color w:val="000000"/>
        </w:rPr>
      </w:pPr>
      <w:r w:rsidRPr="00623E9C">
        <w:rPr>
          <w:color w:val="000000"/>
        </w:rPr>
        <w:t xml:space="preserve">Participación activa en el </w:t>
      </w:r>
      <w:r>
        <w:rPr>
          <w:color w:val="000000"/>
        </w:rPr>
        <w:t>taller del “P</w:t>
      </w:r>
      <w:r w:rsidRPr="00623E9C">
        <w:rPr>
          <w:color w:val="000000"/>
        </w:rPr>
        <w:t xml:space="preserve">royecto para </w:t>
      </w:r>
      <w:r>
        <w:rPr>
          <w:color w:val="000000"/>
        </w:rPr>
        <w:t>Reducir los Riesgos Ambientales y Globales a través del Monitoreo y Desarrollo de un Sustento A</w:t>
      </w:r>
      <w:r w:rsidRPr="00623E9C">
        <w:rPr>
          <w:color w:val="000000"/>
        </w:rPr>
        <w:t>lter</w:t>
      </w:r>
      <w:r>
        <w:rPr>
          <w:color w:val="000000"/>
        </w:rPr>
        <w:t>nativo para el Sector Minero de M</w:t>
      </w:r>
      <w:r w:rsidRPr="00623E9C">
        <w:rPr>
          <w:color w:val="000000"/>
        </w:rPr>
        <w:t>ercurio primario en México</w:t>
      </w:r>
      <w:r>
        <w:rPr>
          <w:color w:val="000000"/>
        </w:rPr>
        <w:t>, actividad que se realizó el 18 de noviembre del 2022 en Pinal de Amoles Querétaro.</w:t>
      </w:r>
    </w:p>
    <w:p w14:paraId="68E6EEA9" w14:textId="77777777" w:rsidR="00EF3A32" w:rsidRDefault="00EF3A32" w:rsidP="002C7E88">
      <w:pPr>
        <w:jc w:val="both"/>
      </w:pPr>
    </w:p>
    <w:p w14:paraId="3A2C3C39" w14:textId="145282E0" w:rsidR="009A4797" w:rsidRDefault="009A4797" w:rsidP="009A4797">
      <w:pPr>
        <w:jc w:val="both"/>
        <w:rPr>
          <w:b/>
          <w:color w:val="000000"/>
        </w:rPr>
      </w:pPr>
      <w:r>
        <w:rPr>
          <w:b/>
          <w:color w:val="000000"/>
        </w:rPr>
        <w:t xml:space="preserve">2.- </w:t>
      </w:r>
      <w:r w:rsidRPr="0092748C">
        <w:rPr>
          <w:b/>
          <w:color w:val="000000"/>
        </w:rPr>
        <w:t>IMPACTO DE LAS ACTIVIDADES DE PROYECTO EN EL PA</w:t>
      </w:r>
      <w:r w:rsidRPr="002E6689">
        <w:rPr>
          <w:b/>
          <w:color w:val="000000"/>
        </w:rPr>
        <w:t>Í</w:t>
      </w:r>
      <w:r w:rsidRPr="0092748C">
        <w:rPr>
          <w:b/>
          <w:color w:val="000000"/>
        </w:rPr>
        <w:t>S</w:t>
      </w:r>
    </w:p>
    <w:p w14:paraId="3C739029" w14:textId="77777777" w:rsidR="00E23076" w:rsidRPr="00E12F02" w:rsidRDefault="00E23076" w:rsidP="009A4797">
      <w:pPr>
        <w:jc w:val="both"/>
        <w:rPr>
          <w:color w:val="000000"/>
        </w:rPr>
      </w:pPr>
    </w:p>
    <w:p w14:paraId="4E0F3471" w14:textId="77777777" w:rsidR="009A4797" w:rsidRPr="0092748C" w:rsidRDefault="009A4797" w:rsidP="009A4797">
      <w:pPr>
        <w:pStyle w:val="Sangra2detindependiente"/>
        <w:tabs>
          <w:tab w:val="num" w:pos="0"/>
        </w:tabs>
        <w:spacing w:after="0" w:line="240" w:lineRule="auto"/>
        <w:ind w:left="0"/>
        <w:jc w:val="both"/>
        <w:rPr>
          <w:color w:val="000000"/>
        </w:rPr>
      </w:pPr>
      <w:r w:rsidRPr="0092748C">
        <w:rPr>
          <w:color w:val="000000"/>
        </w:rPr>
        <w:t>Destacar los aportes reales de las actividades del Proyecto, en la medida que sea posible de manera cuantitativa.</w:t>
      </w:r>
      <w:r>
        <w:rPr>
          <w:color w:val="000000"/>
        </w:rPr>
        <w:t xml:space="preserve"> Instituciones, poblaciones o grupos adicionales que se beneficien de los resultados.</w:t>
      </w:r>
    </w:p>
    <w:p w14:paraId="385BB5CF" w14:textId="77777777" w:rsidR="009A4797" w:rsidRPr="008433B0" w:rsidRDefault="009A4797" w:rsidP="009A4797">
      <w:pPr>
        <w:jc w:val="both"/>
        <w:rPr>
          <w:color w:val="000000"/>
        </w:rPr>
      </w:pPr>
      <w:r>
        <w:rPr>
          <w:color w:val="000000"/>
        </w:rPr>
        <w:t>Se entregó el</w:t>
      </w:r>
      <w:r w:rsidRPr="008433B0">
        <w:rPr>
          <w:color w:val="000000"/>
        </w:rPr>
        <w:t xml:space="preserve"> </w:t>
      </w:r>
      <w:r>
        <w:rPr>
          <w:color w:val="000000"/>
        </w:rPr>
        <w:t>informe anual</w:t>
      </w:r>
      <w:r w:rsidRPr="008433B0">
        <w:rPr>
          <w:color w:val="000000"/>
        </w:rPr>
        <w:t xml:space="preserve"> “</w:t>
      </w:r>
      <w:r w:rsidRPr="0044754A">
        <w:rPr>
          <w:color w:val="000000"/>
        </w:rPr>
        <w:t>Informe Técnico Final IT.G.C.AMB-DEA-10-2022</w:t>
      </w:r>
      <w:r>
        <w:rPr>
          <w:color w:val="000000"/>
        </w:rPr>
        <w:t xml:space="preserve"> “E</w:t>
      </w:r>
      <w:r w:rsidRPr="0044754A">
        <w:rPr>
          <w:color w:val="000000"/>
        </w:rPr>
        <w:t>valuación de los efectos de los metales pesados y otros contaminantes en los suelos contaminados por a</w:t>
      </w:r>
      <w:r>
        <w:rPr>
          <w:color w:val="000000"/>
        </w:rPr>
        <w:t xml:space="preserve">ctividades de origen </w:t>
      </w:r>
      <w:proofErr w:type="spellStart"/>
      <w:r>
        <w:rPr>
          <w:color w:val="000000"/>
        </w:rPr>
        <w:t>antropógeno</w:t>
      </w:r>
      <w:proofErr w:type="spellEnd"/>
      <w:r w:rsidRPr="0044754A">
        <w:rPr>
          <w:color w:val="000000"/>
        </w:rPr>
        <w:t xml:space="preserve"> y natural</w:t>
      </w:r>
      <w:r>
        <w:rPr>
          <w:color w:val="000000"/>
        </w:rPr>
        <w:t>”</w:t>
      </w:r>
      <w:r w:rsidRPr="008433B0">
        <w:rPr>
          <w:color w:val="000000"/>
        </w:rPr>
        <w:t xml:space="preserve">, a la biblioteca del ININ y se </w:t>
      </w:r>
      <w:r>
        <w:rPr>
          <w:color w:val="000000"/>
        </w:rPr>
        <w:t>presentan los datos de la línea base de metales pesados en suelos de la sierra Gorda, que son la referencia fundamental para evaluar el riesgo mediante técnicas nucleares</w:t>
      </w:r>
      <w:r w:rsidRPr="008433B0">
        <w:rPr>
          <w:color w:val="000000"/>
        </w:rPr>
        <w:t>.</w:t>
      </w:r>
    </w:p>
    <w:p w14:paraId="794AD8E0" w14:textId="77777777" w:rsidR="009A4797" w:rsidRPr="0092748C" w:rsidRDefault="009A4797" w:rsidP="009A4797">
      <w:pPr>
        <w:pStyle w:val="Sangra2detindependiente"/>
        <w:tabs>
          <w:tab w:val="num" w:pos="0"/>
        </w:tabs>
        <w:spacing w:after="0" w:line="240" w:lineRule="auto"/>
        <w:ind w:left="0"/>
        <w:rPr>
          <w:color w:val="000000"/>
        </w:rPr>
      </w:pPr>
    </w:p>
    <w:p w14:paraId="476F042F" w14:textId="77777777" w:rsidR="009A4797" w:rsidRDefault="009A4797" w:rsidP="009A4797">
      <w:pPr>
        <w:pStyle w:val="Sangra2detindependiente"/>
        <w:tabs>
          <w:tab w:val="num" w:pos="0"/>
        </w:tabs>
        <w:spacing w:line="240" w:lineRule="auto"/>
        <w:ind w:left="0"/>
        <w:jc w:val="both"/>
        <w:rPr>
          <w:color w:val="000000"/>
        </w:rPr>
      </w:pPr>
      <w:r>
        <w:rPr>
          <w:b/>
          <w:color w:val="000000"/>
        </w:rPr>
        <w:t>3.- RESULTADOS</w:t>
      </w:r>
    </w:p>
    <w:p w14:paraId="09004DD4" w14:textId="77777777" w:rsidR="009A4797" w:rsidRDefault="009A4797" w:rsidP="009A4797">
      <w:pPr>
        <w:jc w:val="both"/>
        <w:rPr>
          <w:color w:val="000000"/>
        </w:rPr>
      </w:pPr>
      <w:r>
        <w:rPr>
          <w:color w:val="000000"/>
        </w:rPr>
        <w:t>Se presentaron dos trabajos en congresos nacionales e internacionales, con lo cual se comparten los resultados con otros investigadores, profesores, estudiantes y funcionarios de la UAQ.</w:t>
      </w:r>
    </w:p>
    <w:p w14:paraId="6BB66DD1" w14:textId="77777777" w:rsidR="009A4797" w:rsidRDefault="009A4797" w:rsidP="009A4797">
      <w:pPr>
        <w:jc w:val="both"/>
        <w:rPr>
          <w:color w:val="000000"/>
        </w:rPr>
      </w:pPr>
    </w:p>
    <w:p w14:paraId="509FE6C8" w14:textId="77777777" w:rsidR="009A4797" w:rsidRDefault="009A4797" w:rsidP="009A4797">
      <w:pPr>
        <w:jc w:val="both"/>
        <w:rPr>
          <w:color w:val="000000"/>
        </w:rPr>
      </w:pPr>
      <w:r>
        <w:rPr>
          <w:color w:val="000000"/>
        </w:rPr>
        <w:t>Se organizaron y coordinaron siete seminarios de entrenamiento de forma virtual, con lo cual once profesionistas de los países de Latinoamérica y el Caribe recibieron los principios básicos de la FRX para evaluar los efectos de los metales pesados en los suelos contaminados por actividades antropogénicas.</w:t>
      </w:r>
    </w:p>
    <w:p w14:paraId="21656A3D" w14:textId="77777777" w:rsidR="009A4797" w:rsidRDefault="009A4797" w:rsidP="009A4797">
      <w:pPr>
        <w:jc w:val="both"/>
        <w:rPr>
          <w:color w:val="000000"/>
        </w:rPr>
      </w:pPr>
    </w:p>
    <w:p w14:paraId="4AA968FF" w14:textId="77777777" w:rsidR="009A4797" w:rsidRDefault="009A4797" w:rsidP="009A4797">
      <w:pPr>
        <w:jc w:val="both"/>
        <w:rPr>
          <w:color w:val="000000"/>
        </w:rPr>
      </w:pPr>
      <w:r>
        <w:rPr>
          <w:color w:val="000000"/>
        </w:rPr>
        <w:t xml:space="preserve">Se publicó un artículo en revista internacional, con lo cual se difunden los factores de enriquecimientos de elementos químicos en sedimentos y </w:t>
      </w:r>
      <w:proofErr w:type="spellStart"/>
      <w:r>
        <w:rPr>
          <w:color w:val="000000"/>
        </w:rPr>
        <w:t>bioindicadores</w:t>
      </w:r>
      <w:proofErr w:type="spellEnd"/>
      <w:r>
        <w:rPr>
          <w:color w:val="000000"/>
        </w:rPr>
        <w:t xml:space="preserve"> de la contaminación del suelo.</w:t>
      </w:r>
    </w:p>
    <w:p w14:paraId="59F91070" w14:textId="77777777" w:rsidR="009A4797" w:rsidRPr="004D447A" w:rsidRDefault="009A4797" w:rsidP="009A4797">
      <w:pPr>
        <w:spacing w:line="360" w:lineRule="auto"/>
        <w:ind w:left="360" w:hanging="360"/>
        <w:rPr>
          <w:color w:val="000000"/>
        </w:rPr>
      </w:pPr>
    </w:p>
    <w:p w14:paraId="42F88D5A" w14:textId="77777777" w:rsidR="009A4797" w:rsidRPr="00EB2687" w:rsidRDefault="009A4797" w:rsidP="009A4797">
      <w:pPr>
        <w:spacing w:line="360" w:lineRule="auto"/>
        <w:ind w:left="360" w:hanging="360"/>
        <w:rPr>
          <w:b/>
          <w:color w:val="000000"/>
        </w:rPr>
      </w:pPr>
      <w:r w:rsidRPr="00EB2687">
        <w:rPr>
          <w:b/>
          <w:color w:val="000000"/>
        </w:rPr>
        <w:t>3.-</w:t>
      </w:r>
      <w:r w:rsidRPr="00EB2687">
        <w:rPr>
          <w:b/>
          <w:color w:val="000000"/>
        </w:rPr>
        <w:tab/>
        <w:t>Resultados, dificultades y problemas presentados durante la marcha del Proyecto.</w:t>
      </w:r>
    </w:p>
    <w:p w14:paraId="5453886A" w14:textId="77777777" w:rsidR="009A4797" w:rsidRPr="00BD415E" w:rsidRDefault="009A4797" w:rsidP="009A4797">
      <w:pPr>
        <w:pStyle w:val="Encabezado"/>
        <w:jc w:val="both"/>
      </w:pPr>
      <w:r w:rsidRPr="00BD415E">
        <w:rPr>
          <w:color w:val="000000"/>
        </w:rPr>
        <w:t>Se usaron las medicion</w:t>
      </w:r>
      <w:r>
        <w:rPr>
          <w:color w:val="000000"/>
        </w:rPr>
        <w:t xml:space="preserve">es de elementos químicos en la </w:t>
      </w:r>
      <w:proofErr w:type="spellStart"/>
      <w:r>
        <w:rPr>
          <w:color w:val="000000"/>
        </w:rPr>
        <w:t>subcuenca</w:t>
      </w:r>
      <w:proofErr w:type="spellEnd"/>
      <w:r w:rsidRPr="00BD415E">
        <w:rPr>
          <w:color w:val="000000"/>
        </w:rPr>
        <w:t xml:space="preserve"> </w:t>
      </w:r>
      <w:r>
        <w:rPr>
          <w:color w:val="000000"/>
        </w:rPr>
        <w:t xml:space="preserve">Ángel </w:t>
      </w:r>
      <w:r w:rsidRPr="00BD415E">
        <w:rPr>
          <w:color w:val="000000"/>
        </w:rPr>
        <w:t xml:space="preserve">para </w:t>
      </w:r>
      <w:r>
        <w:rPr>
          <w:color w:val="000000"/>
        </w:rPr>
        <w:t>obtener la línea base de As, Cr, Hg, Pb y Sb en suelos de la sierra Gorda de Querétaro.</w:t>
      </w:r>
    </w:p>
    <w:p w14:paraId="23A538BB" w14:textId="77777777" w:rsidR="009A4797" w:rsidRPr="00BD415E" w:rsidRDefault="009A4797" w:rsidP="009A4797">
      <w:pPr>
        <w:pStyle w:val="Encabezado"/>
        <w:jc w:val="both"/>
        <w:rPr>
          <w:color w:val="000000"/>
        </w:rPr>
      </w:pPr>
    </w:p>
    <w:p w14:paraId="147E18D5" w14:textId="77777777" w:rsidR="009A4797" w:rsidRPr="00BD415E" w:rsidRDefault="009A4797" w:rsidP="009A4797">
      <w:pPr>
        <w:pStyle w:val="Encabezado"/>
        <w:jc w:val="both"/>
        <w:rPr>
          <w:color w:val="000000"/>
        </w:rPr>
      </w:pPr>
      <w:r w:rsidRPr="00BD415E">
        <w:rPr>
          <w:color w:val="000000"/>
        </w:rPr>
        <w:t>Se presentaron dificultades durante el periodo de confinamiento asociado a la pandemia COVI-19, porque el personal técnico mayor de 60 años no apoyó en el laboratorio del ININ, así que el muestreo y la preparación de muestras se realizó por una sola persona.</w:t>
      </w:r>
    </w:p>
    <w:p w14:paraId="448B4E03" w14:textId="77777777" w:rsidR="009A4797" w:rsidRPr="00BD415E" w:rsidRDefault="009A4797" w:rsidP="009A4797">
      <w:pPr>
        <w:pStyle w:val="Encabezado"/>
        <w:jc w:val="both"/>
        <w:rPr>
          <w:color w:val="000000"/>
        </w:rPr>
      </w:pPr>
    </w:p>
    <w:p w14:paraId="2F3CB07E" w14:textId="77777777" w:rsidR="009A4797" w:rsidRDefault="009A4797" w:rsidP="009A4797">
      <w:pPr>
        <w:pStyle w:val="Encabezado"/>
        <w:jc w:val="both"/>
        <w:rPr>
          <w:color w:val="000000"/>
        </w:rPr>
      </w:pPr>
      <w:r w:rsidRPr="00BD415E">
        <w:rPr>
          <w:color w:val="000000"/>
        </w:rPr>
        <w:t>Se presenta</w:t>
      </w:r>
      <w:r>
        <w:rPr>
          <w:color w:val="000000"/>
        </w:rPr>
        <w:t>ron problemas para realizar las dos</w:t>
      </w:r>
      <w:r w:rsidRPr="00BD415E">
        <w:rPr>
          <w:color w:val="000000"/>
        </w:rPr>
        <w:t xml:space="preserve"> campañas de muestreo programadas y las mediciones debido </w:t>
      </w:r>
      <w:r>
        <w:rPr>
          <w:color w:val="000000"/>
        </w:rPr>
        <w:t>a la austeridad republicana y el limitado presupuesto para realizar los muestreos de suelo programado con personal del ININ.</w:t>
      </w:r>
    </w:p>
    <w:p w14:paraId="6BB51E36" w14:textId="77777777" w:rsidR="009A4797" w:rsidRDefault="009A4797" w:rsidP="009A4797">
      <w:pPr>
        <w:jc w:val="both"/>
        <w:rPr>
          <w:rFonts w:ascii="Arial" w:hAnsi="Arial" w:cs="Arial"/>
        </w:rPr>
      </w:pPr>
    </w:p>
    <w:p w14:paraId="1E54E253" w14:textId="77777777" w:rsidR="009A4797" w:rsidRDefault="009A4797" w:rsidP="009A4797">
      <w:pPr>
        <w:pStyle w:val="Sangra2detindependiente"/>
        <w:tabs>
          <w:tab w:val="num" w:pos="0"/>
        </w:tabs>
        <w:spacing w:line="240" w:lineRule="auto"/>
        <w:ind w:left="0"/>
        <w:jc w:val="both"/>
        <w:rPr>
          <w:b/>
          <w:color w:val="000000"/>
        </w:rPr>
      </w:pPr>
      <w:r>
        <w:rPr>
          <w:color w:val="000000"/>
        </w:rPr>
        <w:t xml:space="preserve">4.- </w:t>
      </w:r>
      <w:r w:rsidRPr="0092748C">
        <w:rPr>
          <w:b/>
          <w:color w:val="000000"/>
        </w:rPr>
        <w:t>DIFICULTADES Y PROBLEMAS PRESENTADOS DURANTE LA MARCHA DEL PROYECTO</w:t>
      </w:r>
    </w:p>
    <w:p w14:paraId="397B426D" w14:textId="77777777" w:rsidR="009A4797" w:rsidRPr="008433B0" w:rsidRDefault="009A4797" w:rsidP="009A4797">
      <w:pPr>
        <w:pStyle w:val="Sangra2detindependiente"/>
        <w:tabs>
          <w:tab w:val="num" w:pos="0"/>
        </w:tabs>
        <w:spacing w:line="240" w:lineRule="auto"/>
        <w:ind w:left="0"/>
        <w:jc w:val="both"/>
        <w:rPr>
          <w:color w:val="000000"/>
        </w:rPr>
      </w:pPr>
      <w:r w:rsidRPr="008433B0">
        <w:rPr>
          <w:color w:val="000000"/>
        </w:rPr>
        <w:t>Se mencionarán los problemas y dificultades presentados durante el desarrollo del proyecto, haciéndose énfasis en las soluciones.</w:t>
      </w:r>
    </w:p>
    <w:p w14:paraId="48B012E2" w14:textId="77777777" w:rsidR="009A4797" w:rsidRPr="008433B0" w:rsidRDefault="009A4797" w:rsidP="009A4797">
      <w:pPr>
        <w:pStyle w:val="Sangra2detindependiente"/>
        <w:tabs>
          <w:tab w:val="num" w:pos="0"/>
        </w:tabs>
        <w:spacing w:line="240" w:lineRule="auto"/>
        <w:ind w:left="0"/>
        <w:jc w:val="both"/>
        <w:rPr>
          <w:color w:val="000000"/>
        </w:rPr>
      </w:pPr>
      <w:r w:rsidRPr="008433B0">
        <w:rPr>
          <w:color w:val="000000"/>
        </w:rPr>
        <w:t xml:space="preserve">Se presentaron algunas dificultades durante la obtención de muestras de </w:t>
      </w:r>
      <w:r>
        <w:rPr>
          <w:color w:val="000000"/>
        </w:rPr>
        <w:t xml:space="preserve">suelo y </w:t>
      </w:r>
      <w:r w:rsidRPr="008433B0">
        <w:rPr>
          <w:color w:val="000000"/>
        </w:rPr>
        <w:t>sedimento</w:t>
      </w:r>
      <w:r>
        <w:rPr>
          <w:color w:val="000000"/>
        </w:rPr>
        <w:t>s</w:t>
      </w:r>
      <w:r w:rsidRPr="008433B0">
        <w:rPr>
          <w:color w:val="000000"/>
        </w:rPr>
        <w:t xml:space="preserve"> </w:t>
      </w:r>
      <w:r>
        <w:rPr>
          <w:color w:val="000000"/>
        </w:rPr>
        <w:t>en la sub cuenca del arroyo Ángel, por lo que se solicitó apoyo a personal de la UAQ, quienes realizaron cinco campañas de muestreo</w:t>
      </w:r>
      <w:r w:rsidRPr="008433B0">
        <w:rPr>
          <w:color w:val="000000"/>
        </w:rPr>
        <w:t>.</w:t>
      </w:r>
    </w:p>
    <w:p w14:paraId="25D1464A" w14:textId="77777777" w:rsidR="009A4797" w:rsidRDefault="009A4797" w:rsidP="009A4797">
      <w:pPr>
        <w:pStyle w:val="Sangra2detindependiente"/>
        <w:tabs>
          <w:tab w:val="num" w:pos="0"/>
        </w:tabs>
        <w:spacing w:line="240" w:lineRule="auto"/>
        <w:ind w:left="0"/>
        <w:jc w:val="both"/>
        <w:rPr>
          <w:color w:val="000000"/>
        </w:rPr>
      </w:pPr>
      <w:r w:rsidRPr="008433B0">
        <w:rPr>
          <w:color w:val="000000"/>
        </w:rPr>
        <w:t xml:space="preserve">Para la cuantificación de </w:t>
      </w:r>
      <w:r w:rsidRPr="0054530E">
        <w:rPr>
          <w:color w:val="000000"/>
        </w:rPr>
        <w:t>l</w:t>
      </w:r>
      <w:r>
        <w:rPr>
          <w:color w:val="000000"/>
        </w:rPr>
        <w:t>os metal</w:t>
      </w:r>
      <w:r w:rsidRPr="0054530E">
        <w:rPr>
          <w:color w:val="000000"/>
        </w:rPr>
        <w:t>es pesados</w:t>
      </w:r>
      <w:r>
        <w:rPr>
          <w:color w:val="000000"/>
          <w:vertAlign w:val="superscript"/>
        </w:rPr>
        <w:t xml:space="preserve"> </w:t>
      </w:r>
      <w:r>
        <w:rPr>
          <w:color w:val="000000"/>
        </w:rPr>
        <w:t xml:space="preserve"> en la muestras de </w:t>
      </w:r>
      <w:r w:rsidRPr="008433B0">
        <w:rPr>
          <w:color w:val="000000"/>
        </w:rPr>
        <w:t xml:space="preserve">suelo se requiere un </w:t>
      </w:r>
      <w:r>
        <w:rPr>
          <w:color w:val="000000"/>
        </w:rPr>
        <w:t xml:space="preserve">módulo BIN NIM y un generador de rayos X </w:t>
      </w:r>
      <w:r w:rsidRPr="008433B0">
        <w:rPr>
          <w:color w:val="000000"/>
        </w:rPr>
        <w:t xml:space="preserve">para </w:t>
      </w:r>
      <w:r>
        <w:rPr>
          <w:color w:val="000000"/>
        </w:rPr>
        <w:t xml:space="preserve">integrar un sistema armado de FRX, con lo cual será factible ser autónomos en las </w:t>
      </w:r>
      <w:r w:rsidRPr="008433B0">
        <w:rPr>
          <w:color w:val="000000"/>
        </w:rPr>
        <w:t>mediciones</w:t>
      </w:r>
      <w:r>
        <w:rPr>
          <w:color w:val="000000"/>
        </w:rPr>
        <w:t xml:space="preserve"> por semana</w:t>
      </w:r>
      <w:r w:rsidRPr="008433B0">
        <w:rPr>
          <w:color w:val="000000"/>
        </w:rPr>
        <w:t xml:space="preserve">, </w:t>
      </w:r>
      <w:r>
        <w:rPr>
          <w:color w:val="000000"/>
        </w:rPr>
        <w:t xml:space="preserve">con lo cual se garanticen </w:t>
      </w:r>
      <w:r w:rsidRPr="008433B0">
        <w:rPr>
          <w:color w:val="000000"/>
        </w:rPr>
        <w:t>los resultados necesarios pa</w:t>
      </w:r>
      <w:r>
        <w:rPr>
          <w:color w:val="000000"/>
        </w:rPr>
        <w:t>ra evaluar el efecto de los metales pesados en los suelos contaminados por la minería de extracción de Sb y Hg.</w:t>
      </w:r>
    </w:p>
    <w:tbl>
      <w:tblPr>
        <w:tblStyle w:val="Tablaconcuadrcula"/>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tblGrid>
      <w:tr w:rsidR="009A4797" w14:paraId="1517C640" w14:textId="77777777" w:rsidTr="00A32E3C">
        <w:tc>
          <w:tcPr>
            <w:tcW w:w="5386" w:type="dxa"/>
          </w:tcPr>
          <w:p w14:paraId="54567D75" w14:textId="77777777" w:rsidR="009A4797" w:rsidRDefault="009A4797" w:rsidP="00A32E3C">
            <w:pPr>
              <w:tabs>
                <w:tab w:val="left" w:pos="142"/>
              </w:tabs>
              <w:jc w:val="center"/>
              <w:rPr>
                <w:rFonts w:cs="Arial"/>
                <w:sz w:val="22"/>
                <w:szCs w:val="22"/>
              </w:rPr>
            </w:pPr>
            <w:r>
              <w:rPr>
                <w:noProof/>
                <w:lang w:val="es-MX" w:eastAsia="es-MX"/>
              </w:rPr>
              <w:lastRenderedPageBreak/>
              <w:drawing>
                <wp:inline distT="0" distB="0" distL="0" distR="0" wp14:anchorId="1A970C68" wp14:editId="2FC3A688">
                  <wp:extent cx="3222598" cy="2148752"/>
                  <wp:effectExtent l="0" t="0" r="0" b="4445"/>
                  <wp:docPr id="36" name="Imagen 36" descr="D:\Users\stejeda.CININ\AppData\Local\Microsoft\Windows\INetCache\Content.Word\GRUPO_RLA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tejeda.CININ\AppData\Local\Microsoft\Windows\INetCache\Content.Word\GRUPO_RLA508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6464" cy="2151330"/>
                          </a:xfrm>
                          <a:prstGeom prst="rect">
                            <a:avLst/>
                          </a:prstGeom>
                          <a:noFill/>
                          <a:ln>
                            <a:noFill/>
                          </a:ln>
                        </pic:spPr>
                      </pic:pic>
                    </a:graphicData>
                  </a:graphic>
                </wp:inline>
              </w:drawing>
            </w:r>
          </w:p>
        </w:tc>
      </w:tr>
    </w:tbl>
    <w:p w14:paraId="4C1D496F" w14:textId="3A61DE18" w:rsidR="009A4797" w:rsidRDefault="00925CD6" w:rsidP="00925CD6">
      <w:pPr>
        <w:tabs>
          <w:tab w:val="left" w:pos="142"/>
        </w:tabs>
        <w:jc w:val="center"/>
        <w:rPr>
          <w:rFonts w:cs="Arial"/>
          <w:sz w:val="22"/>
          <w:szCs w:val="22"/>
        </w:rPr>
      </w:pPr>
      <w:r w:rsidRPr="00925CD6">
        <w:rPr>
          <w:b/>
          <w:noProof/>
          <w:lang w:val="es-MX"/>
        </w:rPr>
        <w:t xml:space="preserve">Figura </w:t>
      </w:r>
      <w:r w:rsidR="008D037E">
        <w:rPr>
          <w:b/>
          <w:noProof/>
          <w:lang w:val="es-MX"/>
        </w:rPr>
        <w:t>14</w:t>
      </w:r>
      <w:r w:rsidRPr="00925CD6">
        <w:rPr>
          <w:b/>
          <w:noProof/>
          <w:lang w:val="es-MX"/>
        </w:rPr>
        <w:t xml:space="preserve">. </w:t>
      </w:r>
      <w:r>
        <w:rPr>
          <w:b/>
          <w:noProof/>
          <w:lang w:val="es-MX"/>
        </w:rPr>
        <w:t>T</w:t>
      </w:r>
      <w:proofErr w:type="spellStart"/>
      <w:r w:rsidR="009A4797">
        <w:rPr>
          <w:rFonts w:cs="Arial"/>
          <w:sz w:val="22"/>
          <w:szCs w:val="22"/>
        </w:rPr>
        <w:t>aller</w:t>
      </w:r>
      <w:proofErr w:type="spellEnd"/>
      <w:r w:rsidR="009A4797">
        <w:rPr>
          <w:rFonts w:cs="Arial"/>
          <w:sz w:val="22"/>
          <w:szCs w:val="22"/>
        </w:rPr>
        <w:t xml:space="preserve"> para el acuerdo del “</w:t>
      </w:r>
      <w:r w:rsidR="009A4797" w:rsidRPr="005312DF">
        <w:rPr>
          <w:rFonts w:cs="Arial"/>
          <w:sz w:val="22"/>
          <w:szCs w:val="22"/>
        </w:rPr>
        <w:t>Protocolo de muestro de suelos contaminados por metales y metaloides y preparación de muestras</w:t>
      </w:r>
      <w:r w:rsidR="009A4797">
        <w:rPr>
          <w:rFonts w:cs="Arial"/>
          <w:sz w:val="22"/>
          <w:szCs w:val="22"/>
        </w:rPr>
        <w:t>” para la elaboración del protocolo armonizado para Latinoamérica y el Caribe.</w:t>
      </w:r>
    </w:p>
    <w:p w14:paraId="3C156397" w14:textId="77777777" w:rsidR="00AA2F8F" w:rsidRPr="009A4797" w:rsidRDefault="00AA2F8F" w:rsidP="002C7E88">
      <w:pPr>
        <w:jc w:val="both"/>
        <w:rPr>
          <w:b/>
          <w:color w:val="000000"/>
        </w:rPr>
      </w:pPr>
    </w:p>
    <w:p w14:paraId="44F9AA3E" w14:textId="77777777" w:rsidR="007B66B3" w:rsidRDefault="007B66B3" w:rsidP="002C7E88">
      <w:pPr>
        <w:jc w:val="both"/>
      </w:pPr>
      <w:r>
        <w:rPr>
          <w:b/>
          <w:color w:val="000000"/>
          <w:lang w:val="es-MX"/>
        </w:rPr>
        <w:t>RLA/6/085</w:t>
      </w:r>
      <w:r w:rsidRPr="002C7E88">
        <w:rPr>
          <w:b/>
          <w:color w:val="000000"/>
          <w:lang w:val="es-MX"/>
        </w:rPr>
        <w:t xml:space="preserve"> </w:t>
      </w:r>
      <w:r w:rsidRPr="007B66B3">
        <w:rPr>
          <w:b/>
        </w:rPr>
        <w:t>Fortalecimiento de las capacidades de los centros de ciclotrones/tomografía por emisión de positrones de la región (ARCAL CLXXXIII</w:t>
      </w:r>
      <w:r w:rsidRPr="00F13A96">
        <w:t xml:space="preserve">) </w:t>
      </w:r>
      <w:r>
        <w:t>–</w:t>
      </w:r>
      <w:r w:rsidRPr="00F13A96">
        <w:t xml:space="preserve"> </w:t>
      </w:r>
      <w:proofErr w:type="spellStart"/>
      <w:r>
        <w:rPr>
          <w:i/>
        </w:rPr>
        <w:t>Strengthening</w:t>
      </w:r>
      <w:proofErr w:type="spellEnd"/>
      <w:r>
        <w:rPr>
          <w:i/>
        </w:rPr>
        <w:t xml:space="preserve"> </w:t>
      </w:r>
      <w:proofErr w:type="spellStart"/>
      <w:r>
        <w:rPr>
          <w:i/>
        </w:rPr>
        <w:t>the</w:t>
      </w:r>
      <w:proofErr w:type="spellEnd"/>
      <w:r>
        <w:rPr>
          <w:i/>
        </w:rPr>
        <w:t xml:space="preserve"> </w:t>
      </w:r>
      <w:proofErr w:type="spellStart"/>
      <w:r>
        <w:rPr>
          <w:i/>
        </w:rPr>
        <w:t>capacities</w:t>
      </w:r>
      <w:proofErr w:type="spellEnd"/>
      <w:r>
        <w:rPr>
          <w:i/>
        </w:rPr>
        <w:t xml:space="preserve"> of </w:t>
      </w:r>
      <w:proofErr w:type="spellStart"/>
      <w:r>
        <w:rPr>
          <w:i/>
        </w:rPr>
        <w:t>cyclotron</w:t>
      </w:r>
      <w:proofErr w:type="spellEnd"/>
      <w:r>
        <w:rPr>
          <w:i/>
        </w:rPr>
        <w:t>/</w:t>
      </w:r>
      <w:proofErr w:type="spellStart"/>
      <w:r>
        <w:rPr>
          <w:i/>
        </w:rPr>
        <w:t>positron</w:t>
      </w:r>
      <w:proofErr w:type="spellEnd"/>
      <w:r>
        <w:rPr>
          <w:i/>
        </w:rPr>
        <w:t xml:space="preserve"> </w:t>
      </w:r>
      <w:proofErr w:type="spellStart"/>
      <w:r>
        <w:rPr>
          <w:i/>
        </w:rPr>
        <w:t>emission</w:t>
      </w:r>
      <w:proofErr w:type="spellEnd"/>
      <w:r>
        <w:rPr>
          <w:i/>
        </w:rPr>
        <w:t xml:space="preserve"> </w:t>
      </w:r>
      <w:proofErr w:type="spellStart"/>
      <w:r>
        <w:rPr>
          <w:i/>
        </w:rPr>
        <w:t>tomography</w:t>
      </w:r>
      <w:proofErr w:type="spellEnd"/>
      <w:r>
        <w:rPr>
          <w:i/>
        </w:rPr>
        <w:t xml:space="preserve"> centres in </w:t>
      </w:r>
      <w:proofErr w:type="spellStart"/>
      <w:r>
        <w:rPr>
          <w:i/>
        </w:rPr>
        <w:t>the</w:t>
      </w:r>
      <w:proofErr w:type="spellEnd"/>
      <w:r>
        <w:rPr>
          <w:i/>
        </w:rPr>
        <w:t xml:space="preserve"> </w:t>
      </w:r>
      <w:proofErr w:type="spellStart"/>
      <w:r>
        <w:rPr>
          <w:i/>
        </w:rPr>
        <w:t>region</w:t>
      </w:r>
      <w:proofErr w:type="spellEnd"/>
      <w:r>
        <w:t>)</w:t>
      </w:r>
      <w:r w:rsidRPr="00F13A96">
        <w:t>.</w:t>
      </w:r>
    </w:p>
    <w:p w14:paraId="3904D4C1" w14:textId="77777777" w:rsidR="007B66B3" w:rsidRDefault="007B66B3" w:rsidP="002C7E88">
      <w:pPr>
        <w:jc w:val="both"/>
      </w:pPr>
    </w:p>
    <w:p w14:paraId="2E7FE097" w14:textId="41843843" w:rsidR="00781808" w:rsidRDefault="00781808" w:rsidP="006729C2">
      <w:pPr>
        <w:jc w:val="both"/>
        <w:rPr>
          <w:lang w:val="es-419"/>
        </w:rPr>
      </w:pPr>
      <w:r>
        <w:rPr>
          <w:b/>
        </w:rPr>
        <w:t>Objetivo</w:t>
      </w:r>
      <w:r w:rsidRPr="008F4363">
        <w:rPr>
          <w:b/>
        </w:rPr>
        <w:t>:</w:t>
      </w:r>
      <w:r>
        <w:rPr>
          <w:b/>
        </w:rPr>
        <w:t xml:space="preserve"> </w:t>
      </w:r>
      <w:r w:rsidRPr="00DB5E1C">
        <w:rPr>
          <w:lang w:val="es-419"/>
        </w:rPr>
        <w:t xml:space="preserve">Mejorar la gestión de los pacientes con cáncer mediante un diagnóstico oportuno y </w:t>
      </w:r>
      <w:r w:rsidR="006729C2">
        <w:rPr>
          <w:lang w:val="es-419"/>
        </w:rPr>
        <w:t>e</w:t>
      </w:r>
      <w:r w:rsidRPr="00DB5E1C">
        <w:rPr>
          <w:lang w:val="es-419"/>
        </w:rPr>
        <w:t>ficaz.</w:t>
      </w:r>
    </w:p>
    <w:p w14:paraId="0036A211" w14:textId="4AF4117C" w:rsidR="00C92AF2" w:rsidRDefault="00C92AF2" w:rsidP="00781808">
      <w:pPr>
        <w:rPr>
          <w:lang w:val="es-419"/>
        </w:rPr>
      </w:pPr>
    </w:p>
    <w:p w14:paraId="49CDCC6C" w14:textId="77777777" w:rsidR="000F3D65" w:rsidRDefault="000F3D65" w:rsidP="000F3D65">
      <w:pPr>
        <w:jc w:val="both"/>
      </w:pPr>
      <w:r w:rsidRPr="00DA7261">
        <w:t>Las nuevas tecnologías en el campo de la medicina nuclear han revolucionado los sistemas de diagnóstico y tratamiento de enfermedades no transmisibles. La mayoría de los países de ARCAL presentan desafíos técnicos y de recursos humanos comunes, que van desde la formación de profesionales con habilidades altamente especializadas hasta la operación de equipos sofisticados que aseguren la sostenibilidad en su uso.</w:t>
      </w:r>
      <w:r>
        <w:t xml:space="preserve"> </w:t>
      </w:r>
      <w:r w:rsidRPr="00DA7261">
        <w:t>La tecnología nuclear, a través de la producción de radiofármacos de vida media corta, como los producidos en ciclotrones, contribuyen al diagnóstico temprano, oportuno y diferencial de este tipo de patologías.</w:t>
      </w:r>
    </w:p>
    <w:p w14:paraId="7728285E" w14:textId="77777777" w:rsidR="000F3D65" w:rsidRDefault="000F3D65" w:rsidP="000F3D65">
      <w:pPr>
        <w:jc w:val="both"/>
      </w:pPr>
    </w:p>
    <w:p w14:paraId="5AA195E2" w14:textId="77777777" w:rsidR="000F3D65" w:rsidRDefault="000F3D65" w:rsidP="000F3D65">
      <w:pPr>
        <w:jc w:val="both"/>
      </w:pPr>
      <w:r w:rsidRPr="00DA7261">
        <w:t xml:space="preserve">La Región de América Latina y el Caribe cuenta con más de 67 </w:t>
      </w:r>
      <w:r>
        <w:t>c</w:t>
      </w:r>
      <w:r w:rsidRPr="00DA7261">
        <w:t xml:space="preserve">iclotrones </w:t>
      </w:r>
      <w:r>
        <w:t xml:space="preserve">dedicados a la producción de radionúclidos para uso médico </w:t>
      </w:r>
      <w:r w:rsidRPr="00DA7261">
        <w:t xml:space="preserve">y </w:t>
      </w:r>
      <w:r>
        <w:t>cerca de 200 equipos</w:t>
      </w:r>
      <w:r w:rsidRPr="00DA7261">
        <w:t xml:space="preserve"> </w:t>
      </w:r>
      <w:r>
        <w:t>de Tomografía por Emisión de Positrones (PET)</w:t>
      </w:r>
      <w:r w:rsidRPr="00DA7261">
        <w:t xml:space="preserve"> en 17 países. De acuerdo con el Perfil Estratégico Regional para América Latina y el Caribe 2016-2021, la región ha identificado la necesidad de mejorar la calidad y eficiencia en el uso de nuevas tecnologías para el diagnóstico y tratamiento de enfermedades y de sistemas de gestión tecnológica apropiados para la planificación e incorporación de equipos biomédicos. Los ciclotrones y </w:t>
      </w:r>
      <w:r>
        <w:t xml:space="preserve">los equipos </w:t>
      </w:r>
      <w:r w:rsidRPr="00DA7261">
        <w:t>PET</w:t>
      </w:r>
      <w:r>
        <w:t>,</w:t>
      </w:r>
      <w:r w:rsidRPr="00DA7261">
        <w:t xml:space="preserve"> con su</w:t>
      </w:r>
      <w:r>
        <w:t xml:space="preserve"> infraestructura </w:t>
      </w:r>
      <w:r w:rsidRPr="00DA7261">
        <w:t>asociad</w:t>
      </w:r>
      <w:r>
        <w:t>a,</w:t>
      </w:r>
      <w:r w:rsidRPr="00DA7261">
        <w:t xml:space="preserve"> son sistemas complejos que requieren condiciones especiales y demandan una operación y mantenimiento especializados con personal altamente calificado que es escaso en la mayoría de los países de la región. Los costos </w:t>
      </w:r>
      <w:r>
        <w:t xml:space="preserve">asociados a su mantenimiento dentro de un sistema de gestión de </w:t>
      </w:r>
      <w:r w:rsidRPr="00DA7261">
        <w:t>garantía de calidad representan un gasto significativo para la sustentabilidad de esta tecnología</w:t>
      </w:r>
      <w:r>
        <w:t>.</w:t>
      </w:r>
    </w:p>
    <w:p w14:paraId="03FFE323" w14:textId="77777777" w:rsidR="000F3D65" w:rsidRDefault="000F3D65" w:rsidP="000F3D65">
      <w:pPr>
        <w:jc w:val="both"/>
      </w:pPr>
    </w:p>
    <w:p w14:paraId="0AB955A3" w14:textId="77777777" w:rsidR="000F3D65" w:rsidRDefault="000F3D65" w:rsidP="000F3D65">
      <w:pPr>
        <w:jc w:val="both"/>
      </w:pPr>
      <w:r w:rsidRPr="00106A2F">
        <w:lastRenderedPageBreak/>
        <w:t xml:space="preserve">El Programa de Cooperación Técnica y el Acuerdo Regional del ARCAL no ha tenido un proyecto regional que abarque integralmente las áreas de trabajo de la tecnología ciclotrón/PET, </w:t>
      </w:r>
      <w:r>
        <w:t>de ahí que e</w:t>
      </w:r>
      <w:r w:rsidRPr="00106A2F">
        <w:t>l proyecto ARCAL RLA6085 permitirá el intercambio de experiencias entre países que cuentan con ciclotrones y PET a fin de aumentar las capacidades para ejecutar programas de producción, control de calidad, operación y mantenimiento.</w:t>
      </w:r>
    </w:p>
    <w:p w14:paraId="0317103B" w14:textId="77777777" w:rsidR="000F3D65" w:rsidRDefault="000F3D65" w:rsidP="000F3D65">
      <w:pPr>
        <w:jc w:val="both"/>
      </w:pPr>
    </w:p>
    <w:p w14:paraId="26D65BE3" w14:textId="77777777" w:rsidR="000F3D65" w:rsidRDefault="000F3D65" w:rsidP="000F3D65">
      <w:pPr>
        <w:jc w:val="both"/>
      </w:pPr>
      <w:r>
        <w:t>El objetivo general del proyecto RLA6085 que tendrá una duración de 3 años (2023-2025) es contribuir a mejorar la gestión de los pacientes con cáncer mediante un diagnóstico oportuno y eficaz. Para ello, es necesario capacitar y entrenar a profesionales y técnicos involucrados en la producción, control de calidad y aplicaciones de los radiofármacos que son producidos en los ciclotrones y usados en los Centros de Medicina Nuclear que cuenten con un equipo PET.</w:t>
      </w:r>
    </w:p>
    <w:p w14:paraId="088FCCA4" w14:textId="77777777" w:rsidR="000F3D65" w:rsidRDefault="000F3D65" w:rsidP="000F3D65">
      <w:pPr>
        <w:jc w:val="both"/>
      </w:pPr>
    </w:p>
    <w:p w14:paraId="0FAA6A66" w14:textId="77777777" w:rsidR="000F3D65" w:rsidRDefault="000F3D65" w:rsidP="000F3D65">
      <w:pPr>
        <w:jc w:val="both"/>
      </w:pPr>
      <w:r>
        <w:t xml:space="preserve">Los resultados que se esperan alcanzar en el marco de </w:t>
      </w:r>
      <w:proofErr w:type="gramStart"/>
      <w:r>
        <w:t>este proyectos</w:t>
      </w:r>
      <w:proofErr w:type="gramEnd"/>
      <w:r>
        <w:t xml:space="preserve"> son los siguientes:</w:t>
      </w:r>
    </w:p>
    <w:p w14:paraId="17C09516" w14:textId="77777777" w:rsidR="000F3D65" w:rsidRDefault="000F3D65" w:rsidP="000F3D65">
      <w:pPr>
        <w:jc w:val="both"/>
      </w:pPr>
    </w:p>
    <w:p w14:paraId="52243226" w14:textId="77777777" w:rsidR="000F3D65" w:rsidRDefault="000F3D65" w:rsidP="000F3D65">
      <w:pPr>
        <w:jc w:val="both"/>
      </w:pPr>
      <w:r>
        <w:t>•</w:t>
      </w:r>
      <w:r>
        <w:tab/>
        <w:t>Hacer un diagnóstico de la situación regional actual en cuanto a los recursos humanos en operación, producción, control de calidad y mantenimiento en Centros Ciclotrones-PET en los países participantes en el proyecto.</w:t>
      </w:r>
    </w:p>
    <w:p w14:paraId="51A4CEBE" w14:textId="77777777" w:rsidR="000F3D65" w:rsidRDefault="000F3D65" w:rsidP="000F3D65">
      <w:pPr>
        <w:jc w:val="both"/>
      </w:pPr>
      <w:r>
        <w:t>•</w:t>
      </w:r>
      <w:r>
        <w:tab/>
        <w:t>Compartir experiencias de las prácticas exitosas en la operación, producción, control de calidad y mantenimiento en los Centros Ciclotrones-PET.</w:t>
      </w:r>
    </w:p>
    <w:p w14:paraId="3A9C414A" w14:textId="77777777" w:rsidR="000F3D65" w:rsidRDefault="000F3D65" w:rsidP="000F3D65">
      <w:pPr>
        <w:jc w:val="both"/>
      </w:pPr>
      <w:r>
        <w:t>•</w:t>
      </w:r>
      <w:r>
        <w:tab/>
        <w:t>Aumentar la capacitación del personal en aspectos operativos de la producción y mantenimiento en ciclotrones.</w:t>
      </w:r>
    </w:p>
    <w:p w14:paraId="17818DCD" w14:textId="77777777" w:rsidR="000F3D65" w:rsidRDefault="000F3D65" w:rsidP="000F3D65">
      <w:pPr>
        <w:jc w:val="both"/>
      </w:pPr>
      <w:r>
        <w:t>•</w:t>
      </w:r>
      <w:r>
        <w:tab/>
        <w:t>Aumentar la capacitación del personal en la producción y control de calidad de FDG, FPSMA, FFAPI y Ga-68 (vía ciclotrón).</w:t>
      </w:r>
    </w:p>
    <w:p w14:paraId="6029A3BF" w14:textId="77777777" w:rsidR="000F3D65" w:rsidRDefault="000F3D65" w:rsidP="000F3D65">
      <w:pPr>
        <w:jc w:val="both"/>
      </w:pPr>
      <w:r>
        <w:t>•</w:t>
      </w:r>
      <w:r>
        <w:tab/>
        <w:t>Mayor conocimiento sobre las aplicaciones clínicas de FDG, FPSMA, FFAPI y radiofármacos seleccionados marcados con Ga-68.</w:t>
      </w:r>
    </w:p>
    <w:p w14:paraId="387BD205" w14:textId="77777777" w:rsidR="000F3D65" w:rsidRDefault="000F3D65" w:rsidP="000F3D65">
      <w:pPr>
        <w:jc w:val="both"/>
      </w:pPr>
      <w:r>
        <w:t>•</w:t>
      </w:r>
      <w:r>
        <w:tab/>
        <w:t>Aumentar capacitación del personal en el control de calidad de los escáneres PET.</w:t>
      </w:r>
    </w:p>
    <w:p w14:paraId="0134D86C" w14:textId="77777777" w:rsidR="000F3D65" w:rsidRDefault="000F3D65" w:rsidP="000F3D65">
      <w:pPr>
        <w:jc w:val="both"/>
      </w:pPr>
      <w:r>
        <w:t>•</w:t>
      </w:r>
      <w:r>
        <w:tab/>
        <w:t>Mayor concienciación nacional sobre el impacto de la tecnología Ciclotrón-PET en pacientes oncológicos.</w:t>
      </w:r>
    </w:p>
    <w:p w14:paraId="635F491A" w14:textId="77777777" w:rsidR="000F3D65" w:rsidRDefault="000F3D65" w:rsidP="000F3D65">
      <w:pPr>
        <w:jc w:val="both"/>
      </w:pPr>
    </w:p>
    <w:p w14:paraId="5756B7E8" w14:textId="77777777" w:rsidR="00C612B2" w:rsidRPr="00804BF5" w:rsidRDefault="00C612B2" w:rsidP="00C612B2">
      <w:pPr>
        <w:jc w:val="both"/>
        <w:rPr>
          <w:b/>
          <w:color w:val="000000"/>
        </w:rPr>
      </w:pPr>
      <w:r>
        <w:rPr>
          <w:b/>
          <w:color w:val="000000"/>
        </w:rPr>
        <w:t xml:space="preserve">2.- </w:t>
      </w:r>
      <w:r w:rsidRPr="00804BF5">
        <w:rPr>
          <w:b/>
          <w:color w:val="000000"/>
        </w:rPr>
        <w:t>IMPACTO DE LAS ACTIVIDADES DE PROYECTO EN EL PAÍS</w:t>
      </w:r>
      <w:r w:rsidRPr="00804BF5">
        <w:rPr>
          <w:b/>
          <w:color w:val="000000"/>
        </w:rPr>
        <w:br/>
      </w:r>
    </w:p>
    <w:p w14:paraId="34DA10BB" w14:textId="77777777" w:rsidR="00C612B2" w:rsidRDefault="00C612B2" w:rsidP="00C612B2">
      <w:pPr>
        <w:jc w:val="both"/>
        <w:rPr>
          <w:color w:val="000000"/>
        </w:rPr>
      </w:pPr>
      <w:r>
        <w:rPr>
          <w:bCs/>
        </w:rPr>
        <w:t>R</w:t>
      </w:r>
      <w:r w:rsidRPr="00312DB5">
        <w:rPr>
          <w:bCs/>
        </w:rPr>
        <w:t>ecursos humanos calificados son esenciales para garantizar el funcionamiento óptimo de las instalaciones de ciclotrón para la producción de radionúclidos y radiofármacos para la imagen molecular PET</w:t>
      </w:r>
      <w:r>
        <w:rPr>
          <w:bCs/>
        </w:rPr>
        <w:t>. A</w:t>
      </w:r>
      <w:r>
        <w:rPr>
          <w:color w:val="000000"/>
        </w:rPr>
        <w:t xml:space="preserve">ctualmente México cuenta con 10 ciclotrones y más de 70 equipos PET, el aprovechamiento del potencial que ofrece esta tecnología existente en el país depende en buena medida de la capacitación del personal que opera dicha tecnología, de ahí la importancia de este proyecto ARCAL que puede contribuir a identificar </w:t>
      </w:r>
      <w:r w:rsidRPr="00CD6E8F">
        <w:rPr>
          <w:bCs/>
        </w:rPr>
        <w:t>las fortalezas y debilidades que hay que superar, lo cual hace necesaria la cooperación técnica del Organismo Internacional de Energía Atómica con el propósito de ir cerrando brechas, mediante la transferencia de conocimiento, la transferencia de información y de tecnología.</w:t>
      </w:r>
    </w:p>
    <w:p w14:paraId="2CC09A6B" w14:textId="77777777" w:rsidR="00C612B2" w:rsidRPr="00804BF5" w:rsidRDefault="00C612B2" w:rsidP="00C612B2">
      <w:pPr>
        <w:tabs>
          <w:tab w:val="num" w:pos="0"/>
        </w:tabs>
        <w:spacing w:after="120"/>
        <w:ind w:left="283"/>
        <w:rPr>
          <w:color w:val="000000"/>
        </w:rPr>
      </w:pPr>
    </w:p>
    <w:p w14:paraId="73F0D575" w14:textId="77777777" w:rsidR="00C612B2" w:rsidRDefault="00C612B2" w:rsidP="00C612B2">
      <w:pPr>
        <w:tabs>
          <w:tab w:val="num" w:pos="0"/>
        </w:tabs>
        <w:spacing w:after="120"/>
        <w:jc w:val="both"/>
        <w:rPr>
          <w:color w:val="000000"/>
        </w:rPr>
      </w:pPr>
      <w:r>
        <w:rPr>
          <w:b/>
          <w:color w:val="000000"/>
        </w:rPr>
        <w:t>3.-  RESULTADOS</w:t>
      </w:r>
      <w:r w:rsidRPr="00804BF5">
        <w:rPr>
          <w:color w:val="000000"/>
        </w:rPr>
        <w:t xml:space="preserve"> </w:t>
      </w:r>
    </w:p>
    <w:p w14:paraId="7939DA7E" w14:textId="77777777" w:rsidR="00C612B2" w:rsidRPr="00804BF5" w:rsidRDefault="00C612B2" w:rsidP="00C612B2">
      <w:pPr>
        <w:tabs>
          <w:tab w:val="num" w:pos="0"/>
        </w:tabs>
        <w:spacing w:after="120"/>
        <w:jc w:val="both"/>
        <w:rPr>
          <w:b/>
          <w:color w:val="000000"/>
        </w:rPr>
      </w:pPr>
      <w:r w:rsidRPr="00590C6C">
        <w:rPr>
          <w:b/>
          <w:color w:val="000000"/>
        </w:rPr>
        <w:lastRenderedPageBreak/>
        <w:t>A</w:t>
      </w:r>
      <w:r w:rsidRPr="0072770F">
        <w:rPr>
          <w:b/>
          <w:color w:val="000000"/>
        </w:rPr>
        <w:t>.- DIFICULTADES</w:t>
      </w:r>
      <w:r w:rsidRPr="00804BF5">
        <w:rPr>
          <w:b/>
          <w:color w:val="000000"/>
        </w:rPr>
        <w:t xml:space="preserve"> Y PROBLEMAS PRESENTADOS DURANTE LA MARCHA DEL PROYECTO</w:t>
      </w:r>
    </w:p>
    <w:p w14:paraId="3B8010AE" w14:textId="77777777" w:rsidR="00C612B2" w:rsidRDefault="00C612B2" w:rsidP="00C612B2">
      <w:pPr>
        <w:jc w:val="both"/>
        <w:rPr>
          <w:bCs/>
        </w:rPr>
      </w:pPr>
    </w:p>
    <w:p w14:paraId="3B0CB542" w14:textId="77777777" w:rsidR="00C612B2" w:rsidRDefault="00C612B2" w:rsidP="00C612B2">
      <w:pPr>
        <w:jc w:val="both"/>
        <w:rPr>
          <w:bCs/>
        </w:rPr>
      </w:pPr>
      <w:r w:rsidRPr="00102D94">
        <w:rPr>
          <w:bCs/>
        </w:rPr>
        <w:t>La primera Reunión de Coordinadores del Proyecto RLA6085</w:t>
      </w:r>
      <w:r>
        <w:rPr>
          <w:bCs/>
        </w:rPr>
        <w:t xml:space="preserve"> </w:t>
      </w:r>
      <w:r w:rsidRPr="00102D94">
        <w:rPr>
          <w:bCs/>
        </w:rPr>
        <w:t xml:space="preserve">se realizó del 6 al 8 de abril 2022, de forma virtual a través de la Plataforma Microsoft </w:t>
      </w:r>
      <w:proofErr w:type="spellStart"/>
      <w:r w:rsidRPr="00102D94">
        <w:rPr>
          <w:bCs/>
        </w:rPr>
        <w:t>Teams</w:t>
      </w:r>
      <w:proofErr w:type="spellEnd"/>
      <w:r>
        <w:rPr>
          <w:bCs/>
        </w:rPr>
        <w:t xml:space="preserve">, con la participación de </w:t>
      </w:r>
      <w:r w:rsidRPr="00102D94">
        <w:rPr>
          <w:bCs/>
        </w:rPr>
        <w:t>los siguientes países: Argentina (ARG), Bolivia (BOL), Brasil (BRA), Chile (CHI), Colombia (COL), Costa Rica (COS), Cuba (CUB), Republica Dominicana (DOM), Ecuador (ECU), México (MEX), Perú (PER), y Uruguay (URU).</w:t>
      </w:r>
    </w:p>
    <w:p w14:paraId="1B7F9074" w14:textId="77777777" w:rsidR="00C612B2" w:rsidRDefault="00C612B2" w:rsidP="00C612B2">
      <w:pPr>
        <w:jc w:val="both"/>
        <w:rPr>
          <w:bCs/>
        </w:rPr>
      </w:pPr>
    </w:p>
    <w:p w14:paraId="07D57FD8" w14:textId="77777777" w:rsidR="00C612B2" w:rsidRDefault="00C612B2" w:rsidP="000D6D86">
      <w:pPr>
        <w:jc w:val="center"/>
        <w:rPr>
          <w:bCs/>
        </w:rPr>
      </w:pPr>
      <w:r w:rsidRPr="00234426">
        <w:rPr>
          <w:noProof/>
          <w:lang w:val="es-MX" w:eastAsia="es-MX"/>
        </w:rPr>
        <w:drawing>
          <wp:inline distT="0" distB="0" distL="0" distR="0" wp14:anchorId="12E1FFBC" wp14:editId="0DA39B6C">
            <wp:extent cx="4526254" cy="2527401"/>
            <wp:effectExtent l="0" t="0" r="8255" b="6350"/>
            <wp:docPr id="6" name="Imagen 6"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foto de un grupo de personas posando para una foto&#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36721" cy="2533246"/>
                    </a:xfrm>
                    <a:prstGeom prst="rect">
                      <a:avLst/>
                    </a:prstGeom>
                    <a:noFill/>
                    <a:ln>
                      <a:noFill/>
                    </a:ln>
                  </pic:spPr>
                </pic:pic>
              </a:graphicData>
            </a:graphic>
          </wp:inline>
        </w:drawing>
      </w:r>
    </w:p>
    <w:p w14:paraId="1E903896" w14:textId="19FBC0AD" w:rsidR="00925CD6" w:rsidRDefault="00925CD6" w:rsidP="000D6D86">
      <w:pPr>
        <w:jc w:val="center"/>
        <w:rPr>
          <w:bCs/>
        </w:rPr>
      </w:pPr>
      <w:r w:rsidRPr="00925CD6">
        <w:rPr>
          <w:b/>
          <w:noProof/>
          <w:lang w:val="es-MX"/>
        </w:rPr>
        <w:t xml:space="preserve">Figura </w:t>
      </w:r>
      <w:r w:rsidR="008D037E">
        <w:rPr>
          <w:b/>
          <w:noProof/>
          <w:lang w:val="es-MX"/>
        </w:rPr>
        <w:t>15</w:t>
      </w:r>
      <w:r w:rsidRPr="00925CD6">
        <w:rPr>
          <w:b/>
          <w:noProof/>
          <w:lang w:val="es-MX"/>
        </w:rPr>
        <w:t xml:space="preserve">. </w:t>
      </w:r>
      <w:r>
        <w:rPr>
          <w:bCs/>
          <w:lang w:val="es-MX"/>
        </w:rPr>
        <w:t>P</w:t>
      </w:r>
      <w:proofErr w:type="spellStart"/>
      <w:r w:rsidRPr="00102D94">
        <w:rPr>
          <w:bCs/>
        </w:rPr>
        <w:t>rimera</w:t>
      </w:r>
      <w:proofErr w:type="spellEnd"/>
      <w:r w:rsidRPr="00102D94">
        <w:rPr>
          <w:bCs/>
        </w:rPr>
        <w:t xml:space="preserve"> Reunión de Coordinadores del Proyecto RLA6085</w:t>
      </w:r>
      <w:r>
        <w:rPr>
          <w:bCs/>
        </w:rPr>
        <w:t xml:space="preserve"> </w:t>
      </w:r>
      <w:r w:rsidRPr="00102D94">
        <w:rPr>
          <w:bCs/>
        </w:rPr>
        <w:t xml:space="preserve">del 6 al 8 </w:t>
      </w:r>
      <w:r>
        <w:rPr>
          <w:bCs/>
        </w:rPr>
        <w:t>de abril 2022, de forma virtual</w:t>
      </w:r>
    </w:p>
    <w:p w14:paraId="249642CF" w14:textId="77777777" w:rsidR="00C612B2" w:rsidRDefault="00C612B2" w:rsidP="00C612B2">
      <w:pPr>
        <w:jc w:val="both"/>
        <w:rPr>
          <w:bCs/>
        </w:rPr>
      </w:pPr>
    </w:p>
    <w:p w14:paraId="338DC1A9" w14:textId="77777777" w:rsidR="00C612B2" w:rsidRDefault="00C612B2" w:rsidP="00C612B2">
      <w:pPr>
        <w:jc w:val="both"/>
        <w:rPr>
          <w:bCs/>
        </w:rPr>
      </w:pPr>
      <w:r w:rsidRPr="001F7AB1">
        <w:rPr>
          <w:bCs/>
        </w:rPr>
        <w:t>Durante el desarrollo de la reunión se indicó a las contrapartes nacionales que identificaran las actividades prioritarias a realizar durante el ciclo del proyecto con base en su situación actual y tomando en consideración el presupuesto otorgado para el desarrollo. Basado en lo anterior se identificaron mecanismos para solventar las necesidades identificadas, principalmente a través de cursos de entrenamiento regionales, reuniones regionales, misiones de expertos y compras de insumos.</w:t>
      </w:r>
    </w:p>
    <w:p w14:paraId="604B4EA7" w14:textId="77777777" w:rsidR="00C612B2" w:rsidRDefault="00C612B2" w:rsidP="00C612B2">
      <w:pPr>
        <w:jc w:val="both"/>
        <w:rPr>
          <w:bCs/>
        </w:rPr>
      </w:pPr>
    </w:p>
    <w:p w14:paraId="441549D7" w14:textId="77777777" w:rsidR="00C612B2" w:rsidRDefault="00C612B2" w:rsidP="00C612B2">
      <w:pPr>
        <w:jc w:val="both"/>
        <w:rPr>
          <w:bCs/>
        </w:rPr>
      </w:pPr>
      <w:r w:rsidRPr="001F7AB1">
        <w:rPr>
          <w:bCs/>
        </w:rPr>
        <w:t xml:space="preserve">El plan de trabajo </w:t>
      </w:r>
      <w:r>
        <w:rPr>
          <w:bCs/>
        </w:rPr>
        <w:t>original</w:t>
      </w:r>
      <w:r w:rsidRPr="001F7AB1">
        <w:rPr>
          <w:bCs/>
        </w:rPr>
        <w:t xml:space="preserve"> fue ajustado tomando en consideración las necesidades de la situación nacional de los recursos humanos en los Estados Miembros participantes. Durante esta revisión del plan de trabajo, las contrapartes nacionales definieron los países anfitriones de los talleres y cursos del cronograma de trabajo que debería lograrse en los próximos tres años. Asimismo, se determinaron que las actividades regionales sean presenciales teórico-práctico. Otra consideración es que el proyecto será evaluado de manera permanente y de ser necesario, las actividades serían reformuladas en la reunión intermedia de coordinadores del proyecto.</w:t>
      </w:r>
    </w:p>
    <w:p w14:paraId="7FBE8987" w14:textId="77777777" w:rsidR="00C612B2" w:rsidRDefault="00C612B2" w:rsidP="00C612B2">
      <w:pPr>
        <w:jc w:val="both"/>
        <w:rPr>
          <w:bCs/>
        </w:rPr>
      </w:pPr>
    </w:p>
    <w:p w14:paraId="4BAF0ABC" w14:textId="77777777" w:rsidR="00C612B2" w:rsidRDefault="00C612B2" w:rsidP="00C612B2">
      <w:pPr>
        <w:jc w:val="both"/>
        <w:rPr>
          <w:bCs/>
        </w:rPr>
      </w:pPr>
      <w:r>
        <w:rPr>
          <w:bCs/>
        </w:rPr>
        <w:t xml:space="preserve">Una contribución importante de México a este proyecto fue la conducción de una encuesta sobre ciclotrones, producción de radiofármacos para PET e infraestructura relacionada que dan soporte </w:t>
      </w:r>
      <w:r>
        <w:rPr>
          <w:bCs/>
        </w:rPr>
        <w:lastRenderedPageBreak/>
        <w:t>a las aplicaciones PET/CT en Latinoamérica y el Caribe, en el que se incluyeron los siguientes aspectos:</w:t>
      </w:r>
    </w:p>
    <w:p w14:paraId="153BB088" w14:textId="77777777" w:rsidR="00C612B2" w:rsidRDefault="00C612B2" w:rsidP="00C612B2">
      <w:pPr>
        <w:jc w:val="both"/>
        <w:rPr>
          <w:bCs/>
        </w:rPr>
      </w:pPr>
    </w:p>
    <w:p w14:paraId="2DF009E7" w14:textId="77777777" w:rsidR="00C612B2" w:rsidRDefault="00C612B2" w:rsidP="00691A13">
      <w:pPr>
        <w:pStyle w:val="Prrafodelista"/>
        <w:numPr>
          <w:ilvl w:val="0"/>
          <w:numId w:val="14"/>
        </w:numPr>
        <w:jc w:val="both"/>
        <w:rPr>
          <w:bCs/>
        </w:rPr>
      </w:pPr>
      <w:r>
        <w:rPr>
          <w:bCs/>
        </w:rPr>
        <w:t>Información sobre los ciclotrones en la región</w:t>
      </w:r>
    </w:p>
    <w:p w14:paraId="6CB8BB1B" w14:textId="77777777" w:rsidR="00C612B2" w:rsidRDefault="00C612B2" w:rsidP="00691A13">
      <w:pPr>
        <w:pStyle w:val="Prrafodelista"/>
        <w:numPr>
          <w:ilvl w:val="0"/>
          <w:numId w:val="14"/>
        </w:numPr>
        <w:jc w:val="both"/>
        <w:rPr>
          <w:bCs/>
        </w:rPr>
      </w:pPr>
      <w:r>
        <w:rPr>
          <w:bCs/>
        </w:rPr>
        <w:t>Detalles de los módulos de síntesis química</w:t>
      </w:r>
    </w:p>
    <w:p w14:paraId="05EEF2FF" w14:textId="77777777" w:rsidR="00C612B2" w:rsidRDefault="00C612B2" w:rsidP="00691A13">
      <w:pPr>
        <w:pStyle w:val="Prrafodelista"/>
        <w:numPr>
          <w:ilvl w:val="0"/>
          <w:numId w:val="14"/>
        </w:numPr>
        <w:jc w:val="both"/>
        <w:rPr>
          <w:bCs/>
        </w:rPr>
      </w:pPr>
      <w:r>
        <w:rPr>
          <w:bCs/>
        </w:rPr>
        <w:t>Radionúclidos y radiofármacos producidos</w:t>
      </w:r>
    </w:p>
    <w:p w14:paraId="3AECE19A" w14:textId="77777777" w:rsidR="00C612B2" w:rsidRDefault="00C612B2" w:rsidP="00691A13">
      <w:pPr>
        <w:pStyle w:val="Prrafodelista"/>
        <w:numPr>
          <w:ilvl w:val="0"/>
          <w:numId w:val="14"/>
        </w:numPr>
        <w:jc w:val="both"/>
        <w:rPr>
          <w:bCs/>
        </w:rPr>
      </w:pPr>
      <w:r>
        <w:rPr>
          <w:bCs/>
        </w:rPr>
        <w:t>Equipo disponible para el control de calidad de radiofármacos</w:t>
      </w:r>
    </w:p>
    <w:p w14:paraId="2C9796EE" w14:textId="77777777" w:rsidR="00C612B2" w:rsidRDefault="00C612B2" w:rsidP="00691A13">
      <w:pPr>
        <w:pStyle w:val="Prrafodelista"/>
        <w:numPr>
          <w:ilvl w:val="0"/>
          <w:numId w:val="14"/>
        </w:numPr>
        <w:jc w:val="both"/>
        <w:rPr>
          <w:bCs/>
        </w:rPr>
      </w:pPr>
      <w:r>
        <w:rPr>
          <w:bCs/>
        </w:rPr>
        <w:t>Instalaciones con equipos para estudios preclínicos</w:t>
      </w:r>
    </w:p>
    <w:p w14:paraId="4E85F4F6" w14:textId="77777777" w:rsidR="00C612B2" w:rsidRDefault="00C612B2" w:rsidP="00691A13">
      <w:pPr>
        <w:pStyle w:val="Prrafodelista"/>
        <w:numPr>
          <w:ilvl w:val="0"/>
          <w:numId w:val="14"/>
        </w:numPr>
        <w:jc w:val="both"/>
        <w:rPr>
          <w:bCs/>
        </w:rPr>
      </w:pPr>
      <w:r>
        <w:rPr>
          <w:bCs/>
        </w:rPr>
        <w:t>Personal, educación y entrenamiento</w:t>
      </w:r>
    </w:p>
    <w:p w14:paraId="04136CAB" w14:textId="77777777" w:rsidR="00C612B2" w:rsidRDefault="00C612B2" w:rsidP="00691A13">
      <w:pPr>
        <w:pStyle w:val="Prrafodelista"/>
        <w:numPr>
          <w:ilvl w:val="0"/>
          <w:numId w:val="14"/>
        </w:numPr>
        <w:jc w:val="both"/>
        <w:rPr>
          <w:bCs/>
        </w:rPr>
      </w:pPr>
      <w:r>
        <w:rPr>
          <w:bCs/>
        </w:rPr>
        <w:t xml:space="preserve">Buenas Prácticas de Fabricación </w:t>
      </w:r>
    </w:p>
    <w:p w14:paraId="783C93CA" w14:textId="77777777" w:rsidR="00C612B2" w:rsidRDefault="00C612B2" w:rsidP="00691A13">
      <w:pPr>
        <w:pStyle w:val="Prrafodelista"/>
        <w:numPr>
          <w:ilvl w:val="0"/>
          <w:numId w:val="14"/>
        </w:numPr>
        <w:jc w:val="both"/>
        <w:rPr>
          <w:bCs/>
        </w:rPr>
      </w:pPr>
      <w:r>
        <w:rPr>
          <w:bCs/>
        </w:rPr>
        <w:t>Regulación sanitaria en los países</w:t>
      </w:r>
    </w:p>
    <w:p w14:paraId="46FEAB03" w14:textId="77777777" w:rsidR="00C612B2" w:rsidRDefault="00C612B2" w:rsidP="00C612B2">
      <w:pPr>
        <w:jc w:val="both"/>
        <w:rPr>
          <w:bCs/>
        </w:rPr>
      </w:pPr>
    </w:p>
    <w:p w14:paraId="32F36B08" w14:textId="77777777" w:rsidR="00C612B2" w:rsidRDefault="00C612B2" w:rsidP="00C612B2">
      <w:pPr>
        <w:jc w:val="both"/>
        <w:rPr>
          <w:bCs/>
        </w:rPr>
      </w:pPr>
      <w:r>
        <w:rPr>
          <w:bCs/>
        </w:rPr>
        <w:t>Los resultados de esta encuesta fueron parte medular del informe de la primera reunión de Coordinadores, fueron tomados como punto de partida para este proyecto, y los resultados de esta dieron lugar a una publicación en una Revista Internacional indexada:</w:t>
      </w:r>
    </w:p>
    <w:p w14:paraId="3F5DDCAF" w14:textId="77777777" w:rsidR="00C612B2" w:rsidRDefault="00C612B2" w:rsidP="00C612B2">
      <w:pPr>
        <w:jc w:val="both"/>
        <w:rPr>
          <w:bCs/>
        </w:rPr>
      </w:pPr>
    </w:p>
    <w:p w14:paraId="0EE80A0E" w14:textId="77777777" w:rsidR="00C612B2" w:rsidRPr="006C5595" w:rsidRDefault="00C612B2" w:rsidP="00C612B2">
      <w:pPr>
        <w:jc w:val="both"/>
        <w:rPr>
          <w:bCs/>
          <w:lang w:val="en-US"/>
        </w:rPr>
      </w:pPr>
      <w:r w:rsidRPr="006C5595">
        <w:rPr>
          <w:b/>
          <w:lang w:val="en-US"/>
        </w:rPr>
        <w:t>M.A. Avila-Rodriguez</w:t>
      </w:r>
      <w:r w:rsidRPr="006C5595">
        <w:rPr>
          <w:bCs/>
          <w:lang w:val="en-US"/>
        </w:rPr>
        <w:t xml:space="preserve">, A.R. </w:t>
      </w:r>
      <w:proofErr w:type="spellStart"/>
      <w:r w:rsidRPr="006C5595">
        <w:rPr>
          <w:bCs/>
          <w:lang w:val="en-US"/>
        </w:rPr>
        <w:t>Jalilian</w:t>
      </w:r>
      <w:proofErr w:type="spellEnd"/>
      <w:r w:rsidRPr="006C5595">
        <w:rPr>
          <w:bCs/>
          <w:lang w:val="en-US"/>
        </w:rPr>
        <w:t xml:space="preserve">, A. </w:t>
      </w:r>
      <w:proofErr w:type="spellStart"/>
      <w:r w:rsidRPr="006C5595">
        <w:rPr>
          <w:bCs/>
          <w:lang w:val="en-US"/>
        </w:rPr>
        <w:t>Korde</w:t>
      </w:r>
      <w:proofErr w:type="spellEnd"/>
      <w:r w:rsidRPr="006C5595">
        <w:rPr>
          <w:bCs/>
          <w:lang w:val="en-US"/>
        </w:rPr>
        <w:t xml:space="preserve">, D. </w:t>
      </w:r>
      <w:proofErr w:type="spellStart"/>
      <w:r w:rsidRPr="006C5595">
        <w:rPr>
          <w:bCs/>
          <w:lang w:val="en-US"/>
        </w:rPr>
        <w:t>Schlyer</w:t>
      </w:r>
      <w:proofErr w:type="spellEnd"/>
      <w:r w:rsidRPr="006C5595">
        <w:rPr>
          <w:bCs/>
          <w:lang w:val="en-US"/>
        </w:rPr>
        <w:t>, M. Haji-</w:t>
      </w:r>
      <w:proofErr w:type="spellStart"/>
      <w:r w:rsidRPr="006C5595">
        <w:rPr>
          <w:bCs/>
          <w:lang w:val="en-US"/>
        </w:rPr>
        <w:t>Saeid</w:t>
      </w:r>
      <w:proofErr w:type="spellEnd"/>
      <w:r w:rsidRPr="006C5595">
        <w:rPr>
          <w:bCs/>
          <w:lang w:val="en-US"/>
        </w:rPr>
        <w:t xml:space="preserve">, J. </w:t>
      </w:r>
      <w:proofErr w:type="spellStart"/>
      <w:r w:rsidRPr="006C5595">
        <w:rPr>
          <w:bCs/>
          <w:lang w:val="en-US"/>
        </w:rPr>
        <w:t>Paez</w:t>
      </w:r>
      <w:proofErr w:type="spellEnd"/>
      <w:r w:rsidRPr="006C5595">
        <w:rPr>
          <w:bCs/>
          <w:lang w:val="en-US"/>
        </w:rPr>
        <w:t>, S. Perez-</w:t>
      </w:r>
      <w:proofErr w:type="spellStart"/>
      <w:r w:rsidRPr="006C5595">
        <w:rPr>
          <w:bCs/>
          <w:lang w:val="en-US"/>
        </w:rPr>
        <w:t>Pijuan</w:t>
      </w:r>
      <w:proofErr w:type="spellEnd"/>
      <w:r w:rsidRPr="006C5595">
        <w:rPr>
          <w:bCs/>
          <w:lang w:val="en-US"/>
        </w:rPr>
        <w:t xml:space="preserve">, Current Status on Cyclotron Facilities and Related Infrastructure Supporting PET Applications in Latin America and the Caribbean, </w:t>
      </w:r>
      <w:proofErr w:type="spellStart"/>
      <w:r w:rsidRPr="006C5595">
        <w:rPr>
          <w:bCs/>
          <w:lang w:val="en-US"/>
        </w:rPr>
        <w:t>Eur</w:t>
      </w:r>
      <w:proofErr w:type="spellEnd"/>
      <w:r w:rsidRPr="006C5595">
        <w:rPr>
          <w:bCs/>
          <w:lang w:val="en-US"/>
        </w:rPr>
        <w:t xml:space="preserve"> J </w:t>
      </w:r>
      <w:proofErr w:type="spellStart"/>
      <w:r w:rsidRPr="006C5595">
        <w:rPr>
          <w:bCs/>
          <w:lang w:val="en-US"/>
        </w:rPr>
        <w:t>Nucl</w:t>
      </w:r>
      <w:proofErr w:type="spellEnd"/>
      <w:r w:rsidRPr="006C5595">
        <w:rPr>
          <w:bCs/>
          <w:lang w:val="en-US"/>
        </w:rPr>
        <w:t xml:space="preserve"> Med </w:t>
      </w:r>
      <w:proofErr w:type="spellStart"/>
      <w:r w:rsidRPr="006C5595">
        <w:rPr>
          <w:bCs/>
          <w:lang w:val="en-US"/>
        </w:rPr>
        <w:t>Mol</w:t>
      </w:r>
      <w:proofErr w:type="spellEnd"/>
      <w:r w:rsidRPr="006C5595">
        <w:rPr>
          <w:bCs/>
          <w:lang w:val="en-US"/>
        </w:rPr>
        <w:t xml:space="preserve"> Imaging </w:t>
      </w:r>
      <w:proofErr w:type="spellStart"/>
      <w:r w:rsidRPr="006C5595">
        <w:rPr>
          <w:bCs/>
          <w:lang w:val="en-US"/>
        </w:rPr>
        <w:t>Radiopharm</w:t>
      </w:r>
      <w:proofErr w:type="spellEnd"/>
      <w:r w:rsidRPr="006C5595">
        <w:rPr>
          <w:bCs/>
          <w:lang w:val="en-US"/>
        </w:rPr>
        <w:t xml:space="preserve"> </w:t>
      </w:r>
      <w:proofErr w:type="spellStart"/>
      <w:r w:rsidRPr="006C5595">
        <w:rPr>
          <w:bCs/>
          <w:lang w:val="en-US"/>
        </w:rPr>
        <w:t>Chem</w:t>
      </w:r>
      <w:proofErr w:type="spellEnd"/>
      <w:r w:rsidRPr="006C5595">
        <w:rPr>
          <w:bCs/>
          <w:lang w:val="en-US"/>
        </w:rPr>
        <w:t xml:space="preserve"> 7:14 (2022)</w:t>
      </w:r>
    </w:p>
    <w:p w14:paraId="20AEF89C" w14:textId="77777777" w:rsidR="00AF0F9E" w:rsidRDefault="00AF0F9E" w:rsidP="00627F2E">
      <w:pPr>
        <w:jc w:val="both"/>
        <w:rPr>
          <w:bCs/>
          <w:noProof/>
        </w:rPr>
      </w:pPr>
    </w:p>
    <w:p w14:paraId="41C0EB72" w14:textId="48773812" w:rsidR="00627F2E" w:rsidRDefault="00627F2E" w:rsidP="00627F2E">
      <w:pPr>
        <w:jc w:val="both"/>
      </w:pPr>
      <w:r>
        <w:rPr>
          <w:b/>
          <w:color w:val="000000"/>
          <w:lang w:val="es-MX"/>
        </w:rPr>
        <w:t>RLA/6/086</w:t>
      </w:r>
      <w:r w:rsidRPr="002C7E88">
        <w:rPr>
          <w:b/>
          <w:color w:val="000000"/>
          <w:lang w:val="es-MX"/>
        </w:rPr>
        <w:t xml:space="preserve"> </w:t>
      </w:r>
      <w:r w:rsidR="00AF0F9E" w:rsidRPr="00655ECF">
        <w:t>Integración de las t</w:t>
      </w:r>
      <w:r w:rsidR="00AF0F9E">
        <w:t>écnicas de medicina nuclear en un enfoque multimodal en cardiología para el diagnóstico precoz y la estratificación del riesgo de enfermedad cardiovascular en mujeres Latinoamericanas</w:t>
      </w:r>
      <w:r w:rsidR="00AF0F9E" w:rsidRPr="00655ECF">
        <w:t xml:space="preserve"> (ARCAL CLXXX</w:t>
      </w:r>
      <w:r w:rsidR="00AF0F9E">
        <w:t>V</w:t>
      </w:r>
      <w:r w:rsidR="00AF0F9E" w:rsidRPr="00655ECF">
        <w:t xml:space="preserve">) – </w:t>
      </w:r>
      <w:proofErr w:type="spellStart"/>
      <w:r w:rsidR="00AF0F9E">
        <w:rPr>
          <w:i/>
        </w:rPr>
        <w:t>Integrati</w:t>
      </w:r>
      <w:r w:rsidR="00AF0F9E" w:rsidRPr="00655ECF">
        <w:rPr>
          <w:i/>
        </w:rPr>
        <w:t>ing</w:t>
      </w:r>
      <w:proofErr w:type="spellEnd"/>
      <w:r w:rsidR="00AF0F9E" w:rsidRPr="00655ECF">
        <w:rPr>
          <w:i/>
        </w:rPr>
        <w:t xml:space="preserve"> </w:t>
      </w:r>
      <w:r w:rsidR="00AF0F9E">
        <w:rPr>
          <w:i/>
        </w:rPr>
        <w:t xml:space="preserve">Nuclear Medicine </w:t>
      </w:r>
      <w:proofErr w:type="spellStart"/>
      <w:r w:rsidR="00AF0F9E">
        <w:rPr>
          <w:i/>
        </w:rPr>
        <w:t>techniques</w:t>
      </w:r>
      <w:proofErr w:type="spellEnd"/>
      <w:r w:rsidR="00AF0F9E">
        <w:rPr>
          <w:i/>
        </w:rPr>
        <w:t xml:space="preserve"> in a </w:t>
      </w:r>
      <w:proofErr w:type="spellStart"/>
      <w:r w:rsidR="00AF0F9E">
        <w:rPr>
          <w:i/>
        </w:rPr>
        <w:t>Multimodality</w:t>
      </w:r>
      <w:proofErr w:type="spellEnd"/>
      <w:r w:rsidR="00AF0F9E">
        <w:rPr>
          <w:i/>
        </w:rPr>
        <w:t xml:space="preserve"> </w:t>
      </w:r>
      <w:proofErr w:type="spellStart"/>
      <w:r w:rsidR="00AF0F9E">
        <w:rPr>
          <w:i/>
        </w:rPr>
        <w:t>Approach</w:t>
      </w:r>
      <w:proofErr w:type="spellEnd"/>
      <w:r w:rsidR="00AF0F9E">
        <w:rPr>
          <w:i/>
        </w:rPr>
        <w:t xml:space="preserve"> in </w:t>
      </w:r>
      <w:proofErr w:type="spellStart"/>
      <w:r w:rsidR="00AF0F9E">
        <w:rPr>
          <w:i/>
        </w:rPr>
        <w:t>Cardiology</w:t>
      </w:r>
      <w:proofErr w:type="spellEnd"/>
      <w:r w:rsidR="00AF0F9E">
        <w:rPr>
          <w:i/>
        </w:rPr>
        <w:t xml:space="preserve"> </w:t>
      </w:r>
      <w:proofErr w:type="spellStart"/>
      <w:r w:rsidR="00AF0F9E">
        <w:rPr>
          <w:i/>
        </w:rPr>
        <w:t>for</w:t>
      </w:r>
      <w:proofErr w:type="spellEnd"/>
      <w:r w:rsidR="00AF0F9E">
        <w:rPr>
          <w:i/>
        </w:rPr>
        <w:t xml:space="preserve"> </w:t>
      </w:r>
      <w:proofErr w:type="spellStart"/>
      <w:r w:rsidR="00AF0F9E">
        <w:rPr>
          <w:i/>
        </w:rPr>
        <w:t>Early</w:t>
      </w:r>
      <w:proofErr w:type="spellEnd"/>
      <w:r w:rsidR="00AF0F9E">
        <w:rPr>
          <w:i/>
        </w:rPr>
        <w:t xml:space="preserve"> Diagnosis and </w:t>
      </w:r>
      <w:proofErr w:type="spellStart"/>
      <w:r w:rsidR="00AF0F9E">
        <w:rPr>
          <w:i/>
        </w:rPr>
        <w:t>Risk</w:t>
      </w:r>
      <w:proofErr w:type="spellEnd"/>
      <w:r w:rsidR="00AF0F9E">
        <w:rPr>
          <w:i/>
        </w:rPr>
        <w:t xml:space="preserve"> </w:t>
      </w:r>
      <w:proofErr w:type="spellStart"/>
      <w:r w:rsidR="00AF0F9E">
        <w:rPr>
          <w:i/>
        </w:rPr>
        <w:t>Stratification</w:t>
      </w:r>
      <w:proofErr w:type="spellEnd"/>
      <w:r w:rsidR="00AF0F9E">
        <w:rPr>
          <w:i/>
        </w:rPr>
        <w:t xml:space="preserve"> of Cardiovascular </w:t>
      </w:r>
      <w:proofErr w:type="spellStart"/>
      <w:r w:rsidR="00AF0F9E">
        <w:rPr>
          <w:i/>
        </w:rPr>
        <w:t>Disease</w:t>
      </w:r>
      <w:proofErr w:type="spellEnd"/>
      <w:r w:rsidR="00AF0F9E">
        <w:rPr>
          <w:i/>
        </w:rPr>
        <w:t xml:space="preserve"> in </w:t>
      </w:r>
      <w:proofErr w:type="spellStart"/>
      <w:r w:rsidR="00AF0F9E">
        <w:rPr>
          <w:i/>
        </w:rPr>
        <w:t>Latin</w:t>
      </w:r>
      <w:proofErr w:type="spellEnd"/>
      <w:r w:rsidR="00AF0F9E">
        <w:rPr>
          <w:i/>
        </w:rPr>
        <w:t xml:space="preserve"> American </w:t>
      </w:r>
      <w:proofErr w:type="spellStart"/>
      <w:r w:rsidR="00AF0F9E">
        <w:rPr>
          <w:i/>
        </w:rPr>
        <w:t>Women</w:t>
      </w:r>
      <w:proofErr w:type="spellEnd"/>
      <w:r w:rsidR="00AF0F9E" w:rsidRPr="00655ECF">
        <w:t>).</w:t>
      </w:r>
    </w:p>
    <w:p w14:paraId="21155A18" w14:textId="77777777" w:rsidR="00627F2E" w:rsidRDefault="00627F2E" w:rsidP="00627F2E">
      <w:pPr>
        <w:jc w:val="both"/>
      </w:pPr>
    </w:p>
    <w:p w14:paraId="2A16E93C" w14:textId="77777777" w:rsidR="00AF0F9E" w:rsidRPr="00AC64A6" w:rsidRDefault="00AF0F9E" w:rsidP="00AF0F9E">
      <w:pPr>
        <w:jc w:val="both"/>
        <w:rPr>
          <w:lang w:val="es-419"/>
        </w:rPr>
      </w:pPr>
      <w:r>
        <w:rPr>
          <w:b/>
        </w:rPr>
        <w:t>Objetivo</w:t>
      </w:r>
      <w:r w:rsidRPr="008F4363">
        <w:rPr>
          <w:b/>
        </w:rPr>
        <w:t>:</w:t>
      </w:r>
      <w:r>
        <w:rPr>
          <w:b/>
        </w:rPr>
        <w:t xml:space="preserve"> </w:t>
      </w:r>
      <w:r w:rsidRPr="00AC64A6">
        <w:rPr>
          <w:lang w:val="es-419"/>
        </w:rPr>
        <w:t>Mejorar la atención de los pacientes con Enfermedades Crónicas No Transmisibles, en, enfermedades cardiovasculares en las mujeres latinoamericanas.</w:t>
      </w:r>
    </w:p>
    <w:p w14:paraId="2F4CA306" w14:textId="77777777" w:rsidR="00AF0F9E" w:rsidRPr="00AF0F9E" w:rsidRDefault="00AF0F9E" w:rsidP="00627F2E">
      <w:pPr>
        <w:jc w:val="both"/>
        <w:rPr>
          <w:lang w:val="es-419"/>
        </w:rPr>
      </w:pPr>
    </w:p>
    <w:p w14:paraId="6CE1E6C2" w14:textId="77777777" w:rsidR="00AF0F9E" w:rsidRDefault="00AF0F9E" w:rsidP="00691A13">
      <w:pPr>
        <w:numPr>
          <w:ilvl w:val="0"/>
          <w:numId w:val="24"/>
        </w:numPr>
        <w:tabs>
          <w:tab w:val="num" w:pos="720"/>
        </w:tabs>
        <w:ind w:left="720"/>
        <w:jc w:val="both"/>
        <w:rPr>
          <w:b/>
          <w:bCs/>
          <w:color w:val="000000"/>
        </w:rPr>
      </w:pPr>
      <w:r w:rsidRPr="00DC1754">
        <w:rPr>
          <w:b/>
          <w:bCs/>
          <w:color w:val="000000"/>
        </w:rPr>
        <w:t>Participación del coordinador de proyecto (Reuniones de coordinación, talleres, y grupos de trabajo).</w:t>
      </w:r>
    </w:p>
    <w:p w14:paraId="315E8601" w14:textId="77777777" w:rsidR="00AF0F9E" w:rsidRPr="00F733F3" w:rsidRDefault="00AF0F9E" w:rsidP="00AF0F9E">
      <w:pPr>
        <w:tabs>
          <w:tab w:val="num" w:pos="720"/>
        </w:tabs>
        <w:ind w:left="360"/>
        <w:jc w:val="both"/>
        <w:rPr>
          <w:bCs/>
          <w:color w:val="000000"/>
        </w:rPr>
      </w:pPr>
    </w:p>
    <w:p w14:paraId="1247B300" w14:textId="77777777" w:rsidR="00AF0F9E" w:rsidRDefault="00AF0F9E" w:rsidP="00AF0F9E">
      <w:pPr>
        <w:tabs>
          <w:tab w:val="num" w:pos="720"/>
        </w:tabs>
        <w:jc w:val="both"/>
        <w:rPr>
          <w:color w:val="000000"/>
        </w:rPr>
      </w:pPr>
      <w:r>
        <w:rPr>
          <w:color w:val="000000"/>
        </w:rPr>
        <w:t xml:space="preserve">La participación en este proyecto de </w:t>
      </w:r>
      <w:r w:rsidRPr="00B41765">
        <w:rPr>
          <w:b/>
          <w:bCs/>
          <w:color w:val="000000"/>
        </w:rPr>
        <w:t>parte de México (contraparte y representantes</w:t>
      </w:r>
      <w:r>
        <w:rPr>
          <w:color w:val="000000"/>
        </w:rPr>
        <w:t>), ha sido fundamentalmente en relación con la asistencia a 3 reuniones presenciales y la contribución científica para la elaboración de una publicación:</w:t>
      </w:r>
    </w:p>
    <w:p w14:paraId="63AACA49" w14:textId="77777777" w:rsidR="00AF0F9E" w:rsidRDefault="00AF0F9E" w:rsidP="00AF0F9E">
      <w:pPr>
        <w:tabs>
          <w:tab w:val="num" w:pos="720"/>
        </w:tabs>
        <w:jc w:val="both"/>
        <w:rPr>
          <w:color w:val="000000"/>
        </w:rPr>
      </w:pPr>
    </w:p>
    <w:p w14:paraId="2A1F30B5" w14:textId="26A8CD27" w:rsidR="00AF0F9E" w:rsidRPr="00B41765" w:rsidRDefault="00EE339C" w:rsidP="00691A13">
      <w:pPr>
        <w:pStyle w:val="Prrafodelista"/>
        <w:numPr>
          <w:ilvl w:val="0"/>
          <w:numId w:val="22"/>
        </w:numPr>
        <w:tabs>
          <w:tab w:val="num" w:pos="426"/>
        </w:tabs>
        <w:ind w:left="426" w:hanging="284"/>
        <w:jc w:val="both"/>
        <w:rPr>
          <w:color w:val="000000"/>
          <w:lang w:val="es-MX"/>
        </w:rPr>
      </w:pPr>
      <w:r>
        <w:rPr>
          <w:color w:val="000000"/>
          <w:lang w:val="es-MX"/>
        </w:rPr>
        <w:t>Primera Reunión</w:t>
      </w:r>
      <w:r w:rsidR="00E51D06">
        <w:rPr>
          <w:color w:val="000000"/>
          <w:lang w:val="es-MX"/>
        </w:rPr>
        <w:t xml:space="preserve"> </w:t>
      </w:r>
      <w:r w:rsidR="000D6D86">
        <w:rPr>
          <w:color w:val="000000"/>
          <w:lang w:val="es-MX"/>
        </w:rPr>
        <w:t>Regional de Coordinación</w:t>
      </w:r>
      <w:r w:rsidR="00AF0F9E">
        <w:rPr>
          <w:b/>
          <w:bCs/>
          <w:color w:val="000000"/>
          <w:lang w:val="es-MX"/>
        </w:rPr>
        <w:t xml:space="preserve"> Viena Austri</w:t>
      </w:r>
      <w:r>
        <w:rPr>
          <w:b/>
          <w:bCs/>
          <w:color w:val="000000"/>
          <w:lang w:val="es-MX"/>
        </w:rPr>
        <w:t>a</w:t>
      </w:r>
      <w:r w:rsidR="00AF0F9E">
        <w:rPr>
          <w:b/>
          <w:bCs/>
          <w:color w:val="000000"/>
          <w:lang w:val="es-MX"/>
        </w:rPr>
        <w:t xml:space="preserve"> 13 al 17 junio 2022. Sede: VIC IAEA.</w:t>
      </w:r>
    </w:p>
    <w:p w14:paraId="099C4F99" w14:textId="6C66C457" w:rsidR="00AF0F9E" w:rsidRDefault="00AF0F9E" w:rsidP="00B959A5">
      <w:pPr>
        <w:tabs>
          <w:tab w:val="num" w:pos="720"/>
        </w:tabs>
        <w:jc w:val="both"/>
        <w:rPr>
          <w:color w:val="000000"/>
        </w:rPr>
      </w:pPr>
      <w:r w:rsidRPr="00B959A5">
        <w:rPr>
          <w:color w:val="000000"/>
        </w:rPr>
        <w:t xml:space="preserve">El </w:t>
      </w:r>
      <w:r w:rsidRPr="00B959A5">
        <w:rPr>
          <w:b/>
          <w:bCs/>
          <w:color w:val="000000"/>
        </w:rPr>
        <w:t>objetivo</w:t>
      </w:r>
      <w:r w:rsidRPr="00B959A5">
        <w:rPr>
          <w:color w:val="000000"/>
        </w:rPr>
        <w:t xml:space="preserve"> del evento fue discutir el plan de trabajo y acordar la implementación del proyecto. A esta reunión asistieron las contrapartes de cada país (Argentina, Brasil, Chile, Colombia, Costa Rica, Cuba, República Dominicana, Ecuador, Honduras, México, Nicaragua, Panamá, Perú, Uruguay y Venezuela), por México Yo acudí presencialmente a esta reunión. Además de explicarse el objetivo del proyecto y</w:t>
      </w:r>
      <w:r w:rsidR="00EE339C" w:rsidRPr="00B959A5">
        <w:rPr>
          <w:color w:val="000000"/>
        </w:rPr>
        <w:t xml:space="preserve"> </w:t>
      </w:r>
      <w:r w:rsidRPr="00B959A5">
        <w:rPr>
          <w:color w:val="000000"/>
        </w:rPr>
        <w:t xml:space="preserve">el desarrollo del mismo por etapas, durante la reunión se </w:t>
      </w:r>
      <w:r w:rsidRPr="00B959A5">
        <w:rPr>
          <w:color w:val="000000"/>
        </w:rPr>
        <w:lastRenderedPageBreak/>
        <w:t xml:space="preserve">discutió la situación epidemiológica década país en relación con la enfermedad cardiovascular de la mujer, así como las técnicas de imagen utilizadas para el estudio de dichas enfermedades. Se estableció el plan de trabajo y la colaboración de cada contraparte con el estado situacional en cada país a cerca del tema mencionado para la elaboración y publicación del primer artículo de investigación. Mi colaboración fue </w:t>
      </w:r>
      <w:proofErr w:type="gramStart"/>
      <w:r w:rsidRPr="00B959A5">
        <w:rPr>
          <w:color w:val="000000"/>
        </w:rPr>
        <w:t>relacionado</w:t>
      </w:r>
      <w:proofErr w:type="gramEnd"/>
      <w:r w:rsidRPr="00B959A5">
        <w:rPr>
          <w:color w:val="000000"/>
        </w:rPr>
        <w:t xml:space="preserve"> con la recolección de datos epidemiológicos a cerca de la prevalencia de factores de riesgo cardiovascular y la existencia del número de </w:t>
      </w:r>
      <w:proofErr w:type="spellStart"/>
      <w:r w:rsidRPr="00B959A5">
        <w:rPr>
          <w:color w:val="000000"/>
        </w:rPr>
        <w:t>gammacámaras</w:t>
      </w:r>
      <w:proofErr w:type="spellEnd"/>
      <w:r w:rsidRPr="00B959A5">
        <w:rPr>
          <w:color w:val="000000"/>
        </w:rPr>
        <w:t xml:space="preserve"> disponibles en México y la cantidad de estudios de corazón realizados en el país.</w:t>
      </w:r>
    </w:p>
    <w:p w14:paraId="599FFA4C" w14:textId="77827EF9" w:rsidR="000D6D86" w:rsidRDefault="000D6D86" w:rsidP="000D6D86">
      <w:pPr>
        <w:tabs>
          <w:tab w:val="num" w:pos="720"/>
        </w:tabs>
        <w:jc w:val="center"/>
        <w:rPr>
          <w:color w:val="000000"/>
        </w:rPr>
      </w:pPr>
      <w:r w:rsidRPr="000D6D86">
        <w:rPr>
          <w:noProof/>
          <w:lang w:val="es-MX" w:eastAsia="es-MX"/>
        </w:rPr>
        <w:drawing>
          <wp:inline distT="0" distB="0" distL="0" distR="0" wp14:anchorId="644E13F6" wp14:editId="2260A7CD">
            <wp:extent cx="2359583" cy="2697420"/>
            <wp:effectExtent l="0" t="0" r="3175" b="8255"/>
            <wp:docPr id="37" name="Imagen 37" descr="H:\VERONICA\ARCAL-DIC\INFORME ANUAL ARCAL 2022\20230314_15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VERONICA\ARCAL-DIC\INFORME ANUAL ARCAL 2022\20230314_1503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3648" cy="2702067"/>
                    </a:xfrm>
                    <a:prstGeom prst="rect">
                      <a:avLst/>
                    </a:prstGeom>
                    <a:noFill/>
                    <a:ln>
                      <a:noFill/>
                    </a:ln>
                  </pic:spPr>
                </pic:pic>
              </a:graphicData>
            </a:graphic>
          </wp:inline>
        </w:drawing>
      </w:r>
    </w:p>
    <w:p w14:paraId="0580D4AB" w14:textId="3A368033" w:rsidR="000D6D86" w:rsidRPr="00B959A5" w:rsidRDefault="00925CD6" w:rsidP="000D6D86">
      <w:pPr>
        <w:tabs>
          <w:tab w:val="num" w:pos="720"/>
        </w:tabs>
        <w:jc w:val="center"/>
        <w:rPr>
          <w:color w:val="000000"/>
        </w:rPr>
      </w:pPr>
      <w:r w:rsidRPr="00925CD6">
        <w:rPr>
          <w:b/>
          <w:noProof/>
          <w:lang w:val="es-MX"/>
        </w:rPr>
        <w:t xml:space="preserve">Figura </w:t>
      </w:r>
      <w:r w:rsidR="008D037E">
        <w:rPr>
          <w:b/>
          <w:noProof/>
          <w:lang w:val="es-MX"/>
        </w:rPr>
        <w:t>16</w:t>
      </w:r>
      <w:r w:rsidRPr="00925CD6">
        <w:rPr>
          <w:b/>
          <w:noProof/>
          <w:lang w:val="es-MX"/>
        </w:rPr>
        <w:t xml:space="preserve">. </w:t>
      </w:r>
      <w:r w:rsidR="00E51D06">
        <w:rPr>
          <w:color w:val="000000"/>
          <w:lang w:val="es-MX"/>
        </w:rPr>
        <w:t>Primera Reunión Regional de Coordinación</w:t>
      </w:r>
      <w:r w:rsidR="00E51D06">
        <w:rPr>
          <w:b/>
          <w:bCs/>
          <w:color w:val="000000"/>
          <w:lang w:val="es-MX"/>
        </w:rPr>
        <w:t xml:space="preserve"> </w:t>
      </w:r>
      <w:r w:rsidR="00E51D06" w:rsidRPr="00E51D06">
        <w:rPr>
          <w:bCs/>
          <w:color w:val="000000"/>
          <w:lang w:val="es-MX"/>
        </w:rPr>
        <w:t xml:space="preserve">Viena Austria </w:t>
      </w:r>
      <w:r w:rsidR="000D6D86" w:rsidRPr="00E51D06">
        <w:rPr>
          <w:bCs/>
          <w:color w:val="000000"/>
          <w:lang w:val="es-MX"/>
        </w:rPr>
        <w:t>13 al 17 junio 2022</w:t>
      </w:r>
    </w:p>
    <w:p w14:paraId="4CA64AC4" w14:textId="77777777" w:rsidR="00AF0F9E" w:rsidRDefault="00AF0F9E" w:rsidP="00AF0F9E">
      <w:pPr>
        <w:pStyle w:val="Prrafodelista"/>
        <w:tabs>
          <w:tab w:val="num" w:pos="720"/>
        </w:tabs>
        <w:jc w:val="both"/>
        <w:rPr>
          <w:color w:val="000000"/>
        </w:rPr>
      </w:pPr>
    </w:p>
    <w:p w14:paraId="38405222" w14:textId="77777777" w:rsidR="00B959A5" w:rsidRPr="00B959A5" w:rsidRDefault="00AF0F9E" w:rsidP="00691A13">
      <w:pPr>
        <w:pStyle w:val="Prrafodelista"/>
        <w:numPr>
          <w:ilvl w:val="0"/>
          <w:numId w:val="22"/>
        </w:numPr>
        <w:ind w:left="426" w:hanging="284"/>
        <w:jc w:val="both"/>
        <w:rPr>
          <w:lang w:val="es-MX"/>
        </w:rPr>
      </w:pPr>
      <w:proofErr w:type="spellStart"/>
      <w:r w:rsidRPr="00F11CBB">
        <w:rPr>
          <w:color w:val="000000"/>
          <w:lang w:val="en-US"/>
        </w:rPr>
        <w:t>Segunda</w:t>
      </w:r>
      <w:proofErr w:type="spellEnd"/>
      <w:r w:rsidRPr="00F11CBB">
        <w:rPr>
          <w:color w:val="000000"/>
          <w:lang w:val="en-US"/>
        </w:rPr>
        <w:t xml:space="preserve"> </w:t>
      </w:r>
      <w:proofErr w:type="spellStart"/>
      <w:r w:rsidR="00F733F3">
        <w:rPr>
          <w:color w:val="000000"/>
          <w:lang w:val="en-US"/>
        </w:rPr>
        <w:t>reunió</w:t>
      </w:r>
      <w:r>
        <w:rPr>
          <w:color w:val="000000"/>
          <w:lang w:val="en-US"/>
        </w:rPr>
        <w:t>n</w:t>
      </w:r>
      <w:proofErr w:type="spellEnd"/>
      <w:r>
        <w:rPr>
          <w:color w:val="000000"/>
          <w:lang w:val="en-US"/>
        </w:rPr>
        <w:t>: “</w:t>
      </w:r>
      <w:r w:rsidRPr="00F11CBB">
        <w:rPr>
          <w:b/>
          <w:bCs/>
          <w:lang w:val="en-US"/>
        </w:rPr>
        <w:t>Regional Training Course on Imaging Techniques in the Management of Cardiotoxicity/Radiotherapy Complications in Breast Cancer Patients</w:t>
      </w:r>
      <w:r>
        <w:rPr>
          <w:b/>
          <w:bCs/>
          <w:lang w:val="en-US"/>
        </w:rPr>
        <w:t>”,</w:t>
      </w:r>
      <w:r w:rsidRPr="00F11CBB">
        <w:rPr>
          <w:b/>
          <w:bCs/>
          <w:lang w:val="en-US"/>
        </w:rPr>
        <w:t xml:space="preserve"> Bogota, Colombia 16 to 20 August 2022</w:t>
      </w:r>
      <w:r>
        <w:rPr>
          <w:b/>
          <w:bCs/>
          <w:lang w:val="en-US"/>
        </w:rPr>
        <w:t xml:space="preserve">. </w:t>
      </w:r>
      <w:r w:rsidRPr="00F11CBB">
        <w:rPr>
          <w:b/>
          <w:bCs/>
          <w:lang w:val="es-MX"/>
        </w:rPr>
        <w:t xml:space="preserve">Sede: </w:t>
      </w:r>
      <w:r w:rsidRPr="00F11CBB">
        <w:rPr>
          <w:b/>
          <w:bCs/>
          <w:lang w:val="es-ES_tradnl"/>
        </w:rPr>
        <w:t xml:space="preserve">Fundación </w:t>
      </w:r>
      <w:proofErr w:type="spellStart"/>
      <w:r w:rsidRPr="00F11CBB">
        <w:rPr>
          <w:b/>
          <w:bCs/>
          <w:lang w:val="es-ES_tradnl"/>
        </w:rPr>
        <w:t>Cardioinfantil</w:t>
      </w:r>
      <w:proofErr w:type="spellEnd"/>
      <w:r>
        <w:rPr>
          <w:b/>
          <w:bCs/>
          <w:lang w:val="es-ES_tradnl"/>
        </w:rPr>
        <w:t>,</w:t>
      </w:r>
      <w:r w:rsidRPr="00F11CBB">
        <w:rPr>
          <w:b/>
          <w:bCs/>
          <w:lang w:val="es-ES_tradnl"/>
        </w:rPr>
        <w:t xml:space="preserve"> Instituto de Cardiología</w:t>
      </w:r>
      <w:r w:rsidR="00B959A5">
        <w:rPr>
          <w:b/>
          <w:bCs/>
          <w:lang w:val="es-ES_tradnl"/>
        </w:rPr>
        <w:t>.</w:t>
      </w:r>
    </w:p>
    <w:p w14:paraId="228F2529" w14:textId="169BC0D7" w:rsidR="00AF0F9E" w:rsidRPr="00B959A5" w:rsidRDefault="00AF0F9E" w:rsidP="00B959A5">
      <w:pPr>
        <w:ind w:left="142"/>
        <w:jc w:val="both"/>
        <w:rPr>
          <w:lang w:val="es-MX"/>
        </w:rPr>
      </w:pPr>
      <w:r w:rsidRPr="00B959A5">
        <w:rPr>
          <w:lang w:val="es-ES_tradnl"/>
        </w:rPr>
        <w:t xml:space="preserve">El objetivo del evento fue recibir información y capacitación acerca de las aplicaciones clínicas de la cardiología nuclear, con énfasis en el uso adecuado de las imágenes cardíacas multimodales en el manejo de las complicaciones de la </w:t>
      </w:r>
      <w:proofErr w:type="spellStart"/>
      <w:r w:rsidRPr="00B959A5">
        <w:rPr>
          <w:lang w:val="es-ES_tradnl"/>
        </w:rPr>
        <w:t>cardiotoxicidad</w:t>
      </w:r>
      <w:proofErr w:type="spellEnd"/>
      <w:r w:rsidRPr="00B959A5">
        <w:rPr>
          <w:lang w:val="es-ES_tradnl"/>
        </w:rPr>
        <w:t xml:space="preserve">/radioterapia en pacientes con cáncer de mama. A esta reunión asistí como contraparte y además dos representantes de México: Dra. Sandra Rosales (cardióloga especialista en resonancia magnética nuclear y tomografía cardiaca y la Dra. Georgina Valdés (cardióloga nuclear). Se </w:t>
      </w:r>
      <w:proofErr w:type="gramStart"/>
      <w:r w:rsidRPr="00B959A5">
        <w:rPr>
          <w:lang w:val="es-ES_tradnl"/>
        </w:rPr>
        <w:t>realizó</w:t>
      </w:r>
      <w:proofErr w:type="gramEnd"/>
      <w:r w:rsidRPr="00B959A5">
        <w:rPr>
          <w:lang w:val="es-ES_tradnl"/>
        </w:rPr>
        <w:t xml:space="preserve"> participación activa en seminarios y los talleres realizados.</w:t>
      </w:r>
    </w:p>
    <w:p w14:paraId="68915535" w14:textId="77777777" w:rsidR="00AF0F9E" w:rsidRPr="00F11CBB" w:rsidRDefault="00AF0F9E" w:rsidP="00AF0F9E">
      <w:pPr>
        <w:pStyle w:val="Prrafodelista"/>
        <w:jc w:val="both"/>
        <w:rPr>
          <w:lang w:val="es-MX"/>
        </w:rPr>
      </w:pPr>
    </w:p>
    <w:p w14:paraId="0DB812D0" w14:textId="77777777" w:rsidR="00B959A5" w:rsidRPr="00B959A5" w:rsidRDefault="00AF0F9E" w:rsidP="00691A13">
      <w:pPr>
        <w:pStyle w:val="Prrafodelista"/>
        <w:numPr>
          <w:ilvl w:val="0"/>
          <w:numId w:val="22"/>
        </w:numPr>
        <w:ind w:left="426" w:hanging="284"/>
        <w:jc w:val="both"/>
        <w:rPr>
          <w:lang w:val="es-MX"/>
        </w:rPr>
      </w:pPr>
      <w:proofErr w:type="spellStart"/>
      <w:r w:rsidRPr="00F11CBB">
        <w:rPr>
          <w:lang w:val="en-US"/>
        </w:rPr>
        <w:t>Tercera</w:t>
      </w:r>
      <w:proofErr w:type="spellEnd"/>
      <w:r w:rsidRPr="00F11CBB">
        <w:rPr>
          <w:lang w:val="en-US"/>
        </w:rPr>
        <w:t xml:space="preserve"> </w:t>
      </w:r>
      <w:proofErr w:type="spellStart"/>
      <w:r w:rsidRPr="00F11CBB">
        <w:rPr>
          <w:lang w:val="en-US"/>
        </w:rPr>
        <w:t>reunión</w:t>
      </w:r>
      <w:proofErr w:type="spellEnd"/>
      <w:r w:rsidRPr="00F11CBB">
        <w:rPr>
          <w:lang w:val="en-US"/>
        </w:rPr>
        <w:t>:</w:t>
      </w:r>
      <w:r>
        <w:rPr>
          <w:lang w:val="en-US"/>
        </w:rPr>
        <w:t xml:space="preserve"> </w:t>
      </w:r>
      <w:r w:rsidRPr="00F11CBB">
        <w:rPr>
          <w:b/>
          <w:bCs/>
          <w:lang w:val="en-US"/>
        </w:rPr>
        <w:t>Regional Training Course on the Utilization of Imaging Techniques in the Management of Cardiovascular Diseases in Women</w:t>
      </w:r>
      <w:r>
        <w:rPr>
          <w:b/>
          <w:bCs/>
          <w:lang w:val="en-US"/>
        </w:rPr>
        <w:t xml:space="preserve">. </w:t>
      </w:r>
      <w:r w:rsidRPr="00F11CBB">
        <w:rPr>
          <w:b/>
          <w:bCs/>
          <w:lang w:val="es-MX"/>
        </w:rPr>
        <w:t>Rio de Janeiro Brasil del 10-14 octubre 2022.</w:t>
      </w:r>
      <w:r w:rsidRPr="00F11CBB">
        <w:t xml:space="preserve"> </w:t>
      </w:r>
      <w:r w:rsidRPr="00FF7BE7">
        <w:rPr>
          <w:b/>
          <w:bCs/>
        </w:rPr>
        <w:t>Sede Hotel Windsor.</w:t>
      </w:r>
      <w:r>
        <w:t xml:space="preserve"> </w:t>
      </w:r>
    </w:p>
    <w:p w14:paraId="2A7EBEC0" w14:textId="69B67506" w:rsidR="00AF0F9E" w:rsidRDefault="00AF0F9E" w:rsidP="00B959A5">
      <w:pPr>
        <w:ind w:left="142"/>
        <w:jc w:val="both"/>
        <w:rPr>
          <w:lang w:val="es-ES_tradnl"/>
        </w:rPr>
      </w:pPr>
      <w:r w:rsidRPr="00B959A5">
        <w:rPr>
          <w:lang w:val="es-MX"/>
        </w:rPr>
        <w:t>El objetivo del evento fue mejorar el conocimiento de los médicos nucleares, cardiólogos nucleares, cardiólogos clínicos, radiólogos y otros médicos de referencia sobre las aplicaciones clínicas de la cardiología nuclear, con énfasis en el uso actual de técnicas de imágenes multimodales en el manejo de enfermedades cardiovasculares en mujer.</w:t>
      </w:r>
      <w:r w:rsidRPr="00B959A5">
        <w:rPr>
          <w:lang w:val="es-ES_tradnl"/>
        </w:rPr>
        <w:t xml:space="preserve"> A esta </w:t>
      </w:r>
      <w:proofErr w:type="gramStart"/>
      <w:r w:rsidRPr="00B959A5">
        <w:rPr>
          <w:lang w:val="es-ES_tradnl"/>
        </w:rPr>
        <w:t>reunión</w:t>
      </w:r>
      <w:proofErr w:type="gramEnd"/>
      <w:r w:rsidRPr="00B959A5">
        <w:rPr>
          <w:lang w:val="es-ES_tradnl"/>
        </w:rPr>
        <w:t xml:space="preserve"> asistí como contraparte y además dos representantes de México: Dra. Patricia </w:t>
      </w:r>
      <w:proofErr w:type="spellStart"/>
      <w:r w:rsidRPr="00B959A5">
        <w:rPr>
          <w:lang w:val="es-ES_tradnl"/>
        </w:rPr>
        <w:t>Niurulú</w:t>
      </w:r>
      <w:proofErr w:type="spellEnd"/>
      <w:r w:rsidRPr="00B959A5">
        <w:rPr>
          <w:lang w:val="es-ES_tradnl"/>
        </w:rPr>
        <w:t xml:space="preserve"> Escobar </w:t>
      </w:r>
      <w:r w:rsidRPr="00B959A5">
        <w:rPr>
          <w:lang w:val="es-ES_tradnl"/>
        </w:rPr>
        <w:lastRenderedPageBreak/>
        <w:t xml:space="preserve">(cardióloga </w:t>
      </w:r>
      <w:proofErr w:type="spellStart"/>
      <w:r w:rsidRPr="00B959A5">
        <w:rPr>
          <w:lang w:val="es-ES_tradnl"/>
        </w:rPr>
        <w:t>ecocardiografísta</w:t>
      </w:r>
      <w:proofErr w:type="spellEnd"/>
      <w:r w:rsidRPr="00B959A5">
        <w:rPr>
          <w:lang w:val="es-ES_tradnl"/>
        </w:rPr>
        <w:t xml:space="preserve">) y la Dra. Alejandra Madrid (cardióloga intervencionista). La participación fue activa en seminarios y los talleres realizados, </w:t>
      </w:r>
      <w:r w:rsidR="00F733F3" w:rsidRPr="00B959A5">
        <w:rPr>
          <w:lang w:val="es-ES_tradnl"/>
        </w:rPr>
        <w:t>así</w:t>
      </w:r>
      <w:r w:rsidRPr="00B959A5">
        <w:rPr>
          <w:lang w:val="es-ES_tradnl"/>
        </w:rPr>
        <w:t xml:space="preserve"> como mesas de discusión.</w:t>
      </w:r>
    </w:p>
    <w:p w14:paraId="4E1B5A8F" w14:textId="53FB5EA4" w:rsidR="00AF0F9E" w:rsidRPr="00F14814" w:rsidRDefault="00AF0F9E" w:rsidP="00691A13">
      <w:pPr>
        <w:pStyle w:val="Prrafodelista"/>
        <w:numPr>
          <w:ilvl w:val="0"/>
          <w:numId w:val="22"/>
        </w:numPr>
        <w:ind w:left="426" w:hanging="284"/>
        <w:jc w:val="both"/>
        <w:rPr>
          <w:b/>
          <w:bCs/>
          <w:lang w:val="en-US"/>
        </w:rPr>
      </w:pPr>
      <w:r w:rsidRPr="00F14814">
        <w:rPr>
          <w:lang w:val="es-MX"/>
        </w:rPr>
        <w:t>Primera contribución científica, artículo publicado:</w:t>
      </w:r>
      <w:r>
        <w:rPr>
          <w:b/>
          <w:bCs/>
          <w:lang w:val="es-MX"/>
        </w:rPr>
        <w:t xml:space="preserve"> </w:t>
      </w:r>
      <w:r w:rsidRPr="00F14814">
        <w:rPr>
          <w:b/>
          <w:bCs/>
          <w:lang w:val="es-MX"/>
        </w:rPr>
        <w:t xml:space="preserve">Amalia </w:t>
      </w:r>
      <w:proofErr w:type="spellStart"/>
      <w:r w:rsidRPr="00F14814">
        <w:rPr>
          <w:b/>
          <w:bCs/>
          <w:lang w:val="es-MX"/>
        </w:rPr>
        <w:t>Peixa</w:t>
      </w:r>
      <w:proofErr w:type="spellEnd"/>
      <w:r w:rsidRPr="00F14814">
        <w:rPr>
          <w:b/>
          <w:bCs/>
          <w:lang w:val="es-MX"/>
        </w:rPr>
        <w:t xml:space="preserve">, Claudio T. </w:t>
      </w:r>
      <w:proofErr w:type="spellStart"/>
      <w:r w:rsidRPr="00F14814">
        <w:rPr>
          <w:b/>
          <w:bCs/>
          <w:lang w:val="es-MX"/>
        </w:rPr>
        <w:t>Mesquita</w:t>
      </w:r>
      <w:proofErr w:type="spellEnd"/>
      <w:r w:rsidRPr="00F14814">
        <w:rPr>
          <w:b/>
          <w:bCs/>
          <w:lang w:val="es-MX"/>
        </w:rPr>
        <w:t xml:space="preserve">, Claudia Gutiérrez, Adriana Puente, Karen A. Dueñas-C, Teresa </w:t>
      </w:r>
      <w:proofErr w:type="spellStart"/>
      <w:r w:rsidRPr="00F14814">
        <w:rPr>
          <w:b/>
          <w:bCs/>
          <w:lang w:val="es-MX"/>
        </w:rPr>
        <w:t>Massardo</w:t>
      </w:r>
      <w:proofErr w:type="spellEnd"/>
      <w:r w:rsidRPr="00F14814">
        <w:rPr>
          <w:b/>
          <w:bCs/>
          <w:lang w:val="es-MX"/>
        </w:rPr>
        <w:t xml:space="preserve"> et al. </w:t>
      </w:r>
      <w:r w:rsidRPr="00F14814">
        <w:rPr>
          <w:b/>
          <w:bCs/>
          <w:lang w:val="en-US"/>
        </w:rPr>
        <w:t xml:space="preserve">Current status of nuclear cardiology practice in Latin </w:t>
      </w:r>
      <w:proofErr w:type="gramStart"/>
      <w:r w:rsidRPr="00F14814">
        <w:rPr>
          <w:b/>
          <w:bCs/>
          <w:lang w:val="en-US"/>
        </w:rPr>
        <w:t>America  and</w:t>
      </w:r>
      <w:proofErr w:type="gramEnd"/>
      <w:r w:rsidRPr="00F14814">
        <w:rPr>
          <w:b/>
          <w:bCs/>
          <w:lang w:val="en-US"/>
        </w:rPr>
        <w:t xml:space="preserve"> the Caribbean, in the era of multimodality cardiac imaging approach: 2022 update. </w:t>
      </w:r>
      <w:proofErr w:type="spellStart"/>
      <w:r w:rsidRPr="00F14814">
        <w:rPr>
          <w:b/>
          <w:bCs/>
        </w:rPr>
        <w:t>Nucl</w:t>
      </w:r>
      <w:proofErr w:type="spellEnd"/>
      <w:r w:rsidRPr="00F14814">
        <w:rPr>
          <w:b/>
          <w:bCs/>
        </w:rPr>
        <w:t xml:space="preserve"> </w:t>
      </w:r>
      <w:proofErr w:type="spellStart"/>
      <w:r w:rsidRPr="00F14814">
        <w:rPr>
          <w:b/>
          <w:bCs/>
        </w:rPr>
        <w:t>Med</w:t>
      </w:r>
      <w:proofErr w:type="spellEnd"/>
      <w:r w:rsidRPr="00F14814">
        <w:rPr>
          <w:b/>
          <w:bCs/>
        </w:rPr>
        <w:t xml:space="preserve"> </w:t>
      </w:r>
      <w:proofErr w:type="spellStart"/>
      <w:r w:rsidRPr="00F14814">
        <w:rPr>
          <w:b/>
          <w:bCs/>
        </w:rPr>
        <w:t>Commun</w:t>
      </w:r>
      <w:proofErr w:type="spellEnd"/>
      <w:r w:rsidRPr="00F14814">
        <w:rPr>
          <w:b/>
          <w:bCs/>
        </w:rPr>
        <w:t xml:space="preserve">. 2022 Oct 19. </w:t>
      </w:r>
      <w:proofErr w:type="spellStart"/>
      <w:r w:rsidRPr="00F14814">
        <w:rPr>
          <w:b/>
          <w:bCs/>
        </w:rPr>
        <w:t>doi</w:t>
      </w:r>
      <w:proofErr w:type="spellEnd"/>
      <w:r w:rsidRPr="00F14814">
        <w:rPr>
          <w:b/>
          <w:bCs/>
        </w:rPr>
        <w:t>: 10.1097/MNM.0000000000001630.</w:t>
      </w:r>
    </w:p>
    <w:p w14:paraId="0A6DF12D" w14:textId="77777777" w:rsidR="00AF0F9E" w:rsidRPr="00F733F3" w:rsidRDefault="00AF0F9E" w:rsidP="00F733F3">
      <w:pPr>
        <w:jc w:val="both"/>
        <w:rPr>
          <w:lang w:val="es-MX"/>
        </w:rPr>
      </w:pPr>
      <w:r w:rsidRPr="00F14814">
        <w:t xml:space="preserve">El </w:t>
      </w:r>
      <w:r>
        <w:t>objetivo del artículo fue conocer el estado situacional del uso de las técnicas de imagen en Latinoamérica y la diversidad y heterogeneidad en la disponibilidad y utilización de las mimas. Mi participación fue en la recolección de datos de los estudios de cardiología nuclear realizados en el país y el número de máquinas SPECT y PET instaladas en instituciones hospitalarias públicas y privadas en México.</w:t>
      </w:r>
    </w:p>
    <w:p w14:paraId="7D9861C1" w14:textId="77777777" w:rsidR="00AF0F9E" w:rsidRPr="00804BF5" w:rsidRDefault="00AF0F9E" w:rsidP="00AF0F9E">
      <w:pPr>
        <w:jc w:val="both"/>
        <w:rPr>
          <w:b/>
          <w:color w:val="000000"/>
          <w:highlight w:val="yellow"/>
        </w:rPr>
      </w:pPr>
    </w:p>
    <w:p w14:paraId="59EB23B2" w14:textId="77777777" w:rsidR="00AF0F9E" w:rsidRPr="00804BF5" w:rsidRDefault="00AF0F9E" w:rsidP="00AF0F9E">
      <w:pPr>
        <w:jc w:val="both"/>
        <w:rPr>
          <w:b/>
          <w:color w:val="000000"/>
        </w:rPr>
      </w:pPr>
      <w:r>
        <w:rPr>
          <w:b/>
          <w:color w:val="000000"/>
        </w:rPr>
        <w:t xml:space="preserve">2.- </w:t>
      </w:r>
      <w:r w:rsidRPr="00804BF5">
        <w:rPr>
          <w:b/>
          <w:color w:val="000000"/>
        </w:rPr>
        <w:t>IMPACTO DE LAS ACTIVIDADES DE PROYECTO EN EL PAÍS</w:t>
      </w:r>
      <w:r w:rsidRPr="00804BF5">
        <w:rPr>
          <w:b/>
          <w:color w:val="000000"/>
        </w:rPr>
        <w:br/>
      </w:r>
    </w:p>
    <w:p w14:paraId="2CC543CC" w14:textId="77777777" w:rsidR="00AF0F9E" w:rsidRDefault="00AF0F9E" w:rsidP="00AF0F9E">
      <w:pPr>
        <w:tabs>
          <w:tab w:val="num" w:pos="0"/>
        </w:tabs>
        <w:spacing w:after="120"/>
        <w:jc w:val="both"/>
        <w:rPr>
          <w:color w:val="000000"/>
        </w:rPr>
      </w:pPr>
      <w:r w:rsidRPr="00804BF5">
        <w:rPr>
          <w:color w:val="000000"/>
        </w:rPr>
        <w:t>Destacar los aportes</w:t>
      </w:r>
      <w:r>
        <w:rPr>
          <w:color w:val="000000"/>
        </w:rPr>
        <w:t xml:space="preserve"> reales de las actividades del p</w:t>
      </w:r>
      <w:r w:rsidRPr="00804BF5">
        <w:rPr>
          <w:color w:val="000000"/>
        </w:rPr>
        <w:t>royecto, en la medida que sea posible de manera cuantitativa</w:t>
      </w:r>
      <w:r>
        <w:rPr>
          <w:color w:val="000000"/>
        </w:rPr>
        <w:t xml:space="preserve"> y cualitativa</w:t>
      </w:r>
      <w:r w:rsidRPr="00804BF5">
        <w:rPr>
          <w:color w:val="000000"/>
        </w:rPr>
        <w:t>.</w:t>
      </w:r>
    </w:p>
    <w:p w14:paraId="26C6C4AC" w14:textId="22C79790" w:rsidR="00AF0F9E" w:rsidRPr="00A34A44" w:rsidRDefault="00AF0F9E" w:rsidP="00A34A44">
      <w:pPr>
        <w:spacing w:after="120"/>
        <w:jc w:val="both"/>
        <w:rPr>
          <w:color w:val="000000"/>
        </w:rPr>
      </w:pPr>
      <w:r w:rsidRPr="00A34A44">
        <w:rPr>
          <w:color w:val="000000"/>
        </w:rPr>
        <w:t>La asistencia y participación presencial en las reuniones organizadas como parte de este proyecto han permitido</w:t>
      </w:r>
      <w:r w:rsidR="00A34A44" w:rsidRPr="00A34A44">
        <w:rPr>
          <w:color w:val="000000"/>
        </w:rPr>
        <w:t xml:space="preserve"> enriquecer los conocimientos a</w:t>
      </w:r>
      <w:r w:rsidRPr="00A34A44">
        <w:rPr>
          <w:color w:val="000000"/>
        </w:rPr>
        <w:t xml:space="preserve">cerca de </w:t>
      </w:r>
      <w:r w:rsidR="00A34A44" w:rsidRPr="00A34A44">
        <w:rPr>
          <w:color w:val="000000"/>
        </w:rPr>
        <w:t>las enfermedades cardiovasculares</w:t>
      </w:r>
      <w:r w:rsidRPr="00A34A44">
        <w:rPr>
          <w:color w:val="000000"/>
        </w:rPr>
        <w:t xml:space="preserve"> de la mujer que continúa siendo la principal causa de muerte en todo el mundo, incluyendo México. Así mismo permite tener una visión más amplia a cerca de la optimización y eficacia en el uso de las diversas técnicas de imagen para el estudio de la enfermedad cardiovascular en la mujer, así como su disponibilidad y deficiencias en los países de Latinoamérica.</w:t>
      </w:r>
    </w:p>
    <w:p w14:paraId="3273D2FA" w14:textId="77777777" w:rsidR="00AF0F9E" w:rsidRPr="00804BF5" w:rsidRDefault="00AF0F9E" w:rsidP="00A34A44">
      <w:pPr>
        <w:tabs>
          <w:tab w:val="num" w:pos="0"/>
        </w:tabs>
        <w:spacing w:after="120"/>
        <w:jc w:val="both"/>
        <w:rPr>
          <w:color w:val="000000"/>
        </w:rPr>
      </w:pPr>
    </w:p>
    <w:p w14:paraId="20718828" w14:textId="3A52C91F" w:rsidR="00AF0F9E" w:rsidRDefault="00AF0F9E" w:rsidP="00AF0F9E">
      <w:pPr>
        <w:tabs>
          <w:tab w:val="num" w:pos="0"/>
        </w:tabs>
        <w:spacing w:after="120"/>
        <w:jc w:val="both"/>
        <w:rPr>
          <w:color w:val="000000"/>
        </w:rPr>
      </w:pPr>
      <w:r>
        <w:rPr>
          <w:b/>
          <w:color w:val="000000"/>
        </w:rPr>
        <w:t>3.- RESULTADOS</w:t>
      </w:r>
    </w:p>
    <w:p w14:paraId="3E811703" w14:textId="77777777" w:rsidR="00AF0F9E" w:rsidRPr="00804BF5" w:rsidRDefault="00AF0F9E" w:rsidP="00AF0F9E">
      <w:pPr>
        <w:tabs>
          <w:tab w:val="num" w:pos="0"/>
        </w:tabs>
        <w:spacing w:after="120"/>
        <w:jc w:val="both"/>
        <w:rPr>
          <w:b/>
          <w:color w:val="000000"/>
        </w:rPr>
      </w:pPr>
      <w:r w:rsidRPr="00590C6C">
        <w:rPr>
          <w:b/>
          <w:color w:val="000000"/>
        </w:rPr>
        <w:t>A</w:t>
      </w:r>
      <w:r w:rsidRPr="0072770F">
        <w:rPr>
          <w:b/>
          <w:color w:val="000000"/>
        </w:rPr>
        <w:t>.- DIFICULTADES</w:t>
      </w:r>
      <w:r w:rsidRPr="00804BF5">
        <w:rPr>
          <w:b/>
          <w:color w:val="000000"/>
        </w:rPr>
        <w:t xml:space="preserve"> Y PROBLEMAS PRESENTADOS DURANTE LA MARCHA DEL PROYECTO</w:t>
      </w:r>
    </w:p>
    <w:p w14:paraId="795C9591" w14:textId="77777777" w:rsidR="00AF0F9E" w:rsidRDefault="00AF0F9E" w:rsidP="00AF0F9E">
      <w:pPr>
        <w:tabs>
          <w:tab w:val="num" w:pos="0"/>
        </w:tabs>
        <w:spacing w:after="120"/>
        <w:jc w:val="both"/>
        <w:rPr>
          <w:color w:val="000000"/>
        </w:rPr>
      </w:pPr>
      <w:r w:rsidRPr="00804BF5">
        <w:rPr>
          <w:color w:val="000000"/>
        </w:rPr>
        <w:t>Se mencionarán los problemas y dificultades presentados durante el desarrollo del proyecto, haciéndose énfasis en las soluciones.</w:t>
      </w:r>
    </w:p>
    <w:p w14:paraId="6FE2E6D1" w14:textId="77777777" w:rsidR="00AF0F9E" w:rsidRPr="003E78E8" w:rsidRDefault="00AF0F9E" w:rsidP="00691A13">
      <w:pPr>
        <w:pStyle w:val="Prrafodelista"/>
        <w:numPr>
          <w:ilvl w:val="0"/>
          <w:numId w:val="23"/>
        </w:numPr>
        <w:tabs>
          <w:tab w:val="num" w:pos="0"/>
        </w:tabs>
        <w:spacing w:after="120"/>
        <w:jc w:val="both"/>
        <w:rPr>
          <w:b/>
          <w:color w:val="000000"/>
        </w:rPr>
      </w:pPr>
      <w:r w:rsidRPr="003E78E8">
        <w:rPr>
          <w:color w:val="000000"/>
        </w:rPr>
        <w:t>Al momento no ha existido problemas en lo que respecta a la participación de la contraparte y representantes de México para la participación en el proyecto.</w:t>
      </w:r>
    </w:p>
    <w:p w14:paraId="54734092" w14:textId="77777777" w:rsidR="00627F2E" w:rsidRPr="00AF0F9E" w:rsidRDefault="00627F2E" w:rsidP="00781808"/>
    <w:p w14:paraId="427E17E9" w14:textId="77777777" w:rsidR="00781808" w:rsidRDefault="00B06EE1" w:rsidP="002C7E88">
      <w:pPr>
        <w:jc w:val="both"/>
      </w:pPr>
      <w:r>
        <w:rPr>
          <w:b/>
          <w:color w:val="000000"/>
          <w:lang w:val="es-MX"/>
        </w:rPr>
        <w:t>RLA/6/089</w:t>
      </w:r>
      <w:r w:rsidRPr="002C7E88">
        <w:rPr>
          <w:b/>
          <w:color w:val="000000"/>
          <w:lang w:val="es-MX"/>
        </w:rPr>
        <w:t xml:space="preserve"> </w:t>
      </w:r>
      <w:r w:rsidRPr="00A549BE">
        <w:t xml:space="preserve">Utilización de isótopos estables para </w:t>
      </w:r>
      <w:r>
        <w:t>reduci</w:t>
      </w:r>
      <w:r w:rsidRPr="00A549BE">
        <w:t>r los riesgos nutricionales de las embarazadas y su impacto en los lactantes  (ARCAL CLXXX</w:t>
      </w:r>
      <w:r>
        <w:t>V</w:t>
      </w:r>
      <w:r w:rsidRPr="00A549BE">
        <w:t xml:space="preserve">) – </w:t>
      </w:r>
      <w:proofErr w:type="spellStart"/>
      <w:r>
        <w:rPr>
          <w:i/>
        </w:rPr>
        <w:t>Using</w:t>
      </w:r>
      <w:proofErr w:type="spellEnd"/>
      <w:r>
        <w:rPr>
          <w:i/>
        </w:rPr>
        <w:t xml:space="preserve"> </w:t>
      </w:r>
      <w:proofErr w:type="spellStart"/>
      <w:r>
        <w:rPr>
          <w:i/>
        </w:rPr>
        <w:t>stable</w:t>
      </w:r>
      <w:proofErr w:type="spellEnd"/>
      <w:r>
        <w:rPr>
          <w:i/>
        </w:rPr>
        <w:t xml:space="preserve"> </w:t>
      </w:r>
      <w:proofErr w:type="spellStart"/>
      <w:r>
        <w:rPr>
          <w:i/>
        </w:rPr>
        <w:t>isotopes</w:t>
      </w:r>
      <w:proofErr w:type="spellEnd"/>
      <w:r>
        <w:rPr>
          <w:i/>
        </w:rPr>
        <w:t xml:space="preserve"> to reduce </w:t>
      </w:r>
      <w:proofErr w:type="spellStart"/>
      <w:r>
        <w:rPr>
          <w:i/>
        </w:rPr>
        <w:t>nutritional</w:t>
      </w:r>
      <w:proofErr w:type="spellEnd"/>
      <w:r>
        <w:rPr>
          <w:i/>
        </w:rPr>
        <w:t xml:space="preserve"> </w:t>
      </w:r>
      <w:proofErr w:type="spellStart"/>
      <w:r>
        <w:rPr>
          <w:i/>
        </w:rPr>
        <w:t>risks</w:t>
      </w:r>
      <w:proofErr w:type="spellEnd"/>
      <w:r>
        <w:rPr>
          <w:i/>
        </w:rPr>
        <w:t xml:space="preserve"> in </w:t>
      </w:r>
      <w:proofErr w:type="spellStart"/>
      <w:r>
        <w:rPr>
          <w:i/>
        </w:rPr>
        <w:t>pregnant</w:t>
      </w:r>
      <w:proofErr w:type="spellEnd"/>
      <w:r>
        <w:rPr>
          <w:i/>
        </w:rPr>
        <w:t xml:space="preserve"> </w:t>
      </w:r>
      <w:proofErr w:type="spellStart"/>
      <w:r>
        <w:rPr>
          <w:i/>
        </w:rPr>
        <w:t>women</w:t>
      </w:r>
      <w:proofErr w:type="spellEnd"/>
      <w:r>
        <w:rPr>
          <w:i/>
        </w:rPr>
        <w:t xml:space="preserve"> and </w:t>
      </w:r>
      <w:proofErr w:type="spellStart"/>
      <w:r>
        <w:rPr>
          <w:i/>
        </w:rPr>
        <w:t>theior</w:t>
      </w:r>
      <w:proofErr w:type="spellEnd"/>
      <w:r>
        <w:rPr>
          <w:i/>
        </w:rPr>
        <w:t xml:space="preserve"> impacto n </w:t>
      </w:r>
      <w:proofErr w:type="spellStart"/>
      <w:r>
        <w:rPr>
          <w:i/>
        </w:rPr>
        <w:t>infants</w:t>
      </w:r>
      <w:proofErr w:type="spellEnd"/>
      <w:r w:rsidRPr="00A549BE">
        <w:t>).</w:t>
      </w:r>
    </w:p>
    <w:p w14:paraId="06BDB309" w14:textId="77777777" w:rsidR="005864A1" w:rsidRDefault="005864A1" w:rsidP="002C7E88">
      <w:pPr>
        <w:jc w:val="both"/>
        <w:rPr>
          <w:bCs/>
          <w:noProof/>
          <w:lang w:val="es-419"/>
        </w:rPr>
      </w:pPr>
    </w:p>
    <w:p w14:paraId="4F887EC1" w14:textId="77777777" w:rsidR="00816A06" w:rsidRDefault="00816A06" w:rsidP="00816A06">
      <w:pPr>
        <w:jc w:val="both"/>
      </w:pPr>
      <w:r>
        <w:t xml:space="preserve">Objetivo General </w:t>
      </w:r>
    </w:p>
    <w:p w14:paraId="4273941F" w14:textId="77777777" w:rsidR="00816A06" w:rsidRDefault="00816A06" w:rsidP="00816A06">
      <w:pPr>
        <w:jc w:val="both"/>
      </w:pPr>
      <w:r>
        <w:t xml:space="preserve"> </w:t>
      </w:r>
    </w:p>
    <w:p w14:paraId="67063337" w14:textId="77777777" w:rsidR="00816A06" w:rsidRDefault="00816A06" w:rsidP="00816A06">
      <w:pPr>
        <w:jc w:val="both"/>
      </w:pPr>
      <w:r>
        <w:t xml:space="preserve">Identificar el riesgo nutricional en la gestante y su impacto en el lactante mediante técnicas de composición corporal utilizando isótopos estables. </w:t>
      </w:r>
    </w:p>
    <w:p w14:paraId="73E7A988" w14:textId="77777777" w:rsidR="00816A06" w:rsidRDefault="00816A06" w:rsidP="00816A06">
      <w:pPr>
        <w:jc w:val="both"/>
      </w:pPr>
    </w:p>
    <w:p w14:paraId="195FBD78" w14:textId="77777777" w:rsidR="00816A06" w:rsidRDefault="00816A06" w:rsidP="00816A06">
      <w:pPr>
        <w:jc w:val="both"/>
      </w:pPr>
      <w:r>
        <w:lastRenderedPageBreak/>
        <w:t xml:space="preserve">Objetivos específicos </w:t>
      </w:r>
    </w:p>
    <w:p w14:paraId="08F47033" w14:textId="77777777" w:rsidR="00816A06" w:rsidRDefault="00816A06" w:rsidP="00816A06">
      <w:pPr>
        <w:jc w:val="both"/>
      </w:pPr>
      <w:r>
        <w:t xml:space="preserve"> </w:t>
      </w:r>
    </w:p>
    <w:p w14:paraId="24811292" w14:textId="77777777" w:rsidR="00816A06" w:rsidRDefault="00816A06" w:rsidP="00816A06">
      <w:pPr>
        <w:jc w:val="both"/>
      </w:pPr>
      <w:r>
        <w:t>1.</w:t>
      </w:r>
      <w:r>
        <w:tab/>
        <w:t xml:space="preserve">Fortalecer capacidades técnicas en los 13 países de ALC, vinculados al proyecto, para evaluar la composición corporal materna utilizando técnicas de isótopos estables </w:t>
      </w:r>
    </w:p>
    <w:p w14:paraId="06B22DCE" w14:textId="77777777" w:rsidR="00816A06" w:rsidRDefault="00816A06" w:rsidP="00816A06">
      <w:pPr>
        <w:jc w:val="both"/>
      </w:pPr>
      <w:r>
        <w:t>2.</w:t>
      </w:r>
      <w:r>
        <w:tab/>
        <w:t xml:space="preserve">Describir la composición corporal y comparar los resultados con la evaluación antropométrica clásica durante el embarazo. </w:t>
      </w:r>
    </w:p>
    <w:p w14:paraId="7C93E53D" w14:textId="77777777" w:rsidR="00816A06" w:rsidRDefault="00816A06" w:rsidP="00816A06">
      <w:pPr>
        <w:jc w:val="both"/>
      </w:pPr>
      <w:r>
        <w:t>3.</w:t>
      </w:r>
      <w:r>
        <w:tab/>
        <w:t xml:space="preserve">Identificar la desnutrición, el sobrepeso y la obesidad infantil. </w:t>
      </w:r>
    </w:p>
    <w:p w14:paraId="50CE5836" w14:textId="77777777" w:rsidR="00816A06" w:rsidRDefault="00816A06" w:rsidP="00816A06">
      <w:pPr>
        <w:jc w:val="both"/>
      </w:pPr>
      <w:r>
        <w:t>4.</w:t>
      </w:r>
      <w:r>
        <w:tab/>
        <w:t xml:space="preserve">Asociar la composición corporal materna con la del infante. </w:t>
      </w:r>
    </w:p>
    <w:p w14:paraId="171ADD9F" w14:textId="77777777" w:rsidR="00816A06" w:rsidRDefault="00816A06" w:rsidP="00816A06">
      <w:pPr>
        <w:jc w:val="both"/>
      </w:pPr>
    </w:p>
    <w:p w14:paraId="60443C94" w14:textId="46788408" w:rsidR="00816A06" w:rsidRDefault="00816A06" w:rsidP="00816A06">
      <w:pPr>
        <w:jc w:val="both"/>
      </w:pPr>
      <w:r>
        <w:t>METODOLOGIA.-Esta investigación se realizará durante los años 2022 y 2024 en los sitios seleccionados por cada país participante.</w:t>
      </w:r>
    </w:p>
    <w:p w14:paraId="34D4F15A" w14:textId="77777777" w:rsidR="00816A06" w:rsidRDefault="00816A06" w:rsidP="00816A06">
      <w:pPr>
        <w:jc w:val="both"/>
      </w:pPr>
    </w:p>
    <w:p w14:paraId="683BDFA3" w14:textId="77777777" w:rsidR="00816A06" w:rsidRPr="00816A06" w:rsidRDefault="00816A06" w:rsidP="00816A06">
      <w:pPr>
        <w:jc w:val="both"/>
        <w:rPr>
          <w:b/>
        </w:rPr>
      </w:pPr>
      <w:r>
        <w:t>•</w:t>
      </w:r>
      <w:r>
        <w:tab/>
      </w:r>
      <w:r w:rsidRPr="00816A06">
        <w:rPr>
          <w:b/>
        </w:rPr>
        <w:t xml:space="preserve">Población </w:t>
      </w:r>
    </w:p>
    <w:p w14:paraId="5BFF572A" w14:textId="77777777" w:rsidR="00816A06" w:rsidRDefault="00816A06" w:rsidP="00816A06">
      <w:pPr>
        <w:jc w:val="both"/>
      </w:pPr>
      <w:r>
        <w:t xml:space="preserve">Este es un estudio </w:t>
      </w:r>
      <w:proofErr w:type="spellStart"/>
      <w:r>
        <w:t>multicéntrico</w:t>
      </w:r>
      <w:proofErr w:type="spellEnd"/>
      <w:r>
        <w:t xml:space="preserve">, participarán instituciones de 13 países, a saber: </w:t>
      </w:r>
    </w:p>
    <w:p w14:paraId="73866ABB" w14:textId="77777777" w:rsidR="00816A06" w:rsidRDefault="00816A06" w:rsidP="00816A06">
      <w:pPr>
        <w:jc w:val="both"/>
      </w:pPr>
      <w:r>
        <w:t>•</w:t>
      </w:r>
      <w:r>
        <w:tab/>
        <w:t xml:space="preserve">Argentina </w:t>
      </w:r>
    </w:p>
    <w:p w14:paraId="06B9715D" w14:textId="77777777" w:rsidR="00816A06" w:rsidRDefault="00816A06" w:rsidP="00816A06">
      <w:pPr>
        <w:jc w:val="both"/>
      </w:pPr>
      <w:r>
        <w:t>•</w:t>
      </w:r>
      <w:r>
        <w:tab/>
        <w:t xml:space="preserve">Brasil </w:t>
      </w:r>
    </w:p>
    <w:p w14:paraId="133E9FC8" w14:textId="77777777" w:rsidR="00816A06" w:rsidRDefault="00816A06" w:rsidP="00816A06">
      <w:pPr>
        <w:jc w:val="both"/>
      </w:pPr>
      <w:r>
        <w:t>•</w:t>
      </w:r>
      <w:r>
        <w:tab/>
        <w:t xml:space="preserve">Chile </w:t>
      </w:r>
    </w:p>
    <w:p w14:paraId="64846876" w14:textId="77777777" w:rsidR="00816A06" w:rsidRDefault="00816A06" w:rsidP="00816A06">
      <w:pPr>
        <w:jc w:val="both"/>
      </w:pPr>
      <w:r>
        <w:t>•</w:t>
      </w:r>
      <w:r>
        <w:tab/>
        <w:t xml:space="preserve">Costa Rica </w:t>
      </w:r>
    </w:p>
    <w:p w14:paraId="46A86889" w14:textId="77777777" w:rsidR="00816A06" w:rsidRDefault="00816A06" w:rsidP="00816A06">
      <w:pPr>
        <w:jc w:val="both"/>
      </w:pPr>
      <w:r>
        <w:t>•</w:t>
      </w:r>
      <w:r>
        <w:tab/>
        <w:t xml:space="preserve">Cuba </w:t>
      </w:r>
    </w:p>
    <w:p w14:paraId="45BF184D" w14:textId="77777777" w:rsidR="00816A06" w:rsidRDefault="00816A06" w:rsidP="00816A06">
      <w:pPr>
        <w:jc w:val="both"/>
      </w:pPr>
      <w:r>
        <w:t>•</w:t>
      </w:r>
      <w:r>
        <w:tab/>
        <w:t xml:space="preserve">Guatemala </w:t>
      </w:r>
    </w:p>
    <w:p w14:paraId="4F141538" w14:textId="77777777" w:rsidR="00816A06" w:rsidRDefault="00816A06" w:rsidP="00816A06">
      <w:pPr>
        <w:jc w:val="both"/>
      </w:pPr>
      <w:r>
        <w:t>•</w:t>
      </w:r>
      <w:r>
        <w:tab/>
        <w:t xml:space="preserve">Honduras </w:t>
      </w:r>
    </w:p>
    <w:p w14:paraId="507ED79D" w14:textId="77777777" w:rsidR="00816A06" w:rsidRDefault="00816A06" w:rsidP="00816A06">
      <w:pPr>
        <w:jc w:val="both"/>
      </w:pPr>
      <w:r>
        <w:t>•</w:t>
      </w:r>
      <w:r>
        <w:tab/>
        <w:t xml:space="preserve">Jamaica </w:t>
      </w:r>
    </w:p>
    <w:p w14:paraId="61A5AB09" w14:textId="77777777" w:rsidR="00816A06" w:rsidRDefault="00816A06" w:rsidP="00816A06">
      <w:pPr>
        <w:jc w:val="both"/>
      </w:pPr>
      <w:r>
        <w:t>•</w:t>
      </w:r>
      <w:r>
        <w:tab/>
        <w:t xml:space="preserve">México </w:t>
      </w:r>
    </w:p>
    <w:p w14:paraId="2B9F74CD" w14:textId="77777777" w:rsidR="00816A06" w:rsidRDefault="00816A06" w:rsidP="00816A06">
      <w:pPr>
        <w:jc w:val="both"/>
      </w:pPr>
      <w:r>
        <w:t>•</w:t>
      </w:r>
      <w:r>
        <w:tab/>
        <w:t xml:space="preserve">Panamá </w:t>
      </w:r>
    </w:p>
    <w:p w14:paraId="1F50B1F8" w14:textId="77777777" w:rsidR="00816A06" w:rsidRDefault="00816A06" w:rsidP="00816A06">
      <w:pPr>
        <w:jc w:val="both"/>
      </w:pPr>
      <w:r>
        <w:t>•</w:t>
      </w:r>
      <w:r>
        <w:tab/>
        <w:t xml:space="preserve">Perú </w:t>
      </w:r>
    </w:p>
    <w:p w14:paraId="75C8343B" w14:textId="77777777" w:rsidR="00816A06" w:rsidRDefault="00816A06" w:rsidP="00816A06">
      <w:pPr>
        <w:jc w:val="both"/>
      </w:pPr>
      <w:r>
        <w:t>•</w:t>
      </w:r>
      <w:r>
        <w:tab/>
        <w:t xml:space="preserve">República Dominicana </w:t>
      </w:r>
    </w:p>
    <w:p w14:paraId="1C88C408" w14:textId="77777777" w:rsidR="00816A06" w:rsidRDefault="00816A06" w:rsidP="00816A06">
      <w:pPr>
        <w:jc w:val="both"/>
      </w:pPr>
      <w:r>
        <w:t>•</w:t>
      </w:r>
      <w:r>
        <w:tab/>
        <w:t xml:space="preserve">Uruguay </w:t>
      </w:r>
    </w:p>
    <w:p w14:paraId="45D51F7A" w14:textId="77777777" w:rsidR="00816A06" w:rsidRDefault="00816A06" w:rsidP="00816A06">
      <w:pPr>
        <w:jc w:val="both"/>
      </w:pPr>
    </w:p>
    <w:p w14:paraId="1C256A7B" w14:textId="40953DA8" w:rsidR="00816A06" w:rsidRDefault="00816A06" w:rsidP="00816A06">
      <w:pPr>
        <w:jc w:val="both"/>
      </w:pPr>
      <w:r>
        <w:t xml:space="preserve">El estudio se efectuará en una muestra de 30 embarazadas seleccionadas por conveniencia, en los 3 trimestres del embarazo y en sus lactantes en el tercer mes de vida, en las áreas seleccionadas en cada país, respetando sus opciones y tradiciones culturales. Para solucionar la caída de muestra y garantizar el número final en el estudio, se reclutarán 50 gestantes al inicio de su embarazo. Se espera culminar el estudio con 30 binomios madre-hijo por país, lo cual representa una muestra de 330 para el proyecto regional. </w:t>
      </w:r>
    </w:p>
    <w:p w14:paraId="6272BE62" w14:textId="5526D2E2" w:rsidR="00816A06" w:rsidRDefault="00816A06" w:rsidP="00816A06">
      <w:pPr>
        <w:jc w:val="both"/>
      </w:pPr>
    </w:p>
    <w:p w14:paraId="3F485726" w14:textId="77777777" w:rsidR="00134452" w:rsidRPr="00134452" w:rsidRDefault="00134452" w:rsidP="00134452">
      <w:pPr>
        <w:jc w:val="both"/>
        <w:rPr>
          <w:b/>
          <w:bCs/>
          <w:noProof/>
        </w:rPr>
      </w:pPr>
      <w:r w:rsidRPr="00134452">
        <w:rPr>
          <w:b/>
          <w:bCs/>
          <w:noProof/>
        </w:rPr>
        <w:t>a)</w:t>
      </w:r>
      <w:r w:rsidRPr="00134452">
        <w:rPr>
          <w:b/>
          <w:bCs/>
          <w:noProof/>
        </w:rPr>
        <w:tab/>
        <w:t>Participación del coordinador de proyecto (Reuniones de coordinación, talleres, y grupos de trabajo).</w:t>
      </w:r>
    </w:p>
    <w:p w14:paraId="55441A21" w14:textId="77777777" w:rsidR="00134452" w:rsidRPr="00134452" w:rsidRDefault="00134452" w:rsidP="00134452">
      <w:pPr>
        <w:jc w:val="both"/>
        <w:rPr>
          <w:bCs/>
          <w:noProof/>
        </w:rPr>
      </w:pPr>
    </w:p>
    <w:p w14:paraId="30AB4F36" w14:textId="77777777" w:rsidR="00134452" w:rsidRPr="00134452" w:rsidRDefault="00134452" w:rsidP="00134452">
      <w:pPr>
        <w:jc w:val="both"/>
        <w:rPr>
          <w:bCs/>
          <w:noProof/>
        </w:rPr>
      </w:pPr>
      <w:r w:rsidRPr="00134452">
        <w:rPr>
          <w:bCs/>
          <w:noProof/>
        </w:rPr>
        <w:t xml:space="preserve">A partir del 07 de marzo de 2022, se realizaron 6 reuniones virtuales con las contrapartes del proyecto RLA6089 “Uso de isótopos estables para reducir los riesgos nutricionales en mujeres embarazadas y su impacto en los bebés (ARCAL CLXXXIV)”, en las cuales participaron además el responsable administrativo y técnico por parte del Organismo Internacional de Energía Atómica. Una de las sesiones, específicamente se diseñó para fortalecer la difusión del trabajo realizado por ARCAL en medios de comunicación tradicionales y en redes sociales. En la última reunión de </w:t>
      </w:r>
      <w:r w:rsidRPr="00134452">
        <w:rPr>
          <w:bCs/>
          <w:noProof/>
        </w:rPr>
        <w:lastRenderedPageBreak/>
        <w:t xml:space="preserve">trabajo sobre el protocolo armonizado de los proyectos, las contrapartes de Latinoamérica propusieron a México como sede del 1er taller de capacitación dentro del RLA6089, mismo que fue aprobado por el OIEA y quien proporcionó transportación aérea y viáticos para 24 participantes. </w:t>
      </w:r>
    </w:p>
    <w:p w14:paraId="370AA1AF" w14:textId="77777777" w:rsidR="00134452" w:rsidRDefault="00134452" w:rsidP="00134452">
      <w:pPr>
        <w:jc w:val="both"/>
        <w:rPr>
          <w:bCs/>
          <w:noProof/>
        </w:rPr>
      </w:pPr>
      <w:r w:rsidRPr="00134452">
        <w:rPr>
          <w:bCs/>
          <w:noProof/>
        </w:rPr>
        <w:tab/>
        <w:t>El Curso Regional de Capacitación sobre Estandarización de Técnicas para la Evaluación de la Composición Corporal en el Embarazo y la Primera Infancia, se llevó a cabo del 28 de noviembre al 02 de diciembre de 2022, en la ciudad de Hermosillo, Sonora dentro de las instalaciones de la Universidad de Sonora. Asistieron al evento representantes de: Argentina, Brasil, Chile, Costa Rica, Cuba, República Dominicana, Guatemala, Honduras, Jamaica, Panamá, Perú, Uruguay, así como los organizadores del curso y contrapartes de México.</w:t>
      </w:r>
    </w:p>
    <w:p w14:paraId="6B0E6C04" w14:textId="2352C40D" w:rsidR="006729C2" w:rsidRDefault="006729C2" w:rsidP="006729C2">
      <w:pPr>
        <w:jc w:val="center"/>
        <w:rPr>
          <w:bCs/>
          <w:noProof/>
        </w:rPr>
      </w:pPr>
      <w:r w:rsidRPr="00C96BE1">
        <w:rPr>
          <w:b/>
          <w:bCs/>
          <w:noProof/>
          <w:lang w:val="es-MX" w:eastAsia="es-MX"/>
        </w:rPr>
        <w:drawing>
          <wp:inline distT="0" distB="0" distL="0" distR="0" wp14:anchorId="3937F52C" wp14:editId="24F863A4">
            <wp:extent cx="3197604" cy="2110007"/>
            <wp:effectExtent l="0" t="0" r="3175"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21910" cy="2126046"/>
                    </a:xfrm>
                    <a:prstGeom prst="rect">
                      <a:avLst/>
                    </a:prstGeom>
                  </pic:spPr>
                </pic:pic>
              </a:graphicData>
            </a:graphic>
          </wp:inline>
        </w:drawing>
      </w:r>
    </w:p>
    <w:p w14:paraId="2DE992F6" w14:textId="6DE169F0" w:rsidR="00134452" w:rsidRDefault="006729C2" w:rsidP="006729C2">
      <w:pPr>
        <w:jc w:val="center"/>
        <w:rPr>
          <w:bCs/>
          <w:noProof/>
        </w:rPr>
      </w:pPr>
      <w:r w:rsidRPr="00925CD6">
        <w:rPr>
          <w:b/>
          <w:lang w:val="es-MX"/>
        </w:rPr>
        <w:t>Figura 1</w:t>
      </w:r>
      <w:r w:rsidR="008D037E">
        <w:rPr>
          <w:b/>
          <w:lang w:val="es-MX"/>
        </w:rPr>
        <w:t>7</w:t>
      </w:r>
      <w:r w:rsidR="00925CD6" w:rsidRPr="00925CD6">
        <w:rPr>
          <w:b/>
          <w:lang w:val="es-MX"/>
        </w:rPr>
        <w:t xml:space="preserve">. </w:t>
      </w:r>
      <w:r w:rsidRPr="00134452">
        <w:rPr>
          <w:bCs/>
          <w:noProof/>
        </w:rPr>
        <w:t>Curso Regional de Capacitación sobre Estandarización de Técnicas para la Evaluación de la Composición Corporal en el Embarazo y la Primera Infancia</w:t>
      </w:r>
    </w:p>
    <w:p w14:paraId="190775BC" w14:textId="77777777" w:rsidR="00DA3FE9" w:rsidRDefault="00DA3FE9" w:rsidP="006729C2">
      <w:pPr>
        <w:jc w:val="center"/>
        <w:rPr>
          <w:bCs/>
          <w:noProof/>
          <w:lang w:val="es-MX"/>
        </w:rPr>
      </w:pPr>
    </w:p>
    <w:p w14:paraId="4E3C72C1" w14:textId="000B3E91" w:rsidR="00DA3FE9" w:rsidRDefault="00DA3FE9" w:rsidP="006729C2">
      <w:pPr>
        <w:jc w:val="center"/>
        <w:rPr>
          <w:bCs/>
          <w:noProof/>
          <w:lang w:val="es-MX"/>
        </w:rPr>
      </w:pPr>
      <w:r w:rsidRPr="00C96BE1">
        <w:rPr>
          <w:rFonts w:eastAsia="Calibri"/>
          <w:noProof/>
          <w:sz w:val="22"/>
          <w:szCs w:val="22"/>
          <w:lang w:val="es-MX" w:eastAsia="es-MX"/>
        </w:rPr>
        <w:drawing>
          <wp:inline distT="0" distB="0" distL="0" distR="0" wp14:anchorId="4A6BFC18" wp14:editId="127B0206">
            <wp:extent cx="4137290" cy="2319376"/>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53240" cy="2328317"/>
                    </a:xfrm>
                    <a:prstGeom prst="rect">
                      <a:avLst/>
                    </a:prstGeom>
                  </pic:spPr>
                </pic:pic>
              </a:graphicData>
            </a:graphic>
          </wp:inline>
        </w:drawing>
      </w:r>
    </w:p>
    <w:p w14:paraId="062CF7E7" w14:textId="46B70998" w:rsidR="00DA3FE9" w:rsidRDefault="00DA3FE9" w:rsidP="00DA3FE9">
      <w:pPr>
        <w:jc w:val="center"/>
        <w:rPr>
          <w:bCs/>
          <w:noProof/>
        </w:rPr>
      </w:pPr>
      <w:r w:rsidRPr="00DA3FE9">
        <w:rPr>
          <w:b/>
          <w:lang w:val="es-MX"/>
        </w:rPr>
        <w:t>Figura 1</w:t>
      </w:r>
      <w:r w:rsidR="008D037E">
        <w:rPr>
          <w:b/>
          <w:lang w:val="es-MX"/>
        </w:rPr>
        <w:t>8</w:t>
      </w:r>
      <w:r w:rsidR="00925CD6">
        <w:rPr>
          <w:b/>
          <w:lang w:val="es-MX"/>
        </w:rPr>
        <w:t xml:space="preserve">. </w:t>
      </w:r>
      <w:r w:rsidRPr="00134452">
        <w:rPr>
          <w:bCs/>
          <w:noProof/>
        </w:rPr>
        <w:t>Curso Regional de Capacitación sobre Estandarización de Técnicas para la Evaluación de la Composición Corporal en el Embarazo y la Primera Infancia</w:t>
      </w:r>
    </w:p>
    <w:p w14:paraId="140955AE" w14:textId="77777777" w:rsidR="00DA3FE9" w:rsidRPr="00DA3FE9" w:rsidRDefault="00DA3FE9" w:rsidP="006729C2">
      <w:pPr>
        <w:jc w:val="center"/>
        <w:rPr>
          <w:bCs/>
          <w:noProof/>
        </w:rPr>
      </w:pPr>
    </w:p>
    <w:p w14:paraId="74B7BFC8" w14:textId="77777777" w:rsidR="00134452" w:rsidRPr="00134452" w:rsidRDefault="00134452" w:rsidP="00134452">
      <w:pPr>
        <w:jc w:val="both"/>
        <w:rPr>
          <w:bCs/>
          <w:noProof/>
        </w:rPr>
      </w:pPr>
      <w:r w:rsidRPr="00134452">
        <w:rPr>
          <w:bCs/>
          <w:noProof/>
        </w:rPr>
        <w:t>Reuniones:</w:t>
      </w:r>
    </w:p>
    <w:p w14:paraId="48454262" w14:textId="77777777" w:rsidR="00134452" w:rsidRPr="00134452" w:rsidRDefault="00134452" w:rsidP="00134452">
      <w:pPr>
        <w:jc w:val="both"/>
        <w:rPr>
          <w:bCs/>
          <w:noProof/>
        </w:rPr>
      </w:pPr>
      <w:r w:rsidRPr="00134452">
        <w:rPr>
          <w:bCs/>
          <w:noProof/>
        </w:rPr>
        <w:t>07-09 de marzo 2022 OIEA EVT2201298-RLA6089 First Regional Virtual Coordination Meeting</w:t>
      </w:r>
    </w:p>
    <w:p w14:paraId="241084A4" w14:textId="77777777" w:rsidR="00134452" w:rsidRPr="00134452" w:rsidRDefault="00134452" w:rsidP="00134452">
      <w:pPr>
        <w:jc w:val="both"/>
        <w:rPr>
          <w:bCs/>
          <w:noProof/>
        </w:rPr>
      </w:pPr>
      <w:r w:rsidRPr="00134452">
        <w:rPr>
          <w:bCs/>
          <w:noProof/>
        </w:rPr>
        <w:t>23 de marzo, 2022 Armonización del protocolo</w:t>
      </w:r>
    </w:p>
    <w:p w14:paraId="28BD55A8" w14:textId="77777777" w:rsidR="00134452" w:rsidRPr="00134452" w:rsidRDefault="00134452" w:rsidP="00134452">
      <w:pPr>
        <w:jc w:val="both"/>
        <w:rPr>
          <w:bCs/>
          <w:noProof/>
        </w:rPr>
      </w:pPr>
      <w:r w:rsidRPr="00134452">
        <w:rPr>
          <w:bCs/>
          <w:noProof/>
        </w:rPr>
        <w:lastRenderedPageBreak/>
        <w:t>01 de abril, 2022 Armonización del protocolo</w:t>
      </w:r>
    </w:p>
    <w:p w14:paraId="028BCBDA" w14:textId="77777777" w:rsidR="00134452" w:rsidRPr="00134452" w:rsidRDefault="00134452" w:rsidP="00134452">
      <w:pPr>
        <w:jc w:val="both"/>
        <w:rPr>
          <w:bCs/>
          <w:noProof/>
        </w:rPr>
      </w:pPr>
      <w:r w:rsidRPr="00134452">
        <w:rPr>
          <w:bCs/>
          <w:noProof/>
        </w:rPr>
        <w:t>21 de abril, 2022 Armonización del protocolo</w:t>
      </w:r>
    </w:p>
    <w:p w14:paraId="4818180D" w14:textId="77777777" w:rsidR="00134452" w:rsidRPr="00134452" w:rsidRDefault="00134452" w:rsidP="00134452">
      <w:pPr>
        <w:jc w:val="both"/>
        <w:rPr>
          <w:bCs/>
          <w:noProof/>
        </w:rPr>
      </w:pPr>
      <w:r w:rsidRPr="00134452">
        <w:rPr>
          <w:bCs/>
          <w:noProof/>
        </w:rPr>
        <w:t>14 de junio, 2022 Reunión comunicadores ARCAL</w:t>
      </w:r>
    </w:p>
    <w:p w14:paraId="2B5EFF5C" w14:textId="77777777" w:rsidR="00134452" w:rsidRPr="00134452" w:rsidRDefault="00134452" w:rsidP="00134452">
      <w:pPr>
        <w:jc w:val="both"/>
        <w:rPr>
          <w:bCs/>
          <w:noProof/>
        </w:rPr>
      </w:pPr>
    </w:p>
    <w:p w14:paraId="76772EE1" w14:textId="77777777" w:rsidR="00134452" w:rsidRPr="00932FFE" w:rsidRDefault="00134452" w:rsidP="00134452">
      <w:pPr>
        <w:jc w:val="both"/>
        <w:rPr>
          <w:b/>
          <w:bCs/>
          <w:noProof/>
        </w:rPr>
      </w:pPr>
      <w:r w:rsidRPr="00932FFE">
        <w:rPr>
          <w:b/>
          <w:bCs/>
          <w:noProof/>
        </w:rPr>
        <w:t>2.- IMPACTO DE LAS ACTIVIDADES DE PROYECTO EN EL PAÍS</w:t>
      </w:r>
    </w:p>
    <w:p w14:paraId="554E725C" w14:textId="77777777" w:rsidR="00134452" w:rsidRPr="00134452" w:rsidRDefault="00134452" w:rsidP="00134452">
      <w:pPr>
        <w:jc w:val="both"/>
        <w:rPr>
          <w:bCs/>
          <w:noProof/>
        </w:rPr>
      </w:pPr>
    </w:p>
    <w:p w14:paraId="3D8620BE" w14:textId="77777777" w:rsidR="00134452" w:rsidRPr="00134452" w:rsidRDefault="00134452" w:rsidP="00134452">
      <w:pPr>
        <w:jc w:val="both"/>
        <w:rPr>
          <w:bCs/>
          <w:noProof/>
        </w:rPr>
      </w:pPr>
      <w:r w:rsidRPr="00134452">
        <w:rPr>
          <w:bCs/>
          <w:noProof/>
        </w:rPr>
        <w:t>Destacar los aportes reales de las actividades del proyecto, en la medida que sea posible de manera cuantitativa y cualitativa.</w:t>
      </w:r>
    </w:p>
    <w:p w14:paraId="5DA2F363" w14:textId="77777777" w:rsidR="00134452" w:rsidRPr="00134452" w:rsidRDefault="00134452" w:rsidP="00134452">
      <w:pPr>
        <w:jc w:val="both"/>
        <w:rPr>
          <w:bCs/>
          <w:noProof/>
        </w:rPr>
      </w:pPr>
    </w:p>
    <w:p w14:paraId="4F5FF90D" w14:textId="77777777" w:rsidR="00134452" w:rsidRPr="00134452" w:rsidRDefault="00134452" w:rsidP="00134452">
      <w:pPr>
        <w:jc w:val="both"/>
        <w:rPr>
          <w:bCs/>
          <w:noProof/>
        </w:rPr>
      </w:pPr>
      <w:r w:rsidRPr="00134452">
        <w:rPr>
          <w:bCs/>
          <w:noProof/>
        </w:rPr>
        <w:t>El primer año del RLA6089, estaba destinado a la armonización del protocolo, el cual consistió en amplias discusiones con respecto al “estado del arte”, en la utilización de isótopos estables en mujeres en gestación, así como en los niños durante la lactancia. Como grupo experto en nutrición y composición corporal, particularmente en metabolismo de micronutrimentos nuestro equipo participó activamente en las discusiones. Con base en los antecedentes académicos y aportaciones científicas al campo de la nutrición y composición corporal se decidió que fuéramos sede del “Curso Regional de Capacitación sobre Estandarización de Técnicas para la Evaluación de la Composición Corporal en el Embarazo y la Primera Infancia” del 28 de noviembre al 2 de diciembre en las instalaciones de la Universidad de Sonora y CIAD. Este objetivo se cumplió en diciembre de 2022 y México jugó un papel importante al fungir como sede y capacitar a los delegados de los países visitantes, logrando así estandarizar metodológicamente a los países participantes del proyecto.</w:t>
      </w:r>
    </w:p>
    <w:p w14:paraId="2FE24AA1" w14:textId="77777777" w:rsidR="00134452" w:rsidRDefault="00134452" w:rsidP="00134452">
      <w:pPr>
        <w:jc w:val="both"/>
        <w:rPr>
          <w:bCs/>
          <w:noProof/>
        </w:rPr>
      </w:pPr>
      <w:r w:rsidRPr="00134452">
        <w:rPr>
          <w:bCs/>
          <w:noProof/>
        </w:rPr>
        <w:t>Se fortaleció la cooperación internacional con las contrapartes de Latinoamérica y se acordó una segunda reunión presencial para los avances del proyecto en Uruguay durante el último trimestre de 2023.</w:t>
      </w:r>
    </w:p>
    <w:p w14:paraId="452E7AF8" w14:textId="77777777" w:rsidR="00802841" w:rsidRPr="00134452" w:rsidRDefault="00802841" w:rsidP="00134452">
      <w:pPr>
        <w:jc w:val="both"/>
        <w:rPr>
          <w:bCs/>
          <w:noProof/>
        </w:rPr>
      </w:pPr>
    </w:p>
    <w:p w14:paraId="560C350D" w14:textId="77777777" w:rsidR="00802841" w:rsidRPr="00802841" w:rsidRDefault="00802841" w:rsidP="00802841">
      <w:pPr>
        <w:jc w:val="both"/>
        <w:rPr>
          <w:b/>
          <w:bCs/>
          <w:noProof/>
        </w:rPr>
      </w:pPr>
      <w:r w:rsidRPr="00802841">
        <w:rPr>
          <w:b/>
          <w:bCs/>
          <w:noProof/>
        </w:rPr>
        <w:t xml:space="preserve">3.- RESULTADOS </w:t>
      </w:r>
    </w:p>
    <w:p w14:paraId="2D5C1CD9" w14:textId="77777777" w:rsidR="00802841" w:rsidRPr="00802841" w:rsidRDefault="00802841" w:rsidP="00802841">
      <w:pPr>
        <w:jc w:val="both"/>
        <w:rPr>
          <w:bCs/>
          <w:noProof/>
        </w:rPr>
      </w:pPr>
    </w:p>
    <w:p w14:paraId="41CB849A" w14:textId="77777777" w:rsidR="00802841" w:rsidRPr="00802841" w:rsidRDefault="00802841" w:rsidP="00802841">
      <w:pPr>
        <w:jc w:val="both"/>
        <w:rPr>
          <w:bCs/>
          <w:noProof/>
        </w:rPr>
      </w:pPr>
      <w:r w:rsidRPr="00802841">
        <w:rPr>
          <w:bCs/>
          <w:noProof/>
        </w:rPr>
        <w:t>A.- DIFICULTADES Y PROBLEMAS PRESENTADOS DURANTE LA MARCHA DEL PROYECTO</w:t>
      </w:r>
    </w:p>
    <w:p w14:paraId="37AAE4A2" w14:textId="77777777" w:rsidR="00802841" w:rsidRPr="00802841" w:rsidRDefault="00802841" w:rsidP="00802841">
      <w:pPr>
        <w:jc w:val="both"/>
        <w:rPr>
          <w:bCs/>
          <w:noProof/>
        </w:rPr>
      </w:pPr>
      <w:r w:rsidRPr="00802841">
        <w:rPr>
          <w:bCs/>
          <w:noProof/>
        </w:rPr>
        <w:t>Se mencionarán los problemas y dificultades presentados durante el desarrollo del proyecto, haciéndose énfasis en las soluciones.</w:t>
      </w:r>
    </w:p>
    <w:p w14:paraId="3211E8C7" w14:textId="77777777" w:rsidR="00802841" w:rsidRPr="00802841" w:rsidRDefault="00802841" w:rsidP="00802841">
      <w:pPr>
        <w:jc w:val="both"/>
        <w:rPr>
          <w:bCs/>
          <w:noProof/>
        </w:rPr>
      </w:pPr>
    </w:p>
    <w:p w14:paraId="741BF088" w14:textId="31FA484B" w:rsidR="00802841" w:rsidRPr="00802841" w:rsidRDefault="00802841" w:rsidP="00802841">
      <w:pPr>
        <w:jc w:val="both"/>
        <w:rPr>
          <w:bCs/>
          <w:noProof/>
        </w:rPr>
      </w:pPr>
      <w:r w:rsidRPr="00802841">
        <w:rPr>
          <w:bCs/>
          <w:noProof/>
        </w:rPr>
        <w:t>La alteración de las cadenas de suministro durante la pandemia encareció y limitó la disponibilidad de los suministros requeridos para la realización del proyecto; particularmen</w:t>
      </w:r>
      <w:r w:rsidR="00AC53FA">
        <w:rPr>
          <w:bCs/>
          <w:noProof/>
        </w:rPr>
        <w:t xml:space="preserve">te, el óxido de deuterio (OD). </w:t>
      </w:r>
      <w:r w:rsidRPr="00802841">
        <w:rPr>
          <w:bCs/>
          <w:noProof/>
        </w:rPr>
        <w:t>Actualmente, el OD se encuentra en tránsito hacia México, asímismo el OIEA proporcionará equipamiento a todas las contrapartes y éste también se encuentra en trámite.</w:t>
      </w:r>
    </w:p>
    <w:p w14:paraId="51F6998C" w14:textId="6EE7943B" w:rsidR="00134452" w:rsidRDefault="00802841" w:rsidP="00802841">
      <w:pPr>
        <w:jc w:val="both"/>
        <w:rPr>
          <w:bCs/>
          <w:noProof/>
        </w:rPr>
      </w:pPr>
      <w:r w:rsidRPr="00802841">
        <w:rPr>
          <w:bCs/>
          <w:noProof/>
        </w:rPr>
        <w:t>La gestión para la aprobación por el comité de ética se encuentra en curso.</w:t>
      </w:r>
    </w:p>
    <w:p w14:paraId="09EEC6F8" w14:textId="77777777" w:rsidR="007864D1" w:rsidRPr="00134452" w:rsidRDefault="007864D1" w:rsidP="00802841">
      <w:pPr>
        <w:jc w:val="both"/>
        <w:rPr>
          <w:bCs/>
          <w:noProof/>
        </w:rPr>
      </w:pPr>
    </w:p>
    <w:p w14:paraId="5B2579F4" w14:textId="77777777" w:rsidR="00627F2E" w:rsidRDefault="00627F2E" w:rsidP="00627F2E">
      <w:pPr>
        <w:jc w:val="both"/>
      </w:pPr>
      <w:r>
        <w:rPr>
          <w:b/>
          <w:color w:val="000000"/>
          <w:lang w:val="es-MX"/>
        </w:rPr>
        <w:t>RLA/6/090</w:t>
      </w:r>
      <w:r w:rsidRPr="002C7E88">
        <w:rPr>
          <w:b/>
          <w:color w:val="000000"/>
          <w:lang w:val="es-MX"/>
        </w:rPr>
        <w:t xml:space="preserve"> </w:t>
      </w:r>
      <w:r w:rsidRPr="007B66B3">
        <w:rPr>
          <w:b/>
        </w:rPr>
        <w:t xml:space="preserve">Fortalecimiento de la gestión de la radioterapia para el tratamiento del cáncer </w:t>
      </w:r>
      <w:proofErr w:type="spellStart"/>
      <w:r w:rsidRPr="007B66B3">
        <w:rPr>
          <w:b/>
        </w:rPr>
        <w:t>cervicouterino</w:t>
      </w:r>
      <w:proofErr w:type="spellEnd"/>
      <w:r w:rsidRPr="007B66B3">
        <w:rPr>
          <w:b/>
        </w:rPr>
        <w:t xml:space="preserve"> en América Latina y el Caribe (ARCAL CLXXXII</w:t>
      </w:r>
      <w:r w:rsidRPr="00F13A96">
        <w:t xml:space="preserve">) </w:t>
      </w:r>
      <w:r>
        <w:t>–</w:t>
      </w:r>
      <w:r w:rsidRPr="00F13A96">
        <w:t xml:space="preserve"> </w:t>
      </w:r>
      <w:proofErr w:type="spellStart"/>
      <w:r>
        <w:rPr>
          <w:i/>
        </w:rPr>
        <w:t>Strengthening</w:t>
      </w:r>
      <w:proofErr w:type="spellEnd"/>
      <w:r>
        <w:rPr>
          <w:i/>
        </w:rPr>
        <w:t xml:space="preserve"> </w:t>
      </w:r>
      <w:proofErr w:type="spellStart"/>
      <w:r>
        <w:rPr>
          <w:i/>
        </w:rPr>
        <w:t>radiotherapy</w:t>
      </w:r>
      <w:proofErr w:type="spellEnd"/>
      <w:r>
        <w:rPr>
          <w:i/>
        </w:rPr>
        <w:t xml:space="preserve"> </w:t>
      </w:r>
      <w:proofErr w:type="spellStart"/>
      <w:r>
        <w:rPr>
          <w:i/>
        </w:rPr>
        <w:t>management</w:t>
      </w:r>
      <w:proofErr w:type="spellEnd"/>
      <w:r>
        <w:rPr>
          <w:i/>
        </w:rPr>
        <w:t xml:space="preserve"> </w:t>
      </w:r>
      <w:proofErr w:type="spellStart"/>
      <w:r>
        <w:rPr>
          <w:i/>
        </w:rPr>
        <w:t>for</w:t>
      </w:r>
      <w:proofErr w:type="spellEnd"/>
      <w:r>
        <w:rPr>
          <w:i/>
        </w:rPr>
        <w:t xml:space="preserve"> </w:t>
      </w:r>
      <w:proofErr w:type="spellStart"/>
      <w:r>
        <w:rPr>
          <w:i/>
        </w:rPr>
        <w:t>the</w:t>
      </w:r>
      <w:proofErr w:type="spellEnd"/>
      <w:r>
        <w:rPr>
          <w:i/>
        </w:rPr>
        <w:t xml:space="preserve"> </w:t>
      </w:r>
      <w:proofErr w:type="spellStart"/>
      <w:r>
        <w:rPr>
          <w:i/>
        </w:rPr>
        <w:t>treatement</w:t>
      </w:r>
      <w:proofErr w:type="spellEnd"/>
      <w:r>
        <w:rPr>
          <w:i/>
        </w:rPr>
        <w:t xml:space="preserve"> of cervical cáncer in </w:t>
      </w:r>
      <w:proofErr w:type="spellStart"/>
      <w:r>
        <w:rPr>
          <w:i/>
        </w:rPr>
        <w:t>Latin</w:t>
      </w:r>
      <w:proofErr w:type="spellEnd"/>
      <w:r>
        <w:rPr>
          <w:i/>
        </w:rPr>
        <w:t xml:space="preserve"> </w:t>
      </w:r>
      <w:proofErr w:type="spellStart"/>
      <w:r>
        <w:rPr>
          <w:i/>
        </w:rPr>
        <w:t>America</w:t>
      </w:r>
      <w:proofErr w:type="spellEnd"/>
      <w:r>
        <w:rPr>
          <w:i/>
        </w:rPr>
        <w:t xml:space="preserve"> and </w:t>
      </w:r>
      <w:proofErr w:type="spellStart"/>
      <w:r>
        <w:rPr>
          <w:i/>
        </w:rPr>
        <w:t>the</w:t>
      </w:r>
      <w:proofErr w:type="spellEnd"/>
      <w:r>
        <w:rPr>
          <w:i/>
        </w:rPr>
        <w:t xml:space="preserve"> </w:t>
      </w:r>
      <w:proofErr w:type="spellStart"/>
      <w:r>
        <w:rPr>
          <w:i/>
        </w:rPr>
        <w:t>Caribbean</w:t>
      </w:r>
      <w:proofErr w:type="spellEnd"/>
      <w:r>
        <w:t>)</w:t>
      </w:r>
      <w:r w:rsidRPr="00F13A96">
        <w:t>.</w:t>
      </w:r>
    </w:p>
    <w:p w14:paraId="47C46DA4" w14:textId="77777777" w:rsidR="00627F2E" w:rsidRDefault="00627F2E" w:rsidP="00627F2E">
      <w:pPr>
        <w:jc w:val="both"/>
      </w:pPr>
    </w:p>
    <w:p w14:paraId="653F00E3" w14:textId="77777777" w:rsidR="009E5745" w:rsidRPr="009E5745" w:rsidRDefault="009E5745" w:rsidP="009E5745">
      <w:pPr>
        <w:spacing w:after="200"/>
        <w:jc w:val="both"/>
        <w:rPr>
          <w:b/>
          <w:color w:val="FF0000"/>
        </w:rPr>
      </w:pPr>
      <w:r w:rsidRPr="009E5745">
        <w:rPr>
          <w:b/>
          <w:color w:val="FF0000"/>
        </w:rPr>
        <w:t>NO PRESENTÓ INFORME DE ACTIVIDADES</w:t>
      </w:r>
    </w:p>
    <w:p w14:paraId="245E0826" w14:textId="77777777" w:rsidR="00627F2E" w:rsidRDefault="00627F2E" w:rsidP="00627F2E">
      <w:pPr>
        <w:jc w:val="both"/>
      </w:pPr>
      <w:r w:rsidRPr="002C7E88">
        <w:rPr>
          <w:b/>
          <w:color w:val="000000"/>
          <w:lang w:val="es-MX"/>
        </w:rPr>
        <w:lastRenderedPageBreak/>
        <w:t xml:space="preserve">RLA/7/026 </w:t>
      </w:r>
      <w:r w:rsidRPr="002C7E88">
        <w:rPr>
          <w:b/>
        </w:rPr>
        <w:t xml:space="preserve">Evaluación de la contaminación ambiental orgánica e inorgánica en medios acuáticos y de sus efectos en el riesgo de cianobacterias que producen </w:t>
      </w:r>
      <w:proofErr w:type="spellStart"/>
      <w:r w:rsidRPr="002C7E88">
        <w:rPr>
          <w:b/>
        </w:rPr>
        <w:t>cianotoxina</w:t>
      </w:r>
      <w:proofErr w:type="spellEnd"/>
      <w:r w:rsidRPr="00F13A96">
        <w:t xml:space="preserve"> (</w:t>
      </w:r>
      <w:r w:rsidRPr="002C7E88">
        <w:rPr>
          <w:b/>
        </w:rPr>
        <w:t>ARCAL CLXXVIII</w:t>
      </w:r>
      <w:r w:rsidRPr="00F13A96">
        <w:t xml:space="preserve">) </w:t>
      </w:r>
      <w:r>
        <w:t>–</w:t>
      </w:r>
      <w:r w:rsidRPr="00F13A96">
        <w:t xml:space="preserve"> </w:t>
      </w:r>
      <w:proofErr w:type="spellStart"/>
      <w:r w:rsidRPr="00A0216D">
        <w:rPr>
          <w:i/>
        </w:rPr>
        <w:t>Evaluating</w:t>
      </w:r>
      <w:proofErr w:type="spellEnd"/>
      <w:r w:rsidRPr="00A0216D">
        <w:rPr>
          <w:i/>
        </w:rPr>
        <w:t xml:space="preserve"> </w:t>
      </w:r>
      <w:proofErr w:type="spellStart"/>
      <w:r>
        <w:rPr>
          <w:i/>
        </w:rPr>
        <w:t>organic</w:t>
      </w:r>
      <w:proofErr w:type="spellEnd"/>
      <w:r>
        <w:rPr>
          <w:i/>
        </w:rPr>
        <w:t xml:space="preserve"> and </w:t>
      </w:r>
      <w:proofErr w:type="spellStart"/>
      <w:r>
        <w:rPr>
          <w:i/>
        </w:rPr>
        <w:t>inorganic</w:t>
      </w:r>
      <w:proofErr w:type="spellEnd"/>
      <w:r>
        <w:rPr>
          <w:i/>
        </w:rPr>
        <w:t xml:space="preserve"> </w:t>
      </w:r>
      <w:proofErr w:type="spellStart"/>
      <w:r>
        <w:rPr>
          <w:i/>
        </w:rPr>
        <w:t>environmental</w:t>
      </w:r>
      <w:proofErr w:type="spellEnd"/>
      <w:r>
        <w:rPr>
          <w:i/>
        </w:rPr>
        <w:t xml:space="preserve"> </w:t>
      </w:r>
      <w:proofErr w:type="spellStart"/>
      <w:r>
        <w:rPr>
          <w:i/>
        </w:rPr>
        <w:t>pollution</w:t>
      </w:r>
      <w:proofErr w:type="spellEnd"/>
      <w:r>
        <w:rPr>
          <w:i/>
        </w:rPr>
        <w:t xml:space="preserve"> in </w:t>
      </w:r>
      <w:proofErr w:type="spellStart"/>
      <w:r>
        <w:rPr>
          <w:i/>
        </w:rPr>
        <w:t>aquatic</w:t>
      </w:r>
      <w:proofErr w:type="spellEnd"/>
      <w:r>
        <w:rPr>
          <w:i/>
        </w:rPr>
        <w:t xml:space="preserve"> </w:t>
      </w:r>
      <w:proofErr w:type="spellStart"/>
      <w:r>
        <w:rPr>
          <w:i/>
        </w:rPr>
        <w:t>environments</w:t>
      </w:r>
      <w:proofErr w:type="spellEnd"/>
      <w:r>
        <w:rPr>
          <w:i/>
        </w:rPr>
        <w:t xml:space="preserve"> and </w:t>
      </w:r>
      <w:proofErr w:type="spellStart"/>
      <w:r>
        <w:rPr>
          <w:i/>
        </w:rPr>
        <w:t>their</w:t>
      </w:r>
      <w:proofErr w:type="spellEnd"/>
      <w:r>
        <w:rPr>
          <w:i/>
        </w:rPr>
        <w:t xml:space="preserve"> impacto n </w:t>
      </w:r>
      <w:proofErr w:type="spellStart"/>
      <w:r>
        <w:rPr>
          <w:i/>
        </w:rPr>
        <w:t>the</w:t>
      </w:r>
      <w:proofErr w:type="spellEnd"/>
      <w:r>
        <w:rPr>
          <w:i/>
        </w:rPr>
        <w:t xml:space="preserve"> </w:t>
      </w:r>
      <w:proofErr w:type="spellStart"/>
      <w:r>
        <w:rPr>
          <w:i/>
        </w:rPr>
        <w:t>risk</w:t>
      </w:r>
      <w:proofErr w:type="spellEnd"/>
      <w:r>
        <w:rPr>
          <w:i/>
        </w:rPr>
        <w:t xml:space="preserve"> of </w:t>
      </w:r>
      <w:proofErr w:type="spellStart"/>
      <w:r>
        <w:rPr>
          <w:i/>
        </w:rPr>
        <w:t>cyanotoxin-producing</w:t>
      </w:r>
      <w:proofErr w:type="spellEnd"/>
      <w:r>
        <w:rPr>
          <w:i/>
        </w:rPr>
        <w:t xml:space="preserve"> </w:t>
      </w:r>
      <w:proofErr w:type="spellStart"/>
      <w:r>
        <w:rPr>
          <w:i/>
        </w:rPr>
        <w:t>cyanobacteria</w:t>
      </w:r>
      <w:proofErr w:type="spellEnd"/>
      <w:r>
        <w:t>)</w:t>
      </w:r>
      <w:r w:rsidRPr="00F13A96">
        <w:t>.</w:t>
      </w:r>
    </w:p>
    <w:p w14:paraId="1F88DD6C" w14:textId="77777777" w:rsidR="00627F2E" w:rsidRDefault="00627F2E" w:rsidP="00627F2E">
      <w:pPr>
        <w:jc w:val="both"/>
      </w:pPr>
    </w:p>
    <w:p w14:paraId="60A3409D" w14:textId="77777777" w:rsidR="00627F2E" w:rsidRPr="002F5B45" w:rsidRDefault="00627F2E" w:rsidP="00627F2E">
      <w:pPr>
        <w:jc w:val="both"/>
        <w:rPr>
          <w:lang w:val="es-419"/>
        </w:rPr>
      </w:pPr>
      <w:r>
        <w:rPr>
          <w:b/>
        </w:rPr>
        <w:t>Objetivo</w:t>
      </w:r>
      <w:r w:rsidRPr="008F4363">
        <w:rPr>
          <w:b/>
        </w:rPr>
        <w:t>:</w:t>
      </w:r>
      <w:r>
        <w:rPr>
          <w:b/>
        </w:rPr>
        <w:t xml:space="preserve"> </w:t>
      </w:r>
      <w:r w:rsidRPr="002F5B45">
        <w:rPr>
          <w:lang w:val="es-419"/>
        </w:rPr>
        <w:t>Fortalecimiento de la gobernanza y la gestión sostenible en ríos, lagos y embalses de ALC</w:t>
      </w:r>
      <w:r>
        <w:rPr>
          <w:lang w:val="es-419"/>
        </w:rPr>
        <w:t>.</w:t>
      </w:r>
    </w:p>
    <w:p w14:paraId="45B620C6" w14:textId="77777777" w:rsidR="00B35834" w:rsidRPr="00B35834" w:rsidRDefault="00B35834" w:rsidP="00B35834">
      <w:pPr>
        <w:jc w:val="both"/>
        <w:rPr>
          <w:bCs/>
          <w:noProof/>
          <w:lang w:val="es-419"/>
        </w:rPr>
      </w:pPr>
      <w:r w:rsidRPr="00B35834">
        <w:rPr>
          <w:bCs/>
          <w:noProof/>
          <w:lang w:val="es-419"/>
        </w:rPr>
        <w:t>La presente investigación pretende evaluar el impacto ambiental, el grado de eutrofización y la potencial producción de cianotoxinas por cianobacterias en la Bahía del Tóbari, Sonora, México. Ésto hipotéticamente propiciado por la lixiviación de fertilizantes en una de las regiones más importantes de producción agrícola en México, el Valle del Yaqui, y campos circundantes, así como también por la entrada de efluentes de aguas residuales urbanas y otros sectores productivos.</w:t>
      </w:r>
    </w:p>
    <w:p w14:paraId="368A0942" w14:textId="77142FCE" w:rsidR="000D3FF2" w:rsidRPr="00627F2E" w:rsidRDefault="00B35834" w:rsidP="00B35834">
      <w:pPr>
        <w:jc w:val="both"/>
        <w:rPr>
          <w:bCs/>
          <w:noProof/>
          <w:lang w:val="es-419"/>
        </w:rPr>
      </w:pPr>
      <w:r w:rsidRPr="00B35834">
        <w:rPr>
          <w:bCs/>
          <w:noProof/>
          <w:lang w:val="es-419"/>
        </w:rPr>
        <w:t>Se determinará i) el estado trófico del cuerpo de agua mediante la medición de nitrato, nitrito, nitrógeno total, NH4, fósforo total, y clorofila a; ii) la población y diversidad de cianobacterias presentes mediante microbiología y biología molecular; iii) la determinación de las cianotoxinas potencialmente producidas por los aislados mediante bioinformática y biología molecular; iv) la determinación empírica de las cianotoxinas producidas; y v) el rastreo isotópico de las fuentes de aguas que se disponen en la bahía.</w:t>
      </w:r>
    </w:p>
    <w:p w14:paraId="6891EA29" w14:textId="77777777" w:rsidR="000D3FF2" w:rsidRDefault="000D3FF2" w:rsidP="002C7E88">
      <w:pPr>
        <w:jc w:val="both"/>
        <w:rPr>
          <w:bCs/>
          <w:noProof/>
          <w:lang w:val="es-419"/>
        </w:rPr>
      </w:pPr>
    </w:p>
    <w:p w14:paraId="2BDBDA8D" w14:textId="77777777" w:rsidR="00B35834" w:rsidRPr="00134452" w:rsidRDefault="00B35834" w:rsidP="00B35834">
      <w:pPr>
        <w:jc w:val="both"/>
        <w:rPr>
          <w:b/>
          <w:bCs/>
          <w:noProof/>
        </w:rPr>
      </w:pPr>
      <w:r w:rsidRPr="00134452">
        <w:rPr>
          <w:b/>
          <w:bCs/>
          <w:noProof/>
        </w:rPr>
        <w:t>a)</w:t>
      </w:r>
      <w:r w:rsidRPr="00134452">
        <w:rPr>
          <w:b/>
          <w:bCs/>
          <w:noProof/>
        </w:rPr>
        <w:tab/>
        <w:t>Participación del coordinador de proyecto (Reuniones de coordinación, talleres, y grupos de trabajo).</w:t>
      </w:r>
    </w:p>
    <w:p w14:paraId="1FEEEBE1" w14:textId="77777777" w:rsidR="00B35834" w:rsidRPr="00B35834" w:rsidRDefault="00B35834" w:rsidP="002C7E88">
      <w:pPr>
        <w:jc w:val="both"/>
        <w:rPr>
          <w:bCs/>
          <w:noProof/>
        </w:rPr>
      </w:pPr>
    </w:p>
    <w:p w14:paraId="745F12E5" w14:textId="4BE5DD99" w:rsidR="00B35834" w:rsidRDefault="00B35834" w:rsidP="002C7E88">
      <w:pPr>
        <w:jc w:val="both"/>
        <w:rPr>
          <w:bCs/>
          <w:noProof/>
        </w:rPr>
      </w:pPr>
      <w:r>
        <w:rPr>
          <w:bCs/>
          <w:noProof/>
        </w:rPr>
        <w:t xml:space="preserve">1.- </w:t>
      </w:r>
      <w:r w:rsidRPr="00B35834">
        <w:rPr>
          <w:bCs/>
          <w:noProof/>
        </w:rPr>
        <w:t>Taller Regional sobre Armonización de metodologías de Muestreo y Análisis de Variables Fisicoquímicas para la Definición de la Calidad y Estado Trófico de los Cuerpos de Agua, realizado en la Ciudad de Panamá del 28 de noviembre al 05 diciembre de 2022.</w:t>
      </w:r>
    </w:p>
    <w:p w14:paraId="63B01938" w14:textId="75B14C3F" w:rsidR="00B35834" w:rsidRDefault="00B35834" w:rsidP="002C7E88">
      <w:pPr>
        <w:jc w:val="both"/>
        <w:rPr>
          <w:bCs/>
          <w:noProof/>
        </w:rPr>
      </w:pPr>
      <w:r>
        <w:rPr>
          <w:bCs/>
          <w:noProof/>
        </w:rPr>
        <w:t xml:space="preserve">2.- </w:t>
      </w:r>
      <w:r w:rsidRPr="00B35834">
        <w:rPr>
          <w:bCs/>
          <w:noProof/>
        </w:rPr>
        <w:t>María Fernanda Ávila Mascareño, estudiante de Maestría asistió al Taller Regional sobre Armonización de metodologías de Muestreo y Análisis de Variables Fisicoquímicas para la Definición de la Calidad y Estado Trófico de los Cuerpos de Agua, realizado en la Ciudad de Panamá del 28 de noviembre al 05 diciembre de 2022.</w:t>
      </w:r>
    </w:p>
    <w:p w14:paraId="06F97BD2" w14:textId="77777777" w:rsidR="004E64D6" w:rsidRDefault="004E64D6" w:rsidP="004E64D6">
      <w:pPr>
        <w:jc w:val="center"/>
        <w:rPr>
          <w:sz w:val="20"/>
        </w:rPr>
      </w:pPr>
      <w:r>
        <w:rPr>
          <w:noProof/>
          <w:sz w:val="20"/>
          <w:lang w:val="es-MX"/>
        </w:rPr>
        <w:lastRenderedPageBreak/>
        <w:drawing>
          <wp:inline distT="0" distB="0" distL="0" distR="0" wp14:anchorId="1157134B" wp14:editId="548BE941">
            <wp:extent cx="2154240" cy="2880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4240" cy="2880000"/>
                    </a:xfrm>
                    <a:prstGeom prst="rect">
                      <a:avLst/>
                    </a:prstGeom>
                    <a:noFill/>
                    <a:ln>
                      <a:noFill/>
                    </a:ln>
                  </pic:spPr>
                </pic:pic>
              </a:graphicData>
            </a:graphic>
          </wp:inline>
        </w:drawing>
      </w:r>
    </w:p>
    <w:p w14:paraId="2C0FE093" w14:textId="1F9D9AFC" w:rsidR="004E64D6" w:rsidRPr="009E5745" w:rsidRDefault="009E5745" w:rsidP="004E64D6">
      <w:pPr>
        <w:jc w:val="center"/>
      </w:pPr>
      <w:r w:rsidRPr="00DA3FE9">
        <w:rPr>
          <w:b/>
          <w:lang w:val="es-MX"/>
        </w:rPr>
        <w:t>Figura 1</w:t>
      </w:r>
      <w:r w:rsidR="008D037E">
        <w:rPr>
          <w:b/>
          <w:lang w:val="es-MX"/>
        </w:rPr>
        <w:t>9</w:t>
      </w:r>
      <w:r>
        <w:rPr>
          <w:b/>
          <w:lang w:val="es-MX"/>
        </w:rPr>
        <w:t xml:space="preserve">. </w:t>
      </w:r>
      <w:r w:rsidR="004E64D6" w:rsidRPr="009E5745">
        <w:rPr>
          <w:noProof/>
        </w:rPr>
        <w:t>Participantes del Taller Regional sobre Armonización de metodologías de Muestreo y Análisis de Variables Fisicoquímicas para la Definición de la Calidad y Estado Trófico de los Cuerpos de Agua, Panamá</w:t>
      </w:r>
    </w:p>
    <w:p w14:paraId="4FBFD198" w14:textId="77777777" w:rsidR="00B35834" w:rsidRDefault="00B35834" w:rsidP="002C7E88">
      <w:pPr>
        <w:jc w:val="both"/>
        <w:rPr>
          <w:bCs/>
          <w:noProof/>
        </w:rPr>
      </w:pPr>
    </w:p>
    <w:p w14:paraId="519EFCED" w14:textId="77777777" w:rsidR="00B35834" w:rsidRPr="00B35834" w:rsidRDefault="00B35834" w:rsidP="00B35834">
      <w:pPr>
        <w:jc w:val="both"/>
        <w:rPr>
          <w:b/>
          <w:bCs/>
          <w:noProof/>
        </w:rPr>
      </w:pPr>
      <w:r w:rsidRPr="00B35834">
        <w:rPr>
          <w:b/>
          <w:bCs/>
          <w:noProof/>
        </w:rPr>
        <w:t>2.- IMPACTO DE LAS ACTIVIDADES DE PROYECTO EN EL PAÍS</w:t>
      </w:r>
    </w:p>
    <w:p w14:paraId="5B59FC38" w14:textId="77777777" w:rsidR="00B35834" w:rsidRPr="00B35834" w:rsidRDefault="00B35834" w:rsidP="00B35834">
      <w:pPr>
        <w:jc w:val="both"/>
        <w:rPr>
          <w:bCs/>
          <w:noProof/>
        </w:rPr>
      </w:pPr>
    </w:p>
    <w:p w14:paraId="262DCE4E" w14:textId="77777777" w:rsidR="00B35834" w:rsidRPr="00B35834" w:rsidRDefault="00B35834" w:rsidP="00B35834">
      <w:pPr>
        <w:jc w:val="both"/>
        <w:rPr>
          <w:bCs/>
          <w:noProof/>
        </w:rPr>
      </w:pPr>
      <w:r w:rsidRPr="00B35834">
        <w:rPr>
          <w:bCs/>
          <w:noProof/>
        </w:rPr>
        <w:t>En este primer año, debido a los trabajos desarrollados se ha logrado establecer colaboraciones con habitantes del sitio de estudio para un muestreo eficiente. Además, se ha conformado un equipo de trabajo transdisciplinario para la ejecución  exitosa del proyecto. Además, se ha iniciado las capacitaciones sobre las técnicas que se emplearan para el logro de los objetivos, así como el desarrollo de muestreos preliminares.</w:t>
      </w:r>
    </w:p>
    <w:p w14:paraId="465057A2" w14:textId="77777777" w:rsidR="00B35834" w:rsidRPr="00B35834" w:rsidRDefault="00B35834" w:rsidP="00B35834">
      <w:pPr>
        <w:jc w:val="both"/>
        <w:rPr>
          <w:bCs/>
          <w:noProof/>
        </w:rPr>
      </w:pPr>
    </w:p>
    <w:p w14:paraId="133EBEC4" w14:textId="77777777" w:rsidR="00B35834" w:rsidRPr="00B35834" w:rsidRDefault="00B35834" w:rsidP="00B35834">
      <w:pPr>
        <w:jc w:val="both"/>
        <w:rPr>
          <w:b/>
          <w:bCs/>
          <w:noProof/>
        </w:rPr>
      </w:pPr>
      <w:r w:rsidRPr="00B35834">
        <w:rPr>
          <w:b/>
          <w:bCs/>
          <w:noProof/>
        </w:rPr>
        <w:t>3.- RESULTADOS</w:t>
      </w:r>
    </w:p>
    <w:p w14:paraId="692921AB" w14:textId="77777777" w:rsidR="00B35834" w:rsidRPr="00B35834" w:rsidRDefault="00B35834" w:rsidP="00B35834">
      <w:pPr>
        <w:jc w:val="both"/>
        <w:rPr>
          <w:bCs/>
          <w:noProof/>
        </w:rPr>
      </w:pPr>
      <w:r w:rsidRPr="00B35834">
        <w:rPr>
          <w:bCs/>
          <w:noProof/>
        </w:rPr>
        <w:t>•</w:t>
      </w:r>
      <w:r w:rsidRPr="00B35834">
        <w:rPr>
          <w:bCs/>
          <w:noProof/>
        </w:rPr>
        <w:tab/>
        <w:t>Se realizó un análisis de la concentraciones de clorofila en la Bahía del Tóbari de los años 2017-2022 mediante imágenes del instrumento Aqua MODIS a una resolución de 1000m, cada 8 días (https://oceancolor.gsfc.nasa.gov/data/aqua/).</w:t>
      </w:r>
    </w:p>
    <w:p w14:paraId="69FD8D5D" w14:textId="77777777" w:rsidR="00B35834" w:rsidRPr="00B35834" w:rsidRDefault="00B35834" w:rsidP="00B35834">
      <w:pPr>
        <w:jc w:val="both"/>
        <w:rPr>
          <w:bCs/>
          <w:noProof/>
        </w:rPr>
      </w:pPr>
      <w:r w:rsidRPr="00B35834">
        <w:rPr>
          <w:bCs/>
          <w:noProof/>
        </w:rPr>
        <w:t>•</w:t>
      </w:r>
      <w:r w:rsidRPr="00B35834">
        <w:rPr>
          <w:bCs/>
          <w:noProof/>
        </w:rPr>
        <w:tab/>
        <w:t>Utilizado el análisis anterior se determinaron los puntos máximos de concentración de clorofila, mismos que concuerdan con los periodos de riego posterior a las fertilizaciones del cultivo de trigo en el Valle del Yaqui, lo que sugiere que la proliferación de biomasa productora de clorofila en la Bahía está asociada al ingreso de lixiviados del sector agrícola. Con base en el análisis mencionado se realizó la calendarización de 4 puntos de muestreo durante el año.</w:t>
      </w:r>
    </w:p>
    <w:p w14:paraId="3F25065F" w14:textId="77777777" w:rsidR="00B35834" w:rsidRPr="00B35834" w:rsidRDefault="00B35834" w:rsidP="00B35834">
      <w:pPr>
        <w:jc w:val="both"/>
        <w:rPr>
          <w:bCs/>
          <w:noProof/>
        </w:rPr>
      </w:pPr>
      <w:r w:rsidRPr="00B35834">
        <w:rPr>
          <w:bCs/>
          <w:noProof/>
        </w:rPr>
        <w:t>•</w:t>
      </w:r>
      <w:r w:rsidRPr="00B35834">
        <w:rPr>
          <w:bCs/>
          <w:noProof/>
        </w:rPr>
        <w:tab/>
        <w:t>Se realizó un reconocimiento del sitio de estudio con el fin de determinar las limitantes y atenderlas. En dicho reconocimiento se colectaron 2 muestras del cuerpo de agua las cuales fueron utilizadas para la estandarización del proceso de aislamiento e identificación microbiológica y molecular.</w:t>
      </w:r>
    </w:p>
    <w:p w14:paraId="0A723F56" w14:textId="77777777" w:rsidR="00B35834" w:rsidRPr="00B35834" w:rsidRDefault="00B35834" w:rsidP="00B35834">
      <w:pPr>
        <w:jc w:val="both"/>
        <w:rPr>
          <w:bCs/>
          <w:noProof/>
        </w:rPr>
      </w:pPr>
      <w:r w:rsidRPr="00B35834">
        <w:rPr>
          <w:bCs/>
          <w:noProof/>
        </w:rPr>
        <w:t>•</w:t>
      </w:r>
      <w:r w:rsidRPr="00B35834">
        <w:rPr>
          <w:bCs/>
          <w:noProof/>
        </w:rPr>
        <w:tab/>
        <w:t>Se estandarizó el proceso de aislamiento de cianobacterias mediante el enriquecimiento de la muestra utilizado medio líquido BG-11, posteriormente plaqueado en agar-agua y finalmente aislado en medio sólido BG-11.</w:t>
      </w:r>
    </w:p>
    <w:p w14:paraId="5BF46B08" w14:textId="77777777" w:rsidR="00B35834" w:rsidRPr="00B35834" w:rsidRDefault="00B35834" w:rsidP="00B35834">
      <w:pPr>
        <w:jc w:val="both"/>
        <w:rPr>
          <w:bCs/>
          <w:noProof/>
        </w:rPr>
      </w:pPr>
      <w:r w:rsidRPr="00B35834">
        <w:rPr>
          <w:bCs/>
          <w:noProof/>
        </w:rPr>
        <w:lastRenderedPageBreak/>
        <w:t>•</w:t>
      </w:r>
      <w:r w:rsidRPr="00B35834">
        <w:rPr>
          <w:bCs/>
          <w:noProof/>
        </w:rPr>
        <w:tab/>
        <w:t>Con los aislados resultantes fue estandarizado el protocolo de extracción de ADN genómico con fines de secuenciación y afiliación taxonómica.</w:t>
      </w:r>
    </w:p>
    <w:p w14:paraId="4ABAF2DD" w14:textId="77777777" w:rsidR="00B35834" w:rsidRPr="00B35834" w:rsidRDefault="00B35834" w:rsidP="00B35834">
      <w:pPr>
        <w:jc w:val="both"/>
        <w:rPr>
          <w:bCs/>
          <w:noProof/>
        </w:rPr>
      </w:pPr>
    </w:p>
    <w:p w14:paraId="0103E3C7" w14:textId="77777777" w:rsidR="00B35834" w:rsidRPr="00B35834" w:rsidRDefault="00B35834" w:rsidP="00B35834">
      <w:pPr>
        <w:jc w:val="both"/>
        <w:rPr>
          <w:b/>
          <w:bCs/>
          <w:noProof/>
        </w:rPr>
      </w:pPr>
      <w:r w:rsidRPr="00B35834">
        <w:rPr>
          <w:b/>
          <w:bCs/>
          <w:noProof/>
        </w:rPr>
        <w:t>4.- DIFICULTADES Y PROBLEMAS PRESENTADOS DURANTE LA MARCHA DEL PROYECTO</w:t>
      </w:r>
    </w:p>
    <w:p w14:paraId="2FC72864" w14:textId="0D45F475" w:rsidR="00B35834" w:rsidRDefault="00B35834" w:rsidP="00B35834">
      <w:pPr>
        <w:jc w:val="both"/>
        <w:rPr>
          <w:bCs/>
          <w:noProof/>
        </w:rPr>
      </w:pPr>
      <w:r w:rsidRPr="00B35834">
        <w:rPr>
          <w:bCs/>
          <w:noProof/>
        </w:rPr>
        <w:t>No se presentaron problemas durante el periodo.</w:t>
      </w:r>
    </w:p>
    <w:p w14:paraId="00FE1AE7" w14:textId="77777777" w:rsidR="004E64D6" w:rsidRDefault="004E64D6" w:rsidP="00B35834">
      <w:pPr>
        <w:jc w:val="both"/>
        <w:rPr>
          <w:bCs/>
          <w:noProof/>
        </w:rPr>
      </w:pPr>
    </w:p>
    <w:p w14:paraId="6C06890D" w14:textId="452C8CF5" w:rsidR="00B35834" w:rsidRDefault="00B35834" w:rsidP="00B35834">
      <w:pPr>
        <w:jc w:val="center"/>
        <w:rPr>
          <w:bCs/>
          <w:noProof/>
        </w:rPr>
      </w:pPr>
      <w:r>
        <w:rPr>
          <w:noProof/>
          <w:sz w:val="20"/>
          <w:lang w:val="es-MX"/>
        </w:rPr>
        <w:drawing>
          <wp:inline distT="0" distB="0" distL="0" distR="0" wp14:anchorId="2B9A7709" wp14:editId="0A6F0E4B">
            <wp:extent cx="2206803" cy="2942402"/>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33770" cy="2978357"/>
                    </a:xfrm>
                    <a:prstGeom prst="rect">
                      <a:avLst/>
                    </a:prstGeom>
                    <a:noFill/>
                    <a:ln>
                      <a:noFill/>
                    </a:ln>
                  </pic:spPr>
                </pic:pic>
              </a:graphicData>
            </a:graphic>
          </wp:inline>
        </w:drawing>
      </w:r>
      <w:r>
        <w:rPr>
          <w:bCs/>
          <w:noProof/>
        </w:rPr>
        <w:tab/>
      </w:r>
      <w:r>
        <w:rPr>
          <w:bCs/>
          <w:noProof/>
        </w:rPr>
        <w:tab/>
      </w:r>
      <w:r>
        <w:rPr>
          <w:noProof/>
          <w:sz w:val="20"/>
          <w:lang w:val="es-MX"/>
        </w:rPr>
        <w:drawing>
          <wp:inline distT="0" distB="0" distL="0" distR="0" wp14:anchorId="59285B29" wp14:editId="34FB23BE">
            <wp:extent cx="2188388" cy="2917850"/>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6047" cy="2941396"/>
                    </a:xfrm>
                    <a:prstGeom prst="rect">
                      <a:avLst/>
                    </a:prstGeom>
                    <a:noFill/>
                    <a:ln>
                      <a:noFill/>
                    </a:ln>
                  </pic:spPr>
                </pic:pic>
              </a:graphicData>
            </a:graphic>
          </wp:inline>
        </w:drawing>
      </w:r>
    </w:p>
    <w:p w14:paraId="7DE2B3D4" w14:textId="604EE9AE" w:rsidR="00B35834" w:rsidRPr="009E5745" w:rsidRDefault="008D037E" w:rsidP="00B35834">
      <w:pPr>
        <w:jc w:val="center"/>
        <w:rPr>
          <w:noProof/>
        </w:rPr>
      </w:pPr>
      <w:r>
        <w:rPr>
          <w:b/>
          <w:lang w:val="es-MX"/>
        </w:rPr>
        <w:t>Figura 20</w:t>
      </w:r>
      <w:r w:rsidR="009E5745">
        <w:rPr>
          <w:b/>
          <w:lang w:val="es-MX"/>
        </w:rPr>
        <w:t xml:space="preserve">. </w:t>
      </w:r>
      <w:r w:rsidR="009E5745" w:rsidRPr="009E5745">
        <w:rPr>
          <w:lang w:val="es-MX"/>
        </w:rPr>
        <w:t xml:space="preserve">a) </w:t>
      </w:r>
      <w:r w:rsidR="00B35834" w:rsidRPr="009E5745">
        <w:rPr>
          <w:noProof/>
        </w:rPr>
        <w:t>Equipo de trabajo en el reconocimiento del área de estudio (27.077430, -109.939243)</w:t>
      </w:r>
    </w:p>
    <w:p w14:paraId="6CF4B9A1" w14:textId="56D3F36C" w:rsidR="00B35834" w:rsidRPr="009E5745" w:rsidRDefault="009E5745" w:rsidP="00B35834">
      <w:pPr>
        <w:jc w:val="center"/>
        <w:rPr>
          <w:noProof/>
        </w:rPr>
      </w:pPr>
      <w:r>
        <w:rPr>
          <w:noProof/>
        </w:rPr>
        <w:t>b)</w:t>
      </w:r>
      <w:r w:rsidR="00B35834" w:rsidRPr="009E5745">
        <w:rPr>
          <w:noProof/>
        </w:rPr>
        <w:t>. Bahía del Tóbari (27.077430, -109.939243)</w:t>
      </w:r>
    </w:p>
    <w:p w14:paraId="31C3EEF4" w14:textId="77777777" w:rsidR="004E64D6" w:rsidRPr="009E5745" w:rsidRDefault="004E64D6" w:rsidP="00B35834">
      <w:pPr>
        <w:jc w:val="center"/>
        <w:rPr>
          <w:noProof/>
        </w:rPr>
      </w:pPr>
    </w:p>
    <w:p w14:paraId="40D12825" w14:textId="77777777" w:rsidR="00F23652" w:rsidRPr="00783144" w:rsidRDefault="007C35C2" w:rsidP="0036018A">
      <w:pPr>
        <w:spacing w:after="200" w:line="276" w:lineRule="auto"/>
        <w:rPr>
          <w:b/>
          <w:color w:val="000000"/>
        </w:rPr>
      </w:pPr>
      <w:r>
        <w:rPr>
          <w:color w:val="000000"/>
        </w:rPr>
        <w:br w:type="page"/>
      </w:r>
      <w:r w:rsidR="00F23652" w:rsidRPr="00783144">
        <w:rPr>
          <w:b/>
          <w:color w:val="000000"/>
        </w:rPr>
        <w:lastRenderedPageBreak/>
        <w:t xml:space="preserve">4. </w:t>
      </w:r>
      <w:r w:rsidR="00F23652" w:rsidRPr="00783144">
        <w:rPr>
          <w:b/>
          <w:color w:val="000000"/>
        </w:rPr>
        <w:tab/>
        <w:t>ANEXOS</w:t>
      </w:r>
    </w:p>
    <w:p w14:paraId="32FDF9F2" w14:textId="1278A715" w:rsidR="00F23652" w:rsidRDefault="00F23652" w:rsidP="00F23652">
      <w:pPr>
        <w:spacing w:after="120"/>
        <w:ind w:left="426" w:hanging="426"/>
        <w:jc w:val="both"/>
        <w:rPr>
          <w:color w:val="000000"/>
        </w:rPr>
      </w:pPr>
      <w:r w:rsidRPr="00783144">
        <w:rPr>
          <w:color w:val="000000"/>
        </w:rPr>
        <w:t>4.</w:t>
      </w:r>
      <w:r>
        <w:rPr>
          <w:color w:val="000000"/>
        </w:rPr>
        <w:t>1</w:t>
      </w:r>
      <w:r w:rsidRPr="00783144">
        <w:rPr>
          <w:color w:val="000000"/>
        </w:rPr>
        <w:t xml:space="preserve"> Recursos aportados por el país al programa (incluye la estimación detallada según tabla de indicadores financieros en especie).</w:t>
      </w:r>
      <w:r w:rsidR="00453F17">
        <w:rPr>
          <w:color w:val="000000"/>
        </w:rPr>
        <w:t xml:space="preserve"> </w:t>
      </w:r>
      <w:r w:rsidR="00453F17" w:rsidRPr="00453F17">
        <w:rPr>
          <w:b/>
          <w:color w:val="000000"/>
        </w:rPr>
        <w:t>PROYECTOS CON EXTENSI</w:t>
      </w:r>
      <w:r w:rsidR="00453F17">
        <w:rPr>
          <w:b/>
          <w:color w:val="000000"/>
        </w:rPr>
        <w:t>Ó</w:t>
      </w:r>
      <w:r w:rsidR="00453F17" w:rsidRPr="00453F17">
        <w:rPr>
          <w:b/>
          <w:color w:val="000000"/>
        </w:rPr>
        <w:t>N 2022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3354"/>
        <w:gridCol w:w="1698"/>
      </w:tblGrid>
      <w:tr w:rsidR="008B7C74" w:rsidRPr="00783144" w14:paraId="59492BD7" w14:textId="77777777" w:rsidTr="007F2FED">
        <w:trPr>
          <w:trHeight w:val="435"/>
        </w:trPr>
        <w:tc>
          <w:tcPr>
            <w:tcW w:w="3676" w:type="dxa"/>
            <w:tcBorders>
              <w:top w:val="single" w:sz="4" w:space="0" w:color="auto"/>
              <w:left w:val="single" w:sz="4" w:space="0" w:color="auto"/>
              <w:bottom w:val="single" w:sz="4" w:space="0" w:color="auto"/>
              <w:right w:val="single" w:sz="4" w:space="0" w:color="auto"/>
            </w:tcBorders>
            <w:hideMark/>
          </w:tcPr>
          <w:p w14:paraId="546A7EF9" w14:textId="77777777" w:rsidR="008B7C74" w:rsidRPr="00783144" w:rsidRDefault="008B7C74" w:rsidP="00F264E4">
            <w:pPr>
              <w:tabs>
                <w:tab w:val="left" w:pos="720"/>
              </w:tabs>
              <w:autoSpaceDN w:val="0"/>
              <w:spacing w:after="120"/>
              <w:jc w:val="both"/>
              <w:rPr>
                <w:color w:val="000000"/>
              </w:rPr>
            </w:pPr>
            <w:r>
              <w:rPr>
                <w:color w:val="000000"/>
              </w:rPr>
              <w:t xml:space="preserve">Código y </w:t>
            </w:r>
            <w:r w:rsidRPr="00783144">
              <w:rPr>
                <w:color w:val="000000"/>
              </w:rPr>
              <w:t>Título de Proyecto</w:t>
            </w:r>
          </w:p>
        </w:tc>
        <w:tc>
          <w:tcPr>
            <w:tcW w:w="3354" w:type="dxa"/>
            <w:tcBorders>
              <w:top w:val="single" w:sz="4" w:space="0" w:color="auto"/>
              <w:left w:val="single" w:sz="4" w:space="0" w:color="auto"/>
              <w:bottom w:val="single" w:sz="4" w:space="0" w:color="auto"/>
              <w:right w:val="single" w:sz="4" w:space="0" w:color="auto"/>
            </w:tcBorders>
            <w:hideMark/>
          </w:tcPr>
          <w:p w14:paraId="1495E9EE" w14:textId="77777777" w:rsidR="008B7C74" w:rsidRPr="00783144" w:rsidRDefault="008B7C74" w:rsidP="00F264E4">
            <w:pPr>
              <w:tabs>
                <w:tab w:val="left" w:pos="720"/>
              </w:tabs>
              <w:autoSpaceDN w:val="0"/>
              <w:spacing w:after="120"/>
              <w:jc w:val="both"/>
              <w:rPr>
                <w:color w:val="000000"/>
              </w:rPr>
            </w:pPr>
            <w:r>
              <w:rPr>
                <w:color w:val="000000"/>
              </w:rPr>
              <w:t>Coordinador de</w:t>
            </w:r>
            <w:r w:rsidRPr="00783144">
              <w:rPr>
                <w:color w:val="000000"/>
              </w:rPr>
              <w:t>l Proyecto</w:t>
            </w:r>
          </w:p>
        </w:tc>
        <w:tc>
          <w:tcPr>
            <w:tcW w:w="1698" w:type="dxa"/>
            <w:tcBorders>
              <w:top w:val="single" w:sz="4" w:space="0" w:color="auto"/>
              <w:left w:val="single" w:sz="4" w:space="0" w:color="auto"/>
              <w:bottom w:val="single" w:sz="4" w:space="0" w:color="auto"/>
              <w:right w:val="single" w:sz="4" w:space="0" w:color="auto"/>
            </w:tcBorders>
            <w:hideMark/>
          </w:tcPr>
          <w:p w14:paraId="563C1046" w14:textId="77777777" w:rsidR="008B7C74" w:rsidRPr="00783144" w:rsidRDefault="008B7C74" w:rsidP="00F264E4">
            <w:r w:rsidRPr="00783144">
              <w:t>Aporte valorado</w:t>
            </w:r>
            <w:r>
              <w:t xml:space="preserve"> euros</w:t>
            </w:r>
          </w:p>
        </w:tc>
      </w:tr>
      <w:tr w:rsidR="008B7C74" w:rsidRPr="00783144" w14:paraId="352FED2D" w14:textId="77777777" w:rsidTr="007F2FED">
        <w:trPr>
          <w:trHeight w:val="435"/>
        </w:trPr>
        <w:tc>
          <w:tcPr>
            <w:tcW w:w="3676" w:type="dxa"/>
            <w:tcBorders>
              <w:top w:val="single" w:sz="4" w:space="0" w:color="auto"/>
              <w:left w:val="single" w:sz="4" w:space="0" w:color="auto"/>
              <w:bottom w:val="single" w:sz="4" w:space="0" w:color="auto"/>
              <w:right w:val="single" w:sz="4" w:space="0" w:color="auto"/>
            </w:tcBorders>
          </w:tcPr>
          <w:p w14:paraId="6723ABD9" w14:textId="77777777" w:rsidR="008B7C74" w:rsidRPr="008B7C74" w:rsidRDefault="00352F50" w:rsidP="007A33A5">
            <w:pPr>
              <w:rPr>
                <w:color w:val="000000"/>
                <w:lang w:val="en-US"/>
              </w:rPr>
            </w:pPr>
            <w:r>
              <w:rPr>
                <w:rFonts w:ascii="Montserrat" w:eastAsia="Batang" w:hAnsi="Montserrat" w:cs="Arial"/>
                <w:noProof/>
                <w:sz w:val="20"/>
                <w:szCs w:val="20"/>
                <w:lang w:val="en-US"/>
              </w:rPr>
              <w:t>ARCAL CLXXIII RLA/0/068</w:t>
            </w:r>
            <w:r w:rsidR="008B7C74" w:rsidRPr="008B7C74">
              <w:rPr>
                <w:rFonts w:ascii="Montserrat" w:hAnsi="Montserrat" w:cs="Arial"/>
                <w:noProof/>
                <w:sz w:val="20"/>
                <w:szCs w:val="20"/>
                <w:lang w:val="en-US"/>
              </w:rPr>
              <w:t xml:space="preserve"> Strengthening Regional Cooperation</w:t>
            </w:r>
          </w:p>
        </w:tc>
        <w:tc>
          <w:tcPr>
            <w:tcW w:w="3354" w:type="dxa"/>
            <w:tcBorders>
              <w:top w:val="single" w:sz="4" w:space="0" w:color="auto"/>
              <w:left w:val="single" w:sz="4" w:space="0" w:color="auto"/>
              <w:bottom w:val="single" w:sz="4" w:space="0" w:color="auto"/>
              <w:right w:val="single" w:sz="4" w:space="0" w:color="auto"/>
            </w:tcBorders>
          </w:tcPr>
          <w:p w14:paraId="5E848E61" w14:textId="77777777" w:rsidR="005E54B5" w:rsidRDefault="008B7C74" w:rsidP="005E54B5">
            <w:pPr>
              <w:tabs>
                <w:tab w:val="left" w:pos="720"/>
              </w:tabs>
              <w:autoSpaceDN w:val="0"/>
              <w:jc w:val="both"/>
              <w:rPr>
                <w:rFonts w:ascii="Montserrat" w:hAnsi="Montserrat"/>
                <w:color w:val="000000"/>
                <w:sz w:val="20"/>
                <w:szCs w:val="20"/>
              </w:rPr>
            </w:pPr>
            <w:r w:rsidRPr="00CB6EEA">
              <w:rPr>
                <w:rFonts w:ascii="Montserrat" w:hAnsi="Montserrat"/>
                <w:color w:val="000000"/>
                <w:sz w:val="20"/>
                <w:szCs w:val="20"/>
              </w:rPr>
              <w:t>Verónica Elizabeth Badillo Almaraz</w:t>
            </w:r>
          </w:p>
          <w:p w14:paraId="1E570452" w14:textId="77777777" w:rsidR="005E54B5" w:rsidRPr="005E54B5" w:rsidRDefault="005E54B5" w:rsidP="00F264E4">
            <w:pPr>
              <w:tabs>
                <w:tab w:val="left" w:pos="720"/>
              </w:tabs>
              <w:autoSpaceDN w:val="0"/>
              <w:spacing w:after="120"/>
              <w:jc w:val="both"/>
              <w:rPr>
                <w:rFonts w:ascii="Montserrat" w:hAnsi="Montserrat"/>
                <w:color w:val="000000"/>
                <w:sz w:val="20"/>
                <w:szCs w:val="20"/>
                <w:lang w:val="es-MX"/>
              </w:rPr>
            </w:pPr>
            <w:r w:rsidRPr="005A72AB">
              <w:rPr>
                <w:rFonts w:ascii="Montserrat" w:eastAsia="Batang" w:hAnsi="Montserrat" w:cs="Arial"/>
                <w:sz w:val="20"/>
                <w:szCs w:val="20"/>
                <w:lang w:val="es-MX" w:eastAsia="en-GB"/>
              </w:rPr>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0B4D728B" w14:textId="647E7C24" w:rsidR="008B7C74" w:rsidRPr="00783144" w:rsidRDefault="007A33A5" w:rsidP="00F264E4">
            <w:pPr>
              <w:jc w:val="right"/>
            </w:pPr>
            <w:r>
              <w:t>2,8</w:t>
            </w:r>
            <w:r w:rsidR="008B7C74">
              <w:t>00.00</w:t>
            </w:r>
          </w:p>
        </w:tc>
      </w:tr>
      <w:tr w:rsidR="008B7C74" w:rsidRPr="00783144" w14:paraId="1C1FA2C1" w14:textId="77777777" w:rsidTr="007F2FED">
        <w:trPr>
          <w:trHeight w:val="435"/>
        </w:trPr>
        <w:tc>
          <w:tcPr>
            <w:tcW w:w="3676" w:type="dxa"/>
            <w:tcBorders>
              <w:top w:val="single" w:sz="4" w:space="0" w:color="auto"/>
              <w:left w:val="single" w:sz="4" w:space="0" w:color="auto"/>
              <w:bottom w:val="single" w:sz="4" w:space="0" w:color="auto"/>
              <w:right w:val="single" w:sz="4" w:space="0" w:color="auto"/>
            </w:tcBorders>
          </w:tcPr>
          <w:p w14:paraId="0AAAB769" w14:textId="77777777" w:rsidR="008B7C74" w:rsidRPr="008B7C74" w:rsidRDefault="00656630" w:rsidP="00F264E4">
            <w:pPr>
              <w:jc w:val="both"/>
              <w:rPr>
                <w:rFonts w:ascii="Montserrat" w:eastAsia="Batang" w:hAnsi="Montserrat" w:cs="Arial"/>
                <w:noProof/>
                <w:sz w:val="20"/>
                <w:szCs w:val="20"/>
                <w:lang w:val="en-US"/>
              </w:rPr>
            </w:pPr>
            <w:r>
              <w:rPr>
                <w:rFonts w:ascii="Montserrat" w:eastAsia="Batang" w:hAnsi="Montserrat" w:cs="Arial"/>
                <w:noProof/>
                <w:sz w:val="20"/>
                <w:szCs w:val="20"/>
                <w:lang w:val="en-US"/>
              </w:rPr>
              <w:t>ARCAL CLXXII</w:t>
            </w:r>
            <w:r w:rsidR="008B7C74" w:rsidRPr="008B7C74">
              <w:rPr>
                <w:rFonts w:ascii="Montserrat" w:eastAsia="Batang" w:hAnsi="Montserrat" w:cs="Arial"/>
                <w:noProof/>
                <w:sz w:val="20"/>
                <w:szCs w:val="20"/>
                <w:lang w:val="en-US"/>
              </w:rPr>
              <w:t xml:space="preserve"> RLA</w:t>
            </w:r>
            <w:r>
              <w:rPr>
                <w:rFonts w:ascii="Montserrat" w:eastAsia="Batang" w:hAnsi="Montserrat" w:cs="Arial"/>
                <w:noProof/>
                <w:sz w:val="20"/>
                <w:szCs w:val="20"/>
                <w:lang w:val="en-US"/>
              </w:rPr>
              <w:t>/0/069</w:t>
            </w:r>
          </w:p>
          <w:p w14:paraId="524AE560" w14:textId="77777777" w:rsidR="008B7C74" w:rsidRPr="008B7C74" w:rsidRDefault="00656630" w:rsidP="007A33A5">
            <w:pPr>
              <w:rPr>
                <w:rFonts w:ascii="Montserrat" w:eastAsia="Batang" w:hAnsi="Montserrat" w:cs="Arial"/>
                <w:noProof/>
                <w:sz w:val="20"/>
                <w:szCs w:val="20"/>
                <w:lang w:val="en-US"/>
              </w:rPr>
            </w:pPr>
            <w:r w:rsidRPr="00656630">
              <w:rPr>
                <w:rFonts w:ascii="Montserrat" w:eastAsia="Batang" w:hAnsi="Montserrat" w:cs="Arial"/>
                <w:noProof/>
                <w:sz w:val="20"/>
                <w:szCs w:val="20"/>
                <w:lang w:val="en-GB"/>
              </w:rPr>
              <w:t xml:space="preserve">Promoting Strategic Management and Innovation at National Nuclear Institutions (NNI’s) through Cooperation and Partnership Building - Phase II </w:t>
            </w:r>
          </w:p>
        </w:tc>
        <w:tc>
          <w:tcPr>
            <w:tcW w:w="3354" w:type="dxa"/>
            <w:tcBorders>
              <w:top w:val="single" w:sz="4" w:space="0" w:color="auto"/>
              <w:left w:val="single" w:sz="4" w:space="0" w:color="auto"/>
              <w:bottom w:val="single" w:sz="4" w:space="0" w:color="auto"/>
              <w:right w:val="single" w:sz="4" w:space="0" w:color="auto"/>
            </w:tcBorders>
          </w:tcPr>
          <w:p w14:paraId="1E4E707D" w14:textId="77777777" w:rsidR="008B7C74" w:rsidRPr="005A72AB" w:rsidRDefault="008B7C74" w:rsidP="00F264E4">
            <w:pPr>
              <w:jc w:val="both"/>
              <w:rPr>
                <w:rFonts w:ascii="Montserrat" w:eastAsia="Batang" w:hAnsi="Montserrat"/>
                <w:sz w:val="20"/>
                <w:szCs w:val="20"/>
                <w:lang w:eastAsia="en-US"/>
              </w:rPr>
            </w:pPr>
            <w:r w:rsidRPr="005A72AB">
              <w:rPr>
                <w:rFonts w:ascii="Montserrat" w:eastAsia="Batang" w:hAnsi="Montserrat"/>
                <w:sz w:val="20"/>
                <w:szCs w:val="20"/>
                <w:lang w:eastAsia="en-US"/>
              </w:rPr>
              <w:t>José Walter Rangel Urrea</w:t>
            </w:r>
          </w:p>
          <w:p w14:paraId="423E325E" w14:textId="77777777" w:rsidR="008B7C74" w:rsidRPr="005A72AB" w:rsidRDefault="008B7C74" w:rsidP="00F264E4">
            <w:pPr>
              <w:jc w:val="both"/>
              <w:rPr>
                <w:rFonts w:ascii="Montserrat" w:eastAsia="Batang" w:hAnsi="Montserrat" w:cs="Arial"/>
                <w:sz w:val="20"/>
                <w:szCs w:val="20"/>
                <w:lang w:val="es-MX" w:eastAsia="en-GB"/>
              </w:rPr>
            </w:pPr>
            <w:r w:rsidRPr="005A72AB">
              <w:rPr>
                <w:rFonts w:ascii="Montserrat" w:eastAsia="Batang" w:hAnsi="Montserrat" w:cs="Arial"/>
                <w:sz w:val="20"/>
                <w:szCs w:val="20"/>
                <w:lang w:val="es-MX" w:eastAsia="en-GB"/>
              </w:rPr>
              <w:t>Instituto Nacional de Investigaciones Nucleares</w:t>
            </w:r>
          </w:p>
          <w:p w14:paraId="671F1A83" w14:textId="77777777" w:rsidR="008B7C74" w:rsidRPr="005074C4" w:rsidRDefault="008B7C74" w:rsidP="00F264E4">
            <w:pPr>
              <w:tabs>
                <w:tab w:val="left" w:pos="720"/>
              </w:tabs>
              <w:autoSpaceDN w:val="0"/>
              <w:spacing w:after="120"/>
              <w:jc w:val="both"/>
              <w:rPr>
                <w:rFonts w:ascii="Montserrat" w:hAnsi="Montserrat" w:cs="Arial"/>
                <w:noProof/>
                <w:sz w:val="20"/>
                <w:szCs w:val="20"/>
              </w:rPr>
            </w:pPr>
          </w:p>
        </w:tc>
        <w:tc>
          <w:tcPr>
            <w:tcW w:w="1698" w:type="dxa"/>
            <w:tcBorders>
              <w:top w:val="single" w:sz="4" w:space="0" w:color="auto"/>
              <w:left w:val="single" w:sz="4" w:space="0" w:color="auto"/>
              <w:bottom w:val="single" w:sz="4" w:space="0" w:color="auto"/>
              <w:right w:val="single" w:sz="4" w:space="0" w:color="auto"/>
            </w:tcBorders>
          </w:tcPr>
          <w:p w14:paraId="2F48EFAE" w14:textId="620F0C30" w:rsidR="008B7C74" w:rsidRDefault="00072185" w:rsidP="00F264E4">
            <w:pPr>
              <w:jc w:val="right"/>
            </w:pPr>
            <w:r>
              <w:t>1,4</w:t>
            </w:r>
            <w:r w:rsidR="00AE4C3A">
              <w:t>0</w:t>
            </w:r>
            <w:r w:rsidR="008B7C74">
              <w:t>0.00</w:t>
            </w:r>
          </w:p>
        </w:tc>
      </w:tr>
      <w:tr w:rsidR="008B7C74" w:rsidRPr="00783144" w14:paraId="7972FC7D" w14:textId="77777777" w:rsidTr="007F2FED">
        <w:trPr>
          <w:trHeight w:val="435"/>
        </w:trPr>
        <w:tc>
          <w:tcPr>
            <w:tcW w:w="3676" w:type="dxa"/>
            <w:tcBorders>
              <w:top w:val="single" w:sz="4" w:space="0" w:color="auto"/>
              <w:left w:val="single" w:sz="4" w:space="0" w:color="auto"/>
              <w:bottom w:val="single" w:sz="4" w:space="0" w:color="auto"/>
              <w:right w:val="single" w:sz="4" w:space="0" w:color="auto"/>
            </w:tcBorders>
          </w:tcPr>
          <w:p w14:paraId="04B396F7" w14:textId="77777777" w:rsidR="008B7C74" w:rsidRPr="008B7C74" w:rsidRDefault="008B7C74" w:rsidP="005C6587">
            <w:pPr>
              <w:rPr>
                <w:color w:val="000000"/>
                <w:lang w:val="en-US"/>
              </w:rPr>
            </w:pPr>
            <w:r w:rsidRPr="008B7C74">
              <w:rPr>
                <w:rFonts w:ascii="Montserrat" w:hAnsi="Montserrat" w:cs="Arial"/>
                <w:noProof/>
                <w:sz w:val="20"/>
                <w:szCs w:val="20"/>
                <w:lang w:val="en-US"/>
              </w:rPr>
              <w:t>ARCAL</w:t>
            </w:r>
            <w:r w:rsidR="005C6587">
              <w:rPr>
                <w:rFonts w:ascii="Montserrat" w:hAnsi="Montserrat" w:cs="Arial"/>
                <w:noProof/>
                <w:sz w:val="20"/>
                <w:szCs w:val="20"/>
                <w:lang w:val="en-US"/>
              </w:rPr>
              <w:t xml:space="preserve"> </w:t>
            </w:r>
            <w:r w:rsidRPr="005074C4">
              <w:rPr>
                <w:rFonts w:ascii="Montserrat" w:hAnsi="Montserrat" w:cs="Arial"/>
                <w:sz w:val="20"/>
                <w:szCs w:val="20"/>
                <w:lang w:val="en-US"/>
              </w:rPr>
              <w:t>CXLVI</w:t>
            </w:r>
            <w:r>
              <w:rPr>
                <w:rFonts w:ascii="Montserrat" w:hAnsi="Montserrat" w:cs="Arial"/>
                <w:sz w:val="20"/>
                <w:szCs w:val="20"/>
                <w:lang w:val="en-US"/>
              </w:rPr>
              <w:t xml:space="preserve"> </w:t>
            </w:r>
            <w:r w:rsidR="005C6587">
              <w:rPr>
                <w:rFonts w:ascii="Montserrat" w:hAnsi="Montserrat" w:cs="Arial"/>
                <w:noProof/>
                <w:sz w:val="20"/>
                <w:szCs w:val="20"/>
                <w:lang w:val="en-US"/>
              </w:rPr>
              <w:t>RLA/1/019</w:t>
            </w:r>
            <w:r w:rsidRPr="005074C4">
              <w:rPr>
                <w:rFonts w:ascii="Montserrat" w:hAnsi="Montserrat" w:cs="Arial"/>
                <w:sz w:val="20"/>
                <w:szCs w:val="20"/>
                <w:lang w:val="en-US"/>
              </w:rPr>
              <w:t xml:space="preserve"> </w:t>
            </w:r>
            <w:r w:rsidR="005C6587" w:rsidRPr="005C6587">
              <w:rPr>
                <w:rFonts w:ascii="Montserrat" w:hAnsi="Montserrat" w:cs="Arial"/>
                <w:sz w:val="20"/>
                <w:szCs w:val="20"/>
                <w:lang w:val="en-US"/>
              </w:rPr>
              <w:t xml:space="preserve">Strengthening Capabilities for the Utilization of Nuclear and Radiation Technology to characterize, conserve and preserve the Cultural Heritage.  </w:t>
            </w:r>
          </w:p>
        </w:tc>
        <w:tc>
          <w:tcPr>
            <w:tcW w:w="3354" w:type="dxa"/>
            <w:tcBorders>
              <w:top w:val="single" w:sz="4" w:space="0" w:color="auto"/>
              <w:left w:val="single" w:sz="4" w:space="0" w:color="auto"/>
              <w:bottom w:val="single" w:sz="4" w:space="0" w:color="auto"/>
              <w:right w:val="single" w:sz="4" w:space="0" w:color="auto"/>
            </w:tcBorders>
          </w:tcPr>
          <w:p w14:paraId="78B334D4" w14:textId="77777777" w:rsidR="008B7C74" w:rsidRPr="00CB6EEA" w:rsidRDefault="005C6587" w:rsidP="00F264E4">
            <w:pPr>
              <w:rPr>
                <w:rFonts w:ascii="Montserrat" w:hAnsi="Montserrat"/>
                <w:sz w:val="20"/>
                <w:szCs w:val="20"/>
                <w:lang w:val="es-MX"/>
              </w:rPr>
            </w:pPr>
            <w:r>
              <w:rPr>
                <w:rFonts w:ascii="Montserrat" w:hAnsi="Montserrat"/>
                <w:sz w:val="20"/>
                <w:szCs w:val="20"/>
                <w:lang w:val="es-MX"/>
              </w:rPr>
              <w:t>María Dolores Tenorio</w:t>
            </w:r>
          </w:p>
          <w:p w14:paraId="0DFEA493" w14:textId="77777777" w:rsidR="008B7C74" w:rsidRDefault="008B7C74" w:rsidP="00F264E4">
            <w:pPr>
              <w:rPr>
                <w:color w:val="000000"/>
              </w:rPr>
            </w:pPr>
            <w:r w:rsidRPr="00CB6EEA">
              <w:rPr>
                <w:rFonts w:ascii="Montserrat" w:hAnsi="Montserrat"/>
                <w:sz w:val="20"/>
                <w:szCs w:val="20"/>
                <w:lang w:val="es-MX"/>
              </w:rPr>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7CFC631B" w14:textId="559F9866" w:rsidR="008B7C74" w:rsidRPr="00783144" w:rsidRDefault="0011084C" w:rsidP="007A33A5">
            <w:pPr>
              <w:tabs>
                <w:tab w:val="left" w:pos="720"/>
              </w:tabs>
              <w:autoSpaceDN w:val="0"/>
              <w:spacing w:after="120"/>
              <w:jc w:val="right"/>
              <w:rPr>
                <w:color w:val="000000"/>
              </w:rPr>
            </w:pPr>
            <w:r>
              <w:rPr>
                <w:color w:val="000000"/>
              </w:rPr>
              <w:t>7</w:t>
            </w:r>
            <w:r w:rsidR="003349AC">
              <w:rPr>
                <w:color w:val="000000"/>
              </w:rPr>
              <w:t>,</w:t>
            </w:r>
            <w:r>
              <w:rPr>
                <w:color w:val="000000"/>
              </w:rPr>
              <w:t>5</w:t>
            </w:r>
            <w:r w:rsidR="007A33A5">
              <w:rPr>
                <w:color w:val="000000"/>
              </w:rPr>
              <w:t>22</w:t>
            </w:r>
            <w:r w:rsidR="008B7C74">
              <w:rPr>
                <w:color w:val="000000"/>
              </w:rPr>
              <w:t>.00</w:t>
            </w:r>
          </w:p>
        </w:tc>
      </w:tr>
      <w:tr w:rsidR="008E4F0E" w:rsidRPr="008E4F0E" w14:paraId="7E30213F" w14:textId="77777777" w:rsidTr="007F2FED">
        <w:tc>
          <w:tcPr>
            <w:tcW w:w="3676" w:type="dxa"/>
            <w:tcBorders>
              <w:top w:val="single" w:sz="4" w:space="0" w:color="auto"/>
              <w:left w:val="single" w:sz="4" w:space="0" w:color="auto"/>
              <w:bottom w:val="single" w:sz="4" w:space="0" w:color="auto"/>
              <w:right w:val="single" w:sz="4" w:space="0" w:color="auto"/>
            </w:tcBorders>
          </w:tcPr>
          <w:p w14:paraId="4B4D4703" w14:textId="77777777" w:rsidR="008E4F0E" w:rsidRPr="008B7C74" w:rsidRDefault="008E4F0E" w:rsidP="008E4F0E">
            <w:pPr>
              <w:rPr>
                <w:rFonts w:ascii="Montserrat" w:hAnsi="Montserrat" w:cs="Arial"/>
                <w:noProof/>
                <w:sz w:val="20"/>
                <w:szCs w:val="20"/>
                <w:lang w:val="en-US"/>
              </w:rPr>
            </w:pPr>
            <w:r>
              <w:rPr>
                <w:rFonts w:ascii="Montserrat" w:hAnsi="Montserrat" w:cs="Arial"/>
                <w:noProof/>
                <w:sz w:val="20"/>
                <w:szCs w:val="20"/>
                <w:lang w:val="en-US"/>
              </w:rPr>
              <w:t>ARCAL CLXVI RLA/2/017</w:t>
            </w:r>
          </w:p>
          <w:p w14:paraId="6EAA24D0" w14:textId="77777777" w:rsidR="008E4F0E" w:rsidRPr="008B7C74" w:rsidRDefault="008E4F0E" w:rsidP="008E4F0E">
            <w:pPr>
              <w:rPr>
                <w:rFonts w:ascii="Montserrat" w:hAnsi="Montserrat" w:cs="Arial"/>
                <w:noProof/>
                <w:sz w:val="20"/>
                <w:szCs w:val="20"/>
                <w:lang w:val="en-US"/>
              </w:rPr>
            </w:pPr>
            <w:r w:rsidRPr="005074C4">
              <w:rPr>
                <w:rFonts w:ascii="Montserrat" w:hAnsi="Montserrat" w:cs="Arial"/>
                <w:sz w:val="20"/>
                <w:szCs w:val="20"/>
                <w:lang w:val="en-GB" w:eastAsia="en-GB"/>
              </w:rPr>
              <w:t>Supporting Formulation of Plans for Sustainable Energy Development at a Subregional Level - Stage II</w:t>
            </w:r>
          </w:p>
        </w:tc>
        <w:tc>
          <w:tcPr>
            <w:tcW w:w="3354" w:type="dxa"/>
            <w:tcBorders>
              <w:top w:val="single" w:sz="4" w:space="0" w:color="auto"/>
              <w:left w:val="single" w:sz="4" w:space="0" w:color="auto"/>
              <w:bottom w:val="single" w:sz="4" w:space="0" w:color="auto"/>
              <w:right w:val="single" w:sz="4" w:space="0" w:color="auto"/>
            </w:tcBorders>
          </w:tcPr>
          <w:p w14:paraId="105340E4" w14:textId="77777777" w:rsidR="008E4F0E" w:rsidRPr="00CB6EEA" w:rsidRDefault="008E4F0E" w:rsidP="008E4F0E">
            <w:pPr>
              <w:jc w:val="both"/>
              <w:rPr>
                <w:rFonts w:ascii="Montserrat" w:hAnsi="Montserrat"/>
                <w:color w:val="000000"/>
                <w:sz w:val="20"/>
                <w:szCs w:val="20"/>
              </w:rPr>
            </w:pPr>
            <w:r w:rsidRPr="00CB6EEA">
              <w:rPr>
                <w:rFonts w:ascii="Montserrat" w:hAnsi="Montserrat"/>
                <w:color w:val="000000"/>
                <w:sz w:val="20"/>
                <w:szCs w:val="20"/>
              </w:rPr>
              <w:t>Jaime Esquivel Estrada</w:t>
            </w:r>
          </w:p>
          <w:p w14:paraId="64ED3215" w14:textId="77777777" w:rsidR="008E4F0E" w:rsidRPr="008E4F0E" w:rsidRDefault="008E4F0E" w:rsidP="008E4F0E">
            <w:pPr>
              <w:rPr>
                <w:rFonts w:ascii="Montserrat" w:hAnsi="Montserrat"/>
                <w:sz w:val="20"/>
                <w:szCs w:val="20"/>
                <w:lang w:val="es-MX"/>
              </w:rPr>
            </w:pPr>
            <w:r w:rsidRPr="00CB6EEA">
              <w:rPr>
                <w:rFonts w:ascii="Montserrat" w:hAnsi="Montserrat" w:cs="Arial"/>
                <w:sz w:val="20"/>
                <w:szCs w:val="20"/>
                <w:lang w:val="es-MX"/>
              </w:rPr>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7AA745DD" w14:textId="25134DB6" w:rsidR="008E4F0E" w:rsidRPr="008E4F0E" w:rsidRDefault="007A33A5" w:rsidP="00F264E4">
            <w:pPr>
              <w:tabs>
                <w:tab w:val="left" w:pos="720"/>
              </w:tabs>
              <w:autoSpaceDN w:val="0"/>
              <w:spacing w:after="120"/>
              <w:jc w:val="right"/>
              <w:rPr>
                <w:color w:val="000000"/>
                <w:lang w:val="es-MX"/>
              </w:rPr>
            </w:pPr>
            <w:r>
              <w:rPr>
                <w:color w:val="000000"/>
              </w:rPr>
              <w:t>2,8</w:t>
            </w:r>
            <w:r w:rsidR="008E4F0E">
              <w:rPr>
                <w:color w:val="000000"/>
              </w:rPr>
              <w:t>00.00</w:t>
            </w:r>
          </w:p>
        </w:tc>
      </w:tr>
      <w:tr w:rsidR="00F74B68" w:rsidRPr="00783144" w14:paraId="62B19853" w14:textId="77777777" w:rsidTr="007F2FED">
        <w:tc>
          <w:tcPr>
            <w:tcW w:w="3676" w:type="dxa"/>
            <w:tcBorders>
              <w:top w:val="single" w:sz="4" w:space="0" w:color="auto"/>
              <w:left w:val="single" w:sz="4" w:space="0" w:color="auto"/>
              <w:bottom w:val="single" w:sz="4" w:space="0" w:color="auto"/>
              <w:right w:val="single" w:sz="4" w:space="0" w:color="auto"/>
            </w:tcBorders>
          </w:tcPr>
          <w:p w14:paraId="177878BB" w14:textId="77777777" w:rsidR="00F74B68" w:rsidRPr="008B7C74" w:rsidRDefault="00F74B68" w:rsidP="00F74B68">
            <w:pPr>
              <w:rPr>
                <w:rFonts w:ascii="Montserrat" w:hAnsi="Montserrat" w:cs="Arial"/>
                <w:noProof/>
                <w:sz w:val="20"/>
                <w:szCs w:val="20"/>
                <w:lang w:val="en-US"/>
              </w:rPr>
            </w:pPr>
            <w:r w:rsidRPr="008B7C74">
              <w:rPr>
                <w:rFonts w:ascii="Montserrat" w:hAnsi="Montserrat" w:cs="Arial"/>
                <w:noProof/>
                <w:sz w:val="20"/>
                <w:szCs w:val="20"/>
                <w:lang w:val="en-US"/>
              </w:rPr>
              <w:t>ARCAL CL</w:t>
            </w:r>
            <w:r>
              <w:rPr>
                <w:rFonts w:ascii="Montserrat" w:hAnsi="Montserrat" w:cs="Arial"/>
                <w:noProof/>
                <w:sz w:val="20"/>
                <w:szCs w:val="20"/>
                <w:lang w:val="en-US"/>
              </w:rPr>
              <w:t>XXI RLA/5/079</w:t>
            </w:r>
          </w:p>
          <w:p w14:paraId="03BC67BE" w14:textId="77777777" w:rsidR="00F74B68" w:rsidRPr="008B7C74" w:rsidRDefault="00F74B68" w:rsidP="00F74B68">
            <w:pPr>
              <w:rPr>
                <w:rFonts w:ascii="Montserrat" w:hAnsi="Montserrat" w:cs="Arial"/>
                <w:noProof/>
                <w:sz w:val="20"/>
                <w:szCs w:val="20"/>
                <w:lang w:val="en-US"/>
              </w:rPr>
            </w:pPr>
            <w:r w:rsidRPr="005074C4">
              <w:rPr>
                <w:rFonts w:ascii="Montserrat" w:hAnsi="Montserrat" w:cs="Arial"/>
                <w:sz w:val="20"/>
                <w:szCs w:val="20"/>
                <w:lang w:val="en-GB"/>
              </w:rPr>
              <w:t>Harmonizing Integrated Management Systems and Good Irradiation Practice Procedures in Irradiation Facilities</w:t>
            </w:r>
          </w:p>
        </w:tc>
        <w:tc>
          <w:tcPr>
            <w:tcW w:w="3354" w:type="dxa"/>
            <w:tcBorders>
              <w:top w:val="single" w:sz="4" w:space="0" w:color="auto"/>
              <w:left w:val="single" w:sz="4" w:space="0" w:color="auto"/>
              <w:bottom w:val="single" w:sz="4" w:space="0" w:color="auto"/>
              <w:right w:val="single" w:sz="4" w:space="0" w:color="auto"/>
            </w:tcBorders>
          </w:tcPr>
          <w:p w14:paraId="6DE49446" w14:textId="77777777" w:rsidR="00F74B68" w:rsidRPr="008B7C74" w:rsidRDefault="00F74B68" w:rsidP="00F74B68">
            <w:pPr>
              <w:rPr>
                <w:rFonts w:ascii="Montserrat" w:hAnsi="Montserrat"/>
                <w:sz w:val="20"/>
                <w:szCs w:val="20"/>
                <w:lang w:val="es-MX"/>
              </w:rPr>
            </w:pPr>
            <w:r>
              <w:rPr>
                <w:rFonts w:ascii="Montserrat" w:hAnsi="Montserrat"/>
                <w:sz w:val="20"/>
                <w:szCs w:val="20"/>
                <w:lang w:val="es-MX"/>
              </w:rPr>
              <w:t>Iván Gallego Alarcón</w:t>
            </w:r>
          </w:p>
          <w:p w14:paraId="751940BB" w14:textId="77777777" w:rsidR="00F74B68" w:rsidRPr="008B7C74" w:rsidRDefault="00F74B68" w:rsidP="00F74B68">
            <w:pPr>
              <w:rPr>
                <w:lang w:val="es-MX"/>
              </w:rPr>
            </w:pPr>
            <w:r w:rsidRPr="00CB6EEA">
              <w:rPr>
                <w:rFonts w:ascii="Montserrat" w:hAnsi="Montserrat"/>
                <w:sz w:val="20"/>
                <w:szCs w:val="20"/>
                <w:lang w:val="es-MX"/>
              </w:rPr>
              <w:t xml:space="preserve">Instituto </w:t>
            </w:r>
            <w:r>
              <w:rPr>
                <w:rFonts w:ascii="Montserrat" w:hAnsi="Montserrat"/>
                <w:sz w:val="20"/>
                <w:szCs w:val="20"/>
                <w:lang w:val="es-MX"/>
              </w:rPr>
              <w:t>Interamericano de Tecnología y Ciencias del Agua</w:t>
            </w:r>
          </w:p>
        </w:tc>
        <w:tc>
          <w:tcPr>
            <w:tcW w:w="1698" w:type="dxa"/>
            <w:tcBorders>
              <w:top w:val="single" w:sz="4" w:space="0" w:color="auto"/>
              <w:left w:val="single" w:sz="4" w:space="0" w:color="auto"/>
              <w:bottom w:val="single" w:sz="4" w:space="0" w:color="auto"/>
              <w:right w:val="single" w:sz="4" w:space="0" w:color="auto"/>
            </w:tcBorders>
          </w:tcPr>
          <w:p w14:paraId="64D53726" w14:textId="59A24DE1" w:rsidR="00F74B68" w:rsidRDefault="00A32E3C" w:rsidP="00F74B68">
            <w:pPr>
              <w:tabs>
                <w:tab w:val="left" w:pos="720"/>
              </w:tabs>
              <w:autoSpaceDN w:val="0"/>
              <w:spacing w:after="120"/>
              <w:jc w:val="right"/>
              <w:rPr>
                <w:color w:val="000000"/>
              </w:rPr>
            </w:pPr>
            <w:r w:rsidRPr="007A33A5">
              <w:rPr>
                <w:color w:val="000000"/>
              </w:rPr>
              <w:t>3</w:t>
            </w:r>
            <w:r w:rsidR="00F74B68" w:rsidRPr="007A33A5">
              <w:rPr>
                <w:color w:val="000000"/>
              </w:rPr>
              <w:t>,200.00</w:t>
            </w:r>
          </w:p>
        </w:tc>
      </w:tr>
      <w:tr w:rsidR="008B7C74" w:rsidRPr="00783144" w14:paraId="2D008DCB" w14:textId="77777777" w:rsidTr="007F2FED">
        <w:tc>
          <w:tcPr>
            <w:tcW w:w="3676" w:type="dxa"/>
            <w:tcBorders>
              <w:top w:val="single" w:sz="4" w:space="0" w:color="auto"/>
              <w:left w:val="single" w:sz="4" w:space="0" w:color="auto"/>
              <w:bottom w:val="single" w:sz="4" w:space="0" w:color="auto"/>
              <w:right w:val="single" w:sz="4" w:space="0" w:color="auto"/>
            </w:tcBorders>
          </w:tcPr>
          <w:p w14:paraId="522D9B17" w14:textId="77777777" w:rsidR="008B7C74" w:rsidRPr="005074C4" w:rsidRDefault="00D952D8" w:rsidP="00F264E4">
            <w:pPr>
              <w:rPr>
                <w:rFonts w:ascii="Montserrat" w:hAnsi="Montserrat" w:cs="Arial"/>
                <w:noProof/>
                <w:sz w:val="20"/>
                <w:szCs w:val="20"/>
                <w:lang w:val="en-GB"/>
              </w:rPr>
            </w:pPr>
            <w:r>
              <w:rPr>
                <w:rFonts w:ascii="Montserrat" w:hAnsi="Montserrat" w:cs="Arial"/>
                <w:noProof/>
                <w:sz w:val="20"/>
                <w:szCs w:val="20"/>
                <w:lang w:val="en-GB"/>
              </w:rPr>
              <w:t>ARCAL CLXV</w:t>
            </w:r>
            <w:r w:rsidR="008B7C74">
              <w:rPr>
                <w:rFonts w:ascii="Montserrat" w:hAnsi="Montserrat" w:cs="Arial"/>
                <w:noProof/>
                <w:sz w:val="20"/>
                <w:szCs w:val="20"/>
                <w:lang w:val="en-GB"/>
              </w:rPr>
              <w:t xml:space="preserve"> </w:t>
            </w:r>
            <w:r>
              <w:rPr>
                <w:rFonts w:ascii="Montserrat" w:hAnsi="Montserrat" w:cs="Arial"/>
                <w:noProof/>
                <w:sz w:val="20"/>
                <w:szCs w:val="20"/>
                <w:lang w:val="en-GB"/>
              </w:rPr>
              <w:t>RLA/5/080</w:t>
            </w:r>
          </w:p>
          <w:p w14:paraId="3AA3B39F" w14:textId="77777777" w:rsidR="008B7C74" w:rsidRPr="00D952D8" w:rsidRDefault="00D952D8" w:rsidP="00F264E4">
            <w:pPr>
              <w:rPr>
                <w:color w:val="000000"/>
                <w:sz w:val="20"/>
                <w:szCs w:val="20"/>
                <w:lang w:val="en-US"/>
              </w:rPr>
            </w:pPr>
            <w:r w:rsidRPr="00D952D8">
              <w:rPr>
                <w:rFonts w:ascii="Montserrat" w:hAnsi="Montserrat" w:cs="Arial"/>
                <w:sz w:val="20"/>
                <w:szCs w:val="20"/>
                <w:lang w:val="en-US"/>
              </w:rPr>
              <w:t>Strengthening the Regional Collaboration of Official Laboratories to Addres</w:t>
            </w:r>
            <w:r>
              <w:rPr>
                <w:rFonts w:ascii="Montserrat" w:hAnsi="Montserrat" w:cs="Arial"/>
                <w:sz w:val="20"/>
                <w:szCs w:val="20"/>
                <w:lang w:val="en-US"/>
              </w:rPr>
              <w:t>s Emerging Challenges for Food S</w:t>
            </w:r>
            <w:r w:rsidRPr="00D952D8">
              <w:rPr>
                <w:rFonts w:ascii="Montserrat" w:hAnsi="Montserrat" w:cs="Arial"/>
                <w:sz w:val="20"/>
                <w:szCs w:val="20"/>
                <w:lang w:val="en-US"/>
              </w:rPr>
              <w:t>afety</w:t>
            </w:r>
          </w:p>
        </w:tc>
        <w:tc>
          <w:tcPr>
            <w:tcW w:w="3354" w:type="dxa"/>
            <w:tcBorders>
              <w:top w:val="single" w:sz="4" w:space="0" w:color="auto"/>
              <w:left w:val="single" w:sz="4" w:space="0" w:color="auto"/>
              <w:bottom w:val="single" w:sz="4" w:space="0" w:color="auto"/>
              <w:right w:val="single" w:sz="4" w:space="0" w:color="auto"/>
            </w:tcBorders>
          </w:tcPr>
          <w:p w14:paraId="352EB4AD" w14:textId="77777777" w:rsidR="008B7C74" w:rsidRPr="00CB6EEA" w:rsidRDefault="00AA72E5" w:rsidP="00F264E4">
            <w:pPr>
              <w:jc w:val="both"/>
              <w:rPr>
                <w:rFonts w:ascii="Montserrat" w:hAnsi="Montserrat"/>
                <w:color w:val="000000"/>
                <w:sz w:val="20"/>
                <w:szCs w:val="20"/>
              </w:rPr>
            </w:pPr>
            <w:proofErr w:type="spellStart"/>
            <w:r>
              <w:rPr>
                <w:rFonts w:ascii="Montserrat" w:hAnsi="Montserrat"/>
                <w:color w:val="000000"/>
                <w:sz w:val="20"/>
                <w:szCs w:val="20"/>
              </w:rPr>
              <w:t>Mayrén</w:t>
            </w:r>
            <w:proofErr w:type="spellEnd"/>
            <w:r>
              <w:rPr>
                <w:rFonts w:ascii="Montserrat" w:hAnsi="Montserrat"/>
                <w:color w:val="000000"/>
                <w:sz w:val="20"/>
                <w:szCs w:val="20"/>
              </w:rPr>
              <w:t xml:space="preserve"> Cristina Zamora Nava</w:t>
            </w:r>
          </w:p>
          <w:p w14:paraId="5BD6297D" w14:textId="77777777" w:rsidR="008B7C74" w:rsidRDefault="00AA72E5" w:rsidP="00F264E4">
            <w:pPr>
              <w:jc w:val="both"/>
              <w:rPr>
                <w:rFonts w:ascii="Montserrat" w:hAnsi="Montserrat" w:cs="Arial"/>
                <w:sz w:val="20"/>
                <w:szCs w:val="20"/>
                <w:lang w:val="es-MX"/>
              </w:rPr>
            </w:pPr>
            <w:r>
              <w:rPr>
                <w:rFonts w:ascii="Montserrat" w:hAnsi="Montserrat" w:cs="Arial"/>
                <w:sz w:val="20"/>
                <w:szCs w:val="20"/>
                <w:lang w:val="es-MX"/>
              </w:rPr>
              <w:t>Servicio Nacional de Sanidad, Inocuidad y Calidad Agroalimentaria</w:t>
            </w:r>
          </w:p>
          <w:p w14:paraId="420275AE" w14:textId="77777777" w:rsidR="00EC2010" w:rsidRPr="00783144" w:rsidRDefault="00EC2010" w:rsidP="00F264E4">
            <w:pPr>
              <w:jc w:val="both"/>
              <w:rPr>
                <w:color w:val="000000"/>
              </w:rPr>
            </w:pPr>
          </w:p>
        </w:tc>
        <w:tc>
          <w:tcPr>
            <w:tcW w:w="1698" w:type="dxa"/>
            <w:tcBorders>
              <w:top w:val="single" w:sz="4" w:space="0" w:color="auto"/>
              <w:left w:val="single" w:sz="4" w:space="0" w:color="auto"/>
              <w:bottom w:val="single" w:sz="4" w:space="0" w:color="auto"/>
              <w:right w:val="single" w:sz="4" w:space="0" w:color="auto"/>
            </w:tcBorders>
          </w:tcPr>
          <w:p w14:paraId="736962CF" w14:textId="77777777" w:rsidR="008B7C74" w:rsidRPr="00783144" w:rsidRDefault="008B7C74" w:rsidP="003349AC">
            <w:pPr>
              <w:tabs>
                <w:tab w:val="left" w:pos="720"/>
              </w:tabs>
              <w:autoSpaceDN w:val="0"/>
              <w:spacing w:after="120"/>
              <w:jc w:val="right"/>
              <w:rPr>
                <w:color w:val="000000"/>
              </w:rPr>
            </w:pPr>
            <w:r>
              <w:rPr>
                <w:color w:val="000000"/>
              </w:rPr>
              <w:t>1,</w:t>
            </w:r>
            <w:r w:rsidR="003349AC">
              <w:rPr>
                <w:color w:val="000000"/>
              </w:rPr>
              <w:t>2</w:t>
            </w:r>
            <w:r>
              <w:rPr>
                <w:color w:val="000000"/>
              </w:rPr>
              <w:t>00.00</w:t>
            </w:r>
          </w:p>
        </w:tc>
      </w:tr>
      <w:tr w:rsidR="008B7C74" w:rsidRPr="00783144" w14:paraId="413E4094" w14:textId="77777777" w:rsidTr="007F2FED">
        <w:tc>
          <w:tcPr>
            <w:tcW w:w="3676" w:type="dxa"/>
            <w:tcBorders>
              <w:top w:val="single" w:sz="4" w:space="0" w:color="auto"/>
              <w:left w:val="single" w:sz="4" w:space="0" w:color="auto"/>
              <w:bottom w:val="single" w:sz="4" w:space="0" w:color="auto"/>
              <w:right w:val="single" w:sz="4" w:space="0" w:color="auto"/>
            </w:tcBorders>
          </w:tcPr>
          <w:p w14:paraId="074A4CEE" w14:textId="77777777" w:rsidR="008B7C74" w:rsidRPr="008B7C74" w:rsidRDefault="008B7C74" w:rsidP="00F264E4">
            <w:pPr>
              <w:rPr>
                <w:rFonts w:ascii="Montserrat" w:hAnsi="Montserrat" w:cs="Arial"/>
                <w:noProof/>
                <w:sz w:val="20"/>
                <w:szCs w:val="20"/>
                <w:lang w:val="en-US"/>
              </w:rPr>
            </w:pPr>
            <w:r w:rsidRPr="008B7C74">
              <w:rPr>
                <w:rFonts w:ascii="Montserrat" w:hAnsi="Montserrat" w:cs="Arial"/>
                <w:noProof/>
                <w:sz w:val="20"/>
                <w:szCs w:val="20"/>
                <w:lang w:val="en-US"/>
              </w:rPr>
              <w:t>ARCAL CL</w:t>
            </w:r>
            <w:r w:rsidR="00290793">
              <w:rPr>
                <w:rFonts w:ascii="Montserrat" w:hAnsi="Montserrat" w:cs="Arial"/>
                <w:noProof/>
                <w:sz w:val="20"/>
                <w:szCs w:val="20"/>
                <w:lang w:val="en-US"/>
              </w:rPr>
              <w:t>XVIII RLA/6/082</w:t>
            </w:r>
          </w:p>
          <w:p w14:paraId="4875F9C9" w14:textId="77777777" w:rsidR="008B7C74" w:rsidRPr="008B7C74" w:rsidRDefault="00290793" w:rsidP="00290793">
            <w:pPr>
              <w:rPr>
                <w:rFonts w:ascii="Montserrat" w:hAnsi="Montserrat" w:cs="Arial"/>
                <w:noProof/>
                <w:sz w:val="20"/>
                <w:szCs w:val="20"/>
                <w:lang w:val="en-US"/>
              </w:rPr>
            </w:pPr>
            <w:r w:rsidRPr="00290793">
              <w:rPr>
                <w:rFonts w:ascii="Montserrat" w:hAnsi="Montserrat" w:cs="Arial"/>
                <w:sz w:val="20"/>
                <w:szCs w:val="20"/>
                <w:lang w:val="en-US"/>
              </w:rPr>
              <w:t xml:space="preserve">Strengthening Regional Capabilities in the Provision of Quality Services in Radiotherapy </w:t>
            </w:r>
          </w:p>
        </w:tc>
        <w:tc>
          <w:tcPr>
            <w:tcW w:w="3354" w:type="dxa"/>
            <w:tcBorders>
              <w:top w:val="single" w:sz="4" w:space="0" w:color="auto"/>
              <w:left w:val="single" w:sz="4" w:space="0" w:color="auto"/>
              <w:bottom w:val="single" w:sz="4" w:space="0" w:color="auto"/>
              <w:right w:val="single" w:sz="4" w:space="0" w:color="auto"/>
            </w:tcBorders>
          </w:tcPr>
          <w:p w14:paraId="70FC7E1E" w14:textId="77777777" w:rsidR="008B7C74" w:rsidRPr="005A72AB" w:rsidRDefault="00290793" w:rsidP="00F264E4">
            <w:pPr>
              <w:shd w:val="clear" w:color="auto" w:fill="FFFFFF"/>
              <w:rPr>
                <w:rFonts w:ascii="Montserrat" w:hAnsi="Montserrat" w:cs="Courier New"/>
                <w:color w:val="000000"/>
                <w:sz w:val="20"/>
                <w:szCs w:val="20"/>
                <w:lang w:val="es-MX" w:eastAsia="es-MX"/>
              </w:rPr>
            </w:pPr>
            <w:r>
              <w:rPr>
                <w:rFonts w:ascii="Montserrat" w:hAnsi="Montserrat" w:cs="Courier New"/>
                <w:color w:val="000000"/>
                <w:sz w:val="20"/>
                <w:szCs w:val="20"/>
                <w:lang w:val="es-MX" w:eastAsia="es-MX"/>
              </w:rPr>
              <w:t>Aida Mota García</w:t>
            </w:r>
          </w:p>
          <w:p w14:paraId="217F2688" w14:textId="77777777" w:rsidR="008B7C74" w:rsidRPr="005A72AB" w:rsidRDefault="00290793" w:rsidP="00F264E4">
            <w:pPr>
              <w:shd w:val="clear" w:color="auto" w:fill="FFFFFF"/>
              <w:rPr>
                <w:rFonts w:ascii="Montserrat" w:hAnsi="Montserrat" w:cs="Courier New"/>
                <w:color w:val="000000"/>
                <w:sz w:val="20"/>
                <w:szCs w:val="20"/>
                <w:lang w:val="es-MX" w:eastAsia="es-MX"/>
              </w:rPr>
            </w:pPr>
            <w:r>
              <w:rPr>
                <w:rFonts w:ascii="Montserrat" w:hAnsi="Montserrat" w:cs="Courier New"/>
                <w:color w:val="000000"/>
                <w:sz w:val="20"/>
                <w:szCs w:val="20"/>
                <w:lang w:val="es-MX" w:eastAsia="es-MX"/>
              </w:rPr>
              <w:t>Instituto Nacional de Cancerología</w:t>
            </w:r>
          </w:p>
          <w:p w14:paraId="25F5FCF5" w14:textId="77777777" w:rsidR="008B7C74" w:rsidRDefault="008B7C74" w:rsidP="00F264E4">
            <w:pPr>
              <w:jc w:val="both"/>
              <w:rPr>
                <w:color w:val="000000"/>
              </w:rPr>
            </w:pPr>
          </w:p>
          <w:p w14:paraId="68F61CC4" w14:textId="77777777" w:rsidR="00EC2010" w:rsidRDefault="00EC2010" w:rsidP="00F264E4">
            <w:pPr>
              <w:jc w:val="both"/>
              <w:rPr>
                <w:color w:val="000000"/>
              </w:rPr>
            </w:pPr>
          </w:p>
        </w:tc>
        <w:tc>
          <w:tcPr>
            <w:tcW w:w="1698" w:type="dxa"/>
            <w:tcBorders>
              <w:top w:val="single" w:sz="4" w:space="0" w:color="auto"/>
              <w:left w:val="single" w:sz="4" w:space="0" w:color="auto"/>
              <w:bottom w:val="single" w:sz="4" w:space="0" w:color="auto"/>
              <w:right w:val="single" w:sz="4" w:space="0" w:color="auto"/>
            </w:tcBorders>
          </w:tcPr>
          <w:p w14:paraId="44BA7C45" w14:textId="205605F8" w:rsidR="008B7C74" w:rsidRDefault="00A32E3C" w:rsidP="00A32E3C">
            <w:pPr>
              <w:tabs>
                <w:tab w:val="left" w:pos="720"/>
              </w:tabs>
              <w:autoSpaceDN w:val="0"/>
              <w:spacing w:after="120"/>
              <w:jc w:val="right"/>
              <w:rPr>
                <w:color w:val="000000"/>
              </w:rPr>
            </w:pPr>
            <w:r>
              <w:rPr>
                <w:color w:val="000000"/>
              </w:rPr>
              <w:t>1</w:t>
            </w:r>
            <w:r w:rsidR="003349AC">
              <w:rPr>
                <w:color w:val="000000"/>
              </w:rPr>
              <w:t>,</w:t>
            </w:r>
            <w:r>
              <w:rPr>
                <w:color w:val="000000"/>
              </w:rPr>
              <w:t>2</w:t>
            </w:r>
            <w:r w:rsidR="003349AC">
              <w:rPr>
                <w:color w:val="000000"/>
              </w:rPr>
              <w:t>00</w:t>
            </w:r>
            <w:r w:rsidR="008B7C74">
              <w:rPr>
                <w:color w:val="000000"/>
              </w:rPr>
              <w:t>.00</w:t>
            </w:r>
          </w:p>
        </w:tc>
      </w:tr>
      <w:tr w:rsidR="005E54B5" w:rsidRPr="00255634" w14:paraId="79B26EF8" w14:textId="77777777" w:rsidTr="007F2FED">
        <w:tc>
          <w:tcPr>
            <w:tcW w:w="3676" w:type="dxa"/>
            <w:tcBorders>
              <w:top w:val="single" w:sz="4" w:space="0" w:color="auto"/>
              <w:left w:val="single" w:sz="4" w:space="0" w:color="auto"/>
              <w:bottom w:val="single" w:sz="4" w:space="0" w:color="auto"/>
              <w:right w:val="single" w:sz="4" w:space="0" w:color="auto"/>
            </w:tcBorders>
          </w:tcPr>
          <w:p w14:paraId="4EB5F540" w14:textId="77777777" w:rsidR="00255634" w:rsidRPr="008B7C74" w:rsidRDefault="00255634" w:rsidP="00255634">
            <w:pPr>
              <w:rPr>
                <w:rFonts w:ascii="Montserrat" w:hAnsi="Montserrat" w:cs="Arial"/>
                <w:noProof/>
                <w:sz w:val="20"/>
                <w:szCs w:val="20"/>
                <w:lang w:val="en-US"/>
              </w:rPr>
            </w:pPr>
            <w:r w:rsidRPr="008B7C74">
              <w:rPr>
                <w:rFonts w:ascii="Montserrat" w:hAnsi="Montserrat" w:cs="Arial"/>
                <w:noProof/>
                <w:sz w:val="20"/>
                <w:szCs w:val="20"/>
                <w:lang w:val="en-US"/>
              </w:rPr>
              <w:t>ARCAL CL</w:t>
            </w:r>
            <w:r>
              <w:rPr>
                <w:rFonts w:ascii="Montserrat" w:hAnsi="Montserrat" w:cs="Arial"/>
                <w:noProof/>
                <w:sz w:val="20"/>
                <w:szCs w:val="20"/>
                <w:lang w:val="en-US"/>
              </w:rPr>
              <w:t>XIX RLA/6/084</w:t>
            </w:r>
          </w:p>
          <w:p w14:paraId="358E874B" w14:textId="77777777" w:rsidR="005E54B5" w:rsidRPr="00255634" w:rsidRDefault="00255634" w:rsidP="005E54B5">
            <w:pPr>
              <w:rPr>
                <w:rFonts w:ascii="Montserrat" w:hAnsi="Montserrat" w:cs="Arial"/>
                <w:noProof/>
                <w:sz w:val="20"/>
                <w:szCs w:val="20"/>
                <w:lang w:val="en-US"/>
              </w:rPr>
            </w:pPr>
            <w:r w:rsidRPr="00255634">
              <w:rPr>
                <w:rFonts w:ascii="Montserrat" w:hAnsi="Montserrat" w:cs="Arial"/>
                <w:noProof/>
                <w:sz w:val="20"/>
                <w:szCs w:val="20"/>
                <w:lang w:val="en-US"/>
              </w:rPr>
              <w:t>Strengthening Regional Human Resource Development in Different Areas of Radiopharmacy</w:t>
            </w:r>
          </w:p>
        </w:tc>
        <w:tc>
          <w:tcPr>
            <w:tcW w:w="3354" w:type="dxa"/>
            <w:tcBorders>
              <w:top w:val="single" w:sz="4" w:space="0" w:color="auto"/>
              <w:left w:val="single" w:sz="4" w:space="0" w:color="auto"/>
              <w:bottom w:val="single" w:sz="4" w:space="0" w:color="auto"/>
              <w:right w:val="single" w:sz="4" w:space="0" w:color="auto"/>
            </w:tcBorders>
          </w:tcPr>
          <w:p w14:paraId="37E9296E" w14:textId="77777777" w:rsidR="005E54B5" w:rsidRPr="007A07F7" w:rsidRDefault="00255634" w:rsidP="005E54B5">
            <w:pPr>
              <w:shd w:val="clear" w:color="auto" w:fill="FFFFFF"/>
              <w:rPr>
                <w:rFonts w:ascii="Montserrat" w:hAnsi="Montserrat" w:cs="Courier New"/>
                <w:color w:val="000000"/>
                <w:sz w:val="20"/>
                <w:szCs w:val="20"/>
                <w:lang w:val="es-MX" w:eastAsia="es-MX"/>
              </w:rPr>
            </w:pPr>
            <w:r w:rsidRPr="007A07F7">
              <w:rPr>
                <w:rFonts w:ascii="Montserrat" w:hAnsi="Montserrat" w:cs="Courier New"/>
                <w:color w:val="000000"/>
                <w:sz w:val="20"/>
                <w:szCs w:val="20"/>
                <w:lang w:val="es-MX" w:eastAsia="es-MX"/>
              </w:rPr>
              <w:t xml:space="preserve">Miguel </w:t>
            </w:r>
            <w:proofErr w:type="spellStart"/>
            <w:r w:rsidRPr="007A07F7">
              <w:rPr>
                <w:rFonts w:ascii="Montserrat" w:hAnsi="Montserrat" w:cs="Courier New"/>
                <w:color w:val="000000"/>
                <w:sz w:val="20"/>
                <w:szCs w:val="20"/>
                <w:lang w:val="es-MX" w:eastAsia="es-MX"/>
              </w:rPr>
              <w:t>Angel</w:t>
            </w:r>
            <w:proofErr w:type="spellEnd"/>
            <w:r w:rsidRPr="007A07F7">
              <w:rPr>
                <w:rFonts w:ascii="Montserrat" w:hAnsi="Montserrat" w:cs="Courier New"/>
                <w:color w:val="000000"/>
                <w:sz w:val="20"/>
                <w:szCs w:val="20"/>
                <w:lang w:val="es-MX" w:eastAsia="es-MX"/>
              </w:rPr>
              <w:t xml:space="preserve"> Ávila Rodríguez</w:t>
            </w:r>
          </w:p>
          <w:p w14:paraId="06E72AFE" w14:textId="77777777" w:rsidR="00255634" w:rsidRDefault="00255634" w:rsidP="005E54B5">
            <w:pPr>
              <w:shd w:val="clear" w:color="auto" w:fill="FFFFFF"/>
              <w:rPr>
                <w:rFonts w:ascii="Montserrat" w:hAnsi="Montserrat" w:cs="Courier New"/>
                <w:color w:val="000000"/>
                <w:sz w:val="20"/>
                <w:szCs w:val="20"/>
                <w:lang w:val="es-MX" w:eastAsia="es-MX"/>
              </w:rPr>
            </w:pPr>
            <w:r w:rsidRPr="00255634">
              <w:rPr>
                <w:rFonts w:ascii="Montserrat" w:hAnsi="Montserrat" w:cs="Courier New"/>
                <w:color w:val="000000"/>
                <w:sz w:val="20"/>
                <w:szCs w:val="20"/>
                <w:lang w:val="es-MX" w:eastAsia="es-MX"/>
              </w:rPr>
              <w:t>Universidad Nacional Autónoma de M</w:t>
            </w:r>
            <w:r>
              <w:rPr>
                <w:rFonts w:ascii="Montserrat" w:hAnsi="Montserrat" w:cs="Courier New"/>
                <w:color w:val="000000"/>
                <w:sz w:val="20"/>
                <w:szCs w:val="20"/>
                <w:lang w:val="es-MX" w:eastAsia="es-MX"/>
              </w:rPr>
              <w:t>éxico</w:t>
            </w:r>
          </w:p>
          <w:p w14:paraId="6D69176E" w14:textId="77777777" w:rsidR="00EC2010" w:rsidRPr="00255634" w:rsidRDefault="00EC2010" w:rsidP="005E54B5">
            <w:pPr>
              <w:shd w:val="clear" w:color="auto" w:fill="FFFFFF"/>
              <w:rPr>
                <w:rFonts w:ascii="Montserrat" w:hAnsi="Montserrat" w:cs="Courier New"/>
                <w:color w:val="000000"/>
                <w:sz w:val="20"/>
                <w:szCs w:val="20"/>
                <w:lang w:val="es-MX" w:eastAsia="es-MX"/>
              </w:rPr>
            </w:pPr>
          </w:p>
        </w:tc>
        <w:tc>
          <w:tcPr>
            <w:tcW w:w="1698" w:type="dxa"/>
            <w:tcBorders>
              <w:top w:val="single" w:sz="4" w:space="0" w:color="auto"/>
              <w:left w:val="single" w:sz="4" w:space="0" w:color="auto"/>
              <w:bottom w:val="single" w:sz="4" w:space="0" w:color="auto"/>
              <w:right w:val="single" w:sz="4" w:space="0" w:color="auto"/>
            </w:tcBorders>
          </w:tcPr>
          <w:p w14:paraId="73B4C9E6" w14:textId="74452B19" w:rsidR="005E54B5" w:rsidRPr="00255634" w:rsidRDefault="007A33A5" w:rsidP="005E54B5">
            <w:pPr>
              <w:tabs>
                <w:tab w:val="left" w:pos="720"/>
              </w:tabs>
              <w:autoSpaceDN w:val="0"/>
              <w:spacing w:after="120"/>
              <w:jc w:val="right"/>
              <w:rPr>
                <w:color w:val="000000"/>
                <w:lang w:val="es-MX"/>
              </w:rPr>
            </w:pPr>
            <w:r>
              <w:rPr>
                <w:color w:val="000000"/>
              </w:rPr>
              <w:t>1,2</w:t>
            </w:r>
            <w:r w:rsidR="003349AC">
              <w:rPr>
                <w:color w:val="000000"/>
              </w:rPr>
              <w:t>00</w:t>
            </w:r>
            <w:r w:rsidR="00D82C1E">
              <w:rPr>
                <w:color w:val="000000"/>
              </w:rPr>
              <w:t>.00</w:t>
            </w:r>
          </w:p>
        </w:tc>
      </w:tr>
      <w:tr w:rsidR="00AE4C3A" w:rsidRPr="00783144" w14:paraId="5485D50C" w14:textId="77777777" w:rsidTr="007F2FED">
        <w:tc>
          <w:tcPr>
            <w:tcW w:w="3676" w:type="dxa"/>
            <w:tcBorders>
              <w:top w:val="single" w:sz="4" w:space="0" w:color="auto"/>
              <w:left w:val="single" w:sz="4" w:space="0" w:color="auto"/>
              <w:bottom w:val="single" w:sz="4" w:space="0" w:color="auto"/>
              <w:right w:val="single" w:sz="4" w:space="0" w:color="auto"/>
            </w:tcBorders>
          </w:tcPr>
          <w:p w14:paraId="4D580805" w14:textId="77777777" w:rsidR="00AE4C3A" w:rsidRPr="008B7C74" w:rsidRDefault="00AE4C3A" w:rsidP="0064308B">
            <w:pPr>
              <w:rPr>
                <w:rFonts w:ascii="Montserrat" w:hAnsi="Montserrat" w:cs="Arial"/>
                <w:noProof/>
                <w:sz w:val="20"/>
                <w:szCs w:val="20"/>
                <w:lang w:val="en-US"/>
              </w:rPr>
            </w:pPr>
            <w:r w:rsidRPr="008B7C74">
              <w:rPr>
                <w:rFonts w:ascii="Montserrat" w:hAnsi="Montserrat" w:cs="Arial"/>
                <w:noProof/>
                <w:sz w:val="20"/>
                <w:szCs w:val="20"/>
                <w:lang w:val="en-US"/>
              </w:rPr>
              <w:t>ARCAL CLIX RLA/1/014</w:t>
            </w:r>
          </w:p>
          <w:p w14:paraId="45387F42" w14:textId="77777777" w:rsidR="00AE4C3A" w:rsidRPr="008B7C74" w:rsidRDefault="00AE4C3A" w:rsidP="0064308B">
            <w:pPr>
              <w:tabs>
                <w:tab w:val="left" w:pos="720"/>
              </w:tabs>
              <w:autoSpaceDN w:val="0"/>
              <w:spacing w:after="120"/>
              <w:jc w:val="both"/>
              <w:rPr>
                <w:color w:val="000000"/>
                <w:lang w:val="en-US"/>
              </w:rPr>
            </w:pPr>
            <w:r w:rsidRPr="005074C4">
              <w:rPr>
                <w:rFonts w:ascii="Montserrat" w:hAnsi="Montserrat" w:cs="Arial"/>
                <w:sz w:val="20"/>
                <w:szCs w:val="20"/>
                <w:lang w:val="en-GB"/>
              </w:rPr>
              <w:lastRenderedPageBreak/>
              <w:t>Advancing Non-Destructive Testing Technologies for the Inspection of Civil and Industrial Structures</w:t>
            </w:r>
          </w:p>
        </w:tc>
        <w:tc>
          <w:tcPr>
            <w:tcW w:w="3354" w:type="dxa"/>
            <w:tcBorders>
              <w:top w:val="single" w:sz="4" w:space="0" w:color="auto"/>
              <w:left w:val="single" w:sz="4" w:space="0" w:color="auto"/>
              <w:bottom w:val="single" w:sz="4" w:space="0" w:color="auto"/>
              <w:right w:val="single" w:sz="4" w:space="0" w:color="auto"/>
            </w:tcBorders>
          </w:tcPr>
          <w:p w14:paraId="2376DFD8" w14:textId="77777777" w:rsidR="00AE4C3A" w:rsidRPr="00CB6EEA" w:rsidRDefault="00AE4C3A" w:rsidP="0064308B">
            <w:pPr>
              <w:rPr>
                <w:rFonts w:ascii="Montserrat" w:hAnsi="Montserrat"/>
                <w:sz w:val="20"/>
                <w:szCs w:val="20"/>
              </w:rPr>
            </w:pPr>
            <w:r w:rsidRPr="00CB6EEA">
              <w:rPr>
                <w:rFonts w:ascii="Montserrat" w:hAnsi="Montserrat"/>
                <w:sz w:val="20"/>
                <w:szCs w:val="20"/>
              </w:rPr>
              <w:lastRenderedPageBreak/>
              <w:t>Eduardo F. Robles Piedras</w:t>
            </w:r>
          </w:p>
          <w:p w14:paraId="22762548" w14:textId="77777777" w:rsidR="00AE4C3A" w:rsidRPr="00CB6EEA" w:rsidRDefault="00AE4C3A" w:rsidP="0064308B">
            <w:pPr>
              <w:rPr>
                <w:rFonts w:ascii="Montserrat" w:hAnsi="Montserrat"/>
                <w:sz w:val="20"/>
                <w:szCs w:val="20"/>
              </w:rPr>
            </w:pPr>
            <w:r w:rsidRPr="00CB6EEA">
              <w:rPr>
                <w:rFonts w:ascii="Montserrat" w:hAnsi="Montserrat" w:cs="Arial"/>
                <w:sz w:val="20"/>
                <w:szCs w:val="20"/>
                <w:lang w:val="es-MX"/>
              </w:rPr>
              <w:lastRenderedPageBreak/>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2980FD65" w14:textId="11D05454" w:rsidR="00AE4C3A" w:rsidRPr="00783144" w:rsidRDefault="007A33A5" w:rsidP="0064308B">
            <w:pPr>
              <w:tabs>
                <w:tab w:val="left" w:pos="720"/>
              </w:tabs>
              <w:autoSpaceDN w:val="0"/>
              <w:spacing w:after="120"/>
              <w:jc w:val="right"/>
              <w:rPr>
                <w:color w:val="000000"/>
              </w:rPr>
            </w:pPr>
            <w:r>
              <w:rPr>
                <w:color w:val="000000"/>
              </w:rPr>
              <w:lastRenderedPageBreak/>
              <w:t>19,718</w:t>
            </w:r>
            <w:r w:rsidR="00AE4C3A">
              <w:rPr>
                <w:color w:val="000000"/>
              </w:rPr>
              <w:t>.00</w:t>
            </w:r>
          </w:p>
        </w:tc>
      </w:tr>
      <w:tr w:rsidR="003349AC" w:rsidRPr="00783144" w14:paraId="1137D08D" w14:textId="77777777" w:rsidTr="007F2FED">
        <w:tc>
          <w:tcPr>
            <w:tcW w:w="3676" w:type="dxa"/>
            <w:tcBorders>
              <w:top w:val="single" w:sz="4" w:space="0" w:color="auto"/>
              <w:left w:val="single" w:sz="4" w:space="0" w:color="auto"/>
              <w:bottom w:val="single" w:sz="4" w:space="0" w:color="auto"/>
              <w:right w:val="single" w:sz="4" w:space="0" w:color="auto"/>
            </w:tcBorders>
          </w:tcPr>
          <w:p w14:paraId="2D4B0088" w14:textId="77777777" w:rsidR="003349AC" w:rsidRPr="008B7C74" w:rsidRDefault="003349AC" w:rsidP="00F74B68">
            <w:pPr>
              <w:rPr>
                <w:rFonts w:ascii="Montserrat" w:hAnsi="Montserrat" w:cs="Calibri"/>
                <w:noProof/>
                <w:sz w:val="20"/>
                <w:szCs w:val="20"/>
                <w:lang w:val="en-US"/>
              </w:rPr>
            </w:pPr>
            <w:r w:rsidRPr="008B7C74">
              <w:rPr>
                <w:rFonts w:ascii="Montserrat" w:hAnsi="Montserrat" w:cs="Calibri"/>
                <w:noProof/>
                <w:sz w:val="20"/>
                <w:szCs w:val="20"/>
                <w:lang w:val="en-US"/>
              </w:rPr>
              <w:t>ARCAL CLIV RLA/7/023</w:t>
            </w:r>
          </w:p>
          <w:p w14:paraId="31602CB6" w14:textId="77777777" w:rsidR="003349AC" w:rsidRPr="009C5A33" w:rsidRDefault="003349AC" w:rsidP="00F74B68">
            <w:pPr>
              <w:rPr>
                <w:rFonts w:ascii="Montserrat" w:hAnsi="Montserrat" w:cs="Calibri"/>
                <w:b/>
                <w:noProof/>
                <w:sz w:val="20"/>
                <w:szCs w:val="20"/>
                <w:lang w:val="en-GB"/>
              </w:rPr>
            </w:pPr>
            <w:r w:rsidRPr="005074C4">
              <w:rPr>
                <w:rFonts w:ascii="Montserrat" w:hAnsi="Montserrat" w:cs="Arial"/>
                <w:sz w:val="20"/>
                <w:szCs w:val="20"/>
                <w:lang w:val="en-GB"/>
              </w:rPr>
              <w:t>Assessing Atmospheric Aerosol Components in Urban Areas to Improve Air Pollution and Climate Change Management</w:t>
            </w:r>
          </w:p>
        </w:tc>
        <w:tc>
          <w:tcPr>
            <w:tcW w:w="3354" w:type="dxa"/>
            <w:tcBorders>
              <w:top w:val="single" w:sz="4" w:space="0" w:color="auto"/>
              <w:left w:val="single" w:sz="4" w:space="0" w:color="auto"/>
              <w:bottom w:val="single" w:sz="4" w:space="0" w:color="auto"/>
              <w:right w:val="single" w:sz="4" w:space="0" w:color="auto"/>
            </w:tcBorders>
          </w:tcPr>
          <w:p w14:paraId="51A00AA6" w14:textId="77777777" w:rsidR="003349AC" w:rsidRPr="00CB6EEA" w:rsidRDefault="003349AC" w:rsidP="00F74B68">
            <w:pPr>
              <w:jc w:val="both"/>
              <w:rPr>
                <w:rFonts w:ascii="Montserrat" w:hAnsi="Montserrat"/>
                <w:color w:val="000000"/>
                <w:sz w:val="20"/>
                <w:szCs w:val="20"/>
              </w:rPr>
            </w:pPr>
            <w:r w:rsidRPr="00CB6EEA">
              <w:rPr>
                <w:rFonts w:ascii="Montserrat" w:hAnsi="Montserrat"/>
                <w:color w:val="000000"/>
                <w:sz w:val="20"/>
                <w:szCs w:val="20"/>
              </w:rPr>
              <w:t>Javier Flores Maldonado</w:t>
            </w:r>
          </w:p>
          <w:p w14:paraId="03C5558E" w14:textId="77777777" w:rsidR="003349AC" w:rsidRDefault="003349AC" w:rsidP="00F74B68">
            <w:pPr>
              <w:jc w:val="both"/>
              <w:rPr>
                <w:rFonts w:ascii="Montserrat" w:hAnsi="Montserrat" w:cs="Arial"/>
                <w:sz w:val="20"/>
                <w:szCs w:val="20"/>
                <w:lang w:val="es-MX"/>
              </w:rPr>
            </w:pPr>
            <w:r w:rsidRPr="00CB6EEA">
              <w:rPr>
                <w:rFonts w:ascii="Montserrat" w:hAnsi="Montserrat" w:cs="Arial"/>
                <w:sz w:val="20"/>
                <w:szCs w:val="20"/>
                <w:lang w:val="es-MX"/>
              </w:rPr>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446FD47E" w14:textId="2EA28ED9" w:rsidR="003349AC" w:rsidRDefault="007A33A5" w:rsidP="00F74B68">
            <w:pPr>
              <w:tabs>
                <w:tab w:val="left" w:pos="720"/>
              </w:tabs>
              <w:autoSpaceDN w:val="0"/>
              <w:spacing w:after="120"/>
              <w:jc w:val="right"/>
              <w:rPr>
                <w:color w:val="000000"/>
              </w:rPr>
            </w:pPr>
            <w:r>
              <w:rPr>
                <w:color w:val="000000"/>
              </w:rPr>
              <w:t>13</w:t>
            </w:r>
            <w:r w:rsidR="00072185">
              <w:rPr>
                <w:color w:val="000000"/>
              </w:rPr>
              <w:t>,2</w:t>
            </w:r>
            <w:r w:rsidR="003349AC">
              <w:rPr>
                <w:color w:val="000000"/>
              </w:rPr>
              <w:t>00.00</w:t>
            </w:r>
          </w:p>
        </w:tc>
      </w:tr>
      <w:tr w:rsidR="005E54B5" w:rsidRPr="00783144" w14:paraId="76D9D16D" w14:textId="77777777" w:rsidTr="007F2FED">
        <w:tc>
          <w:tcPr>
            <w:tcW w:w="3676" w:type="dxa"/>
            <w:tcBorders>
              <w:top w:val="single" w:sz="4" w:space="0" w:color="auto"/>
              <w:left w:val="single" w:sz="4" w:space="0" w:color="auto"/>
              <w:bottom w:val="single" w:sz="4" w:space="0" w:color="auto"/>
              <w:right w:val="single" w:sz="4" w:space="0" w:color="auto"/>
            </w:tcBorders>
          </w:tcPr>
          <w:p w14:paraId="25485E7B" w14:textId="77777777" w:rsidR="005E54B5" w:rsidRPr="008B7C74" w:rsidRDefault="005E54B5" w:rsidP="005E54B5">
            <w:pPr>
              <w:rPr>
                <w:rFonts w:ascii="Montserrat" w:hAnsi="Montserrat" w:cs="Calibri"/>
                <w:noProof/>
                <w:sz w:val="20"/>
                <w:szCs w:val="20"/>
                <w:lang w:val="en-US"/>
              </w:rPr>
            </w:pPr>
            <w:r w:rsidRPr="008B7C74">
              <w:rPr>
                <w:rFonts w:ascii="Montserrat" w:hAnsi="Montserrat" w:cs="Calibri"/>
                <w:noProof/>
                <w:sz w:val="20"/>
                <w:szCs w:val="20"/>
                <w:lang w:val="en-US"/>
              </w:rPr>
              <w:t>ARCAL CLV RLA/5/076</w:t>
            </w:r>
          </w:p>
          <w:p w14:paraId="645D636E" w14:textId="77777777" w:rsidR="005E54B5" w:rsidRPr="008B7C74" w:rsidRDefault="005E54B5" w:rsidP="005E54B5">
            <w:pPr>
              <w:rPr>
                <w:rFonts w:ascii="Montserrat" w:hAnsi="Montserrat" w:cs="Calibri"/>
                <w:noProof/>
                <w:sz w:val="20"/>
                <w:szCs w:val="20"/>
                <w:lang w:val="en-US"/>
              </w:rPr>
            </w:pPr>
            <w:r w:rsidRPr="005074C4">
              <w:rPr>
                <w:rFonts w:ascii="Montserrat" w:hAnsi="Montserrat" w:cs="Arial"/>
                <w:sz w:val="20"/>
                <w:szCs w:val="20"/>
                <w:lang w:val="en-GB"/>
              </w:rPr>
              <w:t>Strengthening Surveillance Systems and Monitoring Programmes of Hydraulic Facilities Using Nuclear Techniques to Assess Sedimentation Impacts as Environmental and Social Risks</w:t>
            </w:r>
          </w:p>
        </w:tc>
        <w:tc>
          <w:tcPr>
            <w:tcW w:w="3354" w:type="dxa"/>
            <w:tcBorders>
              <w:top w:val="single" w:sz="4" w:space="0" w:color="auto"/>
              <w:left w:val="single" w:sz="4" w:space="0" w:color="auto"/>
              <w:bottom w:val="single" w:sz="4" w:space="0" w:color="auto"/>
              <w:right w:val="single" w:sz="4" w:space="0" w:color="auto"/>
            </w:tcBorders>
          </w:tcPr>
          <w:p w14:paraId="6DBC6F7D" w14:textId="77777777" w:rsidR="005E54B5" w:rsidRDefault="005E54B5" w:rsidP="005E54B5">
            <w:pPr>
              <w:jc w:val="both"/>
              <w:rPr>
                <w:rFonts w:ascii="Montserrat" w:hAnsi="Montserrat" w:cs="Arial"/>
                <w:sz w:val="20"/>
                <w:szCs w:val="20"/>
                <w:lang w:val="es-MX"/>
              </w:rPr>
            </w:pPr>
            <w:r>
              <w:rPr>
                <w:rFonts w:ascii="Montserrat" w:hAnsi="Montserrat" w:cs="Arial"/>
                <w:sz w:val="20"/>
                <w:szCs w:val="20"/>
                <w:lang w:val="es-MX"/>
              </w:rPr>
              <w:t>Samuel Tejeda Vega</w:t>
            </w:r>
          </w:p>
          <w:p w14:paraId="710E0A44" w14:textId="77777777" w:rsidR="005E54B5" w:rsidRDefault="005E54B5" w:rsidP="005E54B5">
            <w:pPr>
              <w:jc w:val="both"/>
              <w:rPr>
                <w:rFonts w:ascii="Montserrat" w:hAnsi="Montserrat" w:cs="Arial"/>
                <w:sz w:val="20"/>
                <w:szCs w:val="20"/>
                <w:lang w:val="es-MX"/>
              </w:rPr>
            </w:pPr>
            <w:r>
              <w:rPr>
                <w:rFonts w:ascii="Montserrat" w:hAnsi="Montserrat" w:cs="Arial"/>
                <w:sz w:val="20"/>
                <w:szCs w:val="20"/>
                <w:lang w:val="es-MX"/>
              </w:rPr>
              <w:t>Instituto Nacional de Investigaciones Nucleares</w:t>
            </w:r>
          </w:p>
        </w:tc>
        <w:tc>
          <w:tcPr>
            <w:tcW w:w="1698" w:type="dxa"/>
            <w:tcBorders>
              <w:top w:val="single" w:sz="4" w:space="0" w:color="auto"/>
              <w:left w:val="single" w:sz="4" w:space="0" w:color="auto"/>
              <w:bottom w:val="single" w:sz="4" w:space="0" w:color="auto"/>
              <w:right w:val="single" w:sz="4" w:space="0" w:color="auto"/>
            </w:tcBorders>
          </w:tcPr>
          <w:p w14:paraId="42ACB648" w14:textId="6F1B3A9F" w:rsidR="005E54B5" w:rsidRDefault="00EA5FBA" w:rsidP="00EA5FBA">
            <w:pPr>
              <w:tabs>
                <w:tab w:val="left" w:pos="720"/>
              </w:tabs>
              <w:autoSpaceDN w:val="0"/>
              <w:spacing w:after="120"/>
              <w:jc w:val="right"/>
              <w:rPr>
                <w:color w:val="000000"/>
              </w:rPr>
            </w:pPr>
            <w:r>
              <w:rPr>
                <w:color w:val="000000"/>
              </w:rPr>
              <w:t>6,65</w:t>
            </w:r>
            <w:r w:rsidR="00EC2010">
              <w:rPr>
                <w:color w:val="000000"/>
              </w:rPr>
              <w:t>0</w:t>
            </w:r>
            <w:r w:rsidR="005E54B5">
              <w:rPr>
                <w:color w:val="000000"/>
              </w:rPr>
              <w:t>.00</w:t>
            </w:r>
          </w:p>
        </w:tc>
      </w:tr>
      <w:tr w:rsidR="005E54B5" w:rsidRPr="00783144" w14:paraId="09C7EE7D" w14:textId="77777777" w:rsidTr="007F2FED">
        <w:tc>
          <w:tcPr>
            <w:tcW w:w="3676" w:type="dxa"/>
            <w:tcBorders>
              <w:top w:val="single" w:sz="4" w:space="0" w:color="auto"/>
              <w:left w:val="single" w:sz="4" w:space="0" w:color="auto"/>
              <w:bottom w:val="single" w:sz="4" w:space="0" w:color="auto"/>
              <w:right w:val="single" w:sz="4" w:space="0" w:color="auto"/>
            </w:tcBorders>
          </w:tcPr>
          <w:p w14:paraId="1D444AAB" w14:textId="77777777" w:rsidR="005E54B5" w:rsidRPr="008B7C74" w:rsidRDefault="005E54B5" w:rsidP="005E54B5">
            <w:pPr>
              <w:jc w:val="both"/>
              <w:rPr>
                <w:rFonts w:ascii="Montserrat" w:eastAsia="Batang" w:hAnsi="Montserrat" w:cs="Calibri"/>
                <w:noProof/>
                <w:sz w:val="20"/>
                <w:szCs w:val="20"/>
                <w:lang w:val="en-US"/>
              </w:rPr>
            </w:pPr>
            <w:r w:rsidRPr="008B7C74">
              <w:rPr>
                <w:rFonts w:ascii="Montserrat" w:eastAsia="Batang" w:hAnsi="Montserrat" w:cs="Calibri"/>
                <w:noProof/>
                <w:sz w:val="20"/>
                <w:szCs w:val="20"/>
                <w:lang w:val="en-US"/>
              </w:rPr>
              <w:t>ARCAL CLVIII RLA/5/077</w:t>
            </w:r>
          </w:p>
          <w:p w14:paraId="5FF15690" w14:textId="77777777" w:rsidR="005E54B5" w:rsidRPr="008B7C74" w:rsidRDefault="005E54B5" w:rsidP="005E54B5">
            <w:pPr>
              <w:jc w:val="both"/>
              <w:rPr>
                <w:rFonts w:ascii="Montserrat" w:hAnsi="Montserrat" w:cs="Calibri"/>
                <w:noProof/>
                <w:sz w:val="20"/>
                <w:szCs w:val="20"/>
                <w:lang w:val="en-US"/>
              </w:rPr>
            </w:pPr>
            <w:r w:rsidRPr="005074C4">
              <w:rPr>
                <w:rFonts w:ascii="Montserrat" w:hAnsi="Montserrat" w:cs="Arial"/>
                <w:sz w:val="20"/>
                <w:szCs w:val="20"/>
                <w:lang w:val="en-GB"/>
              </w:rPr>
              <w:t>Enhancing Livelihood through Improving Water Use Efficiency Associated with Adaptation Strategies and Climate Change Mitigation in Agriculture</w:t>
            </w:r>
          </w:p>
        </w:tc>
        <w:tc>
          <w:tcPr>
            <w:tcW w:w="3354" w:type="dxa"/>
            <w:tcBorders>
              <w:top w:val="single" w:sz="4" w:space="0" w:color="auto"/>
              <w:left w:val="single" w:sz="4" w:space="0" w:color="auto"/>
              <w:bottom w:val="single" w:sz="4" w:space="0" w:color="auto"/>
              <w:right w:val="single" w:sz="4" w:space="0" w:color="auto"/>
            </w:tcBorders>
          </w:tcPr>
          <w:p w14:paraId="4892C75A" w14:textId="77777777" w:rsidR="005E54B5" w:rsidRPr="005A72AB" w:rsidRDefault="005E54B5" w:rsidP="005E54B5">
            <w:pPr>
              <w:shd w:val="clear" w:color="auto" w:fill="FFFFFF"/>
              <w:rPr>
                <w:rFonts w:ascii="Montserrat" w:hAnsi="Montserrat" w:cs="Courier New"/>
                <w:color w:val="000000"/>
                <w:sz w:val="20"/>
                <w:szCs w:val="20"/>
                <w:lang w:val="es-MX" w:eastAsia="es-MX"/>
              </w:rPr>
            </w:pPr>
            <w:r w:rsidRPr="005A72AB">
              <w:rPr>
                <w:rFonts w:ascii="Montserrat" w:hAnsi="Montserrat" w:cs="Courier New"/>
                <w:color w:val="000000"/>
                <w:sz w:val="20"/>
                <w:szCs w:val="20"/>
                <w:lang w:val="es-MX" w:eastAsia="es-MX"/>
              </w:rPr>
              <w:t>Sergio de los Santos Villalobos</w:t>
            </w:r>
          </w:p>
          <w:p w14:paraId="41F696E5" w14:textId="77777777" w:rsidR="005E54B5" w:rsidRPr="005A72AB" w:rsidRDefault="005E54B5" w:rsidP="005E54B5">
            <w:pPr>
              <w:shd w:val="clear" w:color="auto" w:fill="FFFFFF"/>
              <w:rPr>
                <w:rFonts w:ascii="Montserrat" w:hAnsi="Montserrat" w:cs="Courier New"/>
                <w:color w:val="000000"/>
                <w:sz w:val="20"/>
                <w:szCs w:val="20"/>
                <w:lang w:val="es-MX" w:eastAsia="es-MX"/>
              </w:rPr>
            </w:pPr>
            <w:r w:rsidRPr="005A72AB">
              <w:rPr>
                <w:rFonts w:ascii="Montserrat" w:hAnsi="Montserrat" w:cs="Courier New"/>
                <w:color w:val="000000"/>
                <w:sz w:val="20"/>
                <w:szCs w:val="20"/>
                <w:lang w:val="es-MX" w:eastAsia="es-MX"/>
              </w:rPr>
              <w:t>Instituto Tecnológico de Sonora</w:t>
            </w:r>
          </w:p>
          <w:p w14:paraId="2C07A8CF" w14:textId="77777777" w:rsidR="005E54B5" w:rsidRDefault="005E54B5" w:rsidP="005E54B5">
            <w:pPr>
              <w:jc w:val="both"/>
              <w:rPr>
                <w:rFonts w:ascii="Montserrat" w:hAnsi="Montserrat" w:cs="Arial"/>
                <w:sz w:val="20"/>
                <w:szCs w:val="20"/>
                <w:lang w:val="es-MX"/>
              </w:rPr>
            </w:pPr>
          </w:p>
        </w:tc>
        <w:tc>
          <w:tcPr>
            <w:tcW w:w="1698" w:type="dxa"/>
            <w:tcBorders>
              <w:top w:val="single" w:sz="4" w:space="0" w:color="auto"/>
              <w:left w:val="single" w:sz="4" w:space="0" w:color="auto"/>
              <w:bottom w:val="single" w:sz="4" w:space="0" w:color="auto"/>
              <w:right w:val="single" w:sz="4" w:space="0" w:color="auto"/>
            </w:tcBorders>
          </w:tcPr>
          <w:p w14:paraId="3CE3C9F7" w14:textId="0A50AF7B" w:rsidR="005E54B5" w:rsidRDefault="00EA5FBA" w:rsidP="00C00314">
            <w:pPr>
              <w:tabs>
                <w:tab w:val="left" w:pos="720"/>
              </w:tabs>
              <w:autoSpaceDN w:val="0"/>
              <w:spacing w:after="120"/>
              <w:jc w:val="right"/>
              <w:rPr>
                <w:color w:val="000000"/>
              </w:rPr>
            </w:pPr>
            <w:r>
              <w:rPr>
                <w:color w:val="000000"/>
              </w:rPr>
              <w:t>9</w:t>
            </w:r>
            <w:r w:rsidR="005E54B5">
              <w:rPr>
                <w:color w:val="000000"/>
              </w:rPr>
              <w:t>,</w:t>
            </w:r>
            <w:r w:rsidR="00254B19">
              <w:rPr>
                <w:color w:val="000000"/>
              </w:rPr>
              <w:t>1</w:t>
            </w:r>
            <w:r w:rsidR="005E54B5">
              <w:rPr>
                <w:color w:val="000000"/>
              </w:rPr>
              <w:t>00.00</w:t>
            </w:r>
          </w:p>
        </w:tc>
      </w:tr>
      <w:tr w:rsidR="00CC4075" w:rsidRPr="00783144" w14:paraId="069C5D0B" w14:textId="77777777" w:rsidTr="007F2FED">
        <w:tc>
          <w:tcPr>
            <w:tcW w:w="3676" w:type="dxa"/>
            <w:tcBorders>
              <w:top w:val="single" w:sz="4" w:space="0" w:color="auto"/>
              <w:left w:val="single" w:sz="4" w:space="0" w:color="auto"/>
              <w:bottom w:val="single" w:sz="4" w:space="0" w:color="auto"/>
              <w:right w:val="single" w:sz="4" w:space="0" w:color="auto"/>
            </w:tcBorders>
          </w:tcPr>
          <w:p w14:paraId="338DD767" w14:textId="77777777" w:rsidR="00CC4075" w:rsidRPr="008B7C74" w:rsidRDefault="00CC4075" w:rsidP="005E54B5">
            <w:pPr>
              <w:rPr>
                <w:rFonts w:ascii="Montserrat" w:hAnsi="Montserrat" w:cs="Arial"/>
                <w:noProof/>
                <w:sz w:val="20"/>
                <w:szCs w:val="20"/>
                <w:lang w:val="en-US"/>
              </w:rPr>
            </w:pPr>
            <w:r w:rsidRPr="008C6D17">
              <w:rPr>
                <w:b/>
                <w:color w:val="000000"/>
              </w:rPr>
              <w:t>Total</w:t>
            </w:r>
          </w:p>
        </w:tc>
        <w:tc>
          <w:tcPr>
            <w:tcW w:w="3354" w:type="dxa"/>
            <w:tcBorders>
              <w:top w:val="single" w:sz="4" w:space="0" w:color="auto"/>
              <w:left w:val="single" w:sz="4" w:space="0" w:color="auto"/>
              <w:bottom w:val="single" w:sz="4" w:space="0" w:color="auto"/>
              <w:right w:val="single" w:sz="4" w:space="0" w:color="auto"/>
            </w:tcBorders>
          </w:tcPr>
          <w:p w14:paraId="638D489B" w14:textId="77777777" w:rsidR="00CC4075" w:rsidRDefault="00CC4075" w:rsidP="005E54B5">
            <w:pPr>
              <w:jc w:val="both"/>
              <w:rPr>
                <w:color w:val="000000"/>
              </w:rPr>
            </w:pPr>
          </w:p>
        </w:tc>
        <w:tc>
          <w:tcPr>
            <w:tcW w:w="1698" w:type="dxa"/>
            <w:tcBorders>
              <w:top w:val="single" w:sz="4" w:space="0" w:color="auto"/>
              <w:left w:val="single" w:sz="4" w:space="0" w:color="auto"/>
              <w:bottom w:val="single" w:sz="4" w:space="0" w:color="auto"/>
              <w:right w:val="single" w:sz="4" w:space="0" w:color="auto"/>
            </w:tcBorders>
          </w:tcPr>
          <w:p w14:paraId="3E27595F" w14:textId="1B5F2C75" w:rsidR="00CC4075" w:rsidRDefault="002818D6" w:rsidP="00EA5FBA">
            <w:pPr>
              <w:tabs>
                <w:tab w:val="left" w:pos="720"/>
              </w:tabs>
              <w:autoSpaceDN w:val="0"/>
              <w:spacing w:after="120"/>
              <w:jc w:val="right"/>
              <w:rPr>
                <w:color w:val="000000"/>
              </w:rPr>
            </w:pPr>
            <w:r>
              <w:rPr>
                <w:b/>
                <w:color w:val="000000"/>
              </w:rPr>
              <w:t>75</w:t>
            </w:r>
            <w:r w:rsidR="00EA5FBA">
              <w:rPr>
                <w:b/>
                <w:color w:val="000000"/>
              </w:rPr>
              <w:t>,690</w:t>
            </w:r>
            <w:r w:rsidR="00CC4075" w:rsidRPr="008C6D17">
              <w:rPr>
                <w:b/>
                <w:color w:val="000000"/>
              </w:rPr>
              <w:t>.00</w:t>
            </w:r>
          </w:p>
        </w:tc>
      </w:tr>
    </w:tbl>
    <w:p w14:paraId="37AA2612" w14:textId="5BFD7DF7" w:rsidR="008C34B7" w:rsidRDefault="008C34B7" w:rsidP="00F23652">
      <w:pPr>
        <w:spacing w:after="120"/>
        <w:ind w:left="426" w:hanging="426"/>
        <w:jc w:val="both"/>
        <w:rPr>
          <w:color w:val="000000"/>
        </w:rPr>
      </w:pPr>
    </w:p>
    <w:p w14:paraId="26D64932" w14:textId="77777777" w:rsidR="008C34B7" w:rsidRDefault="008C34B7">
      <w:pPr>
        <w:spacing w:after="200" w:line="276" w:lineRule="auto"/>
        <w:rPr>
          <w:color w:val="000000"/>
        </w:rPr>
      </w:pPr>
      <w:r>
        <w:rPr>
          <w:color w:val="000000"/>
        </w:rPr>
        <w:br w:type="page"/>
      </w:r>
    </w:p>
    <w:p w14:paraId="4DA5BA8E" w14:textId="538654ED" w:rsidR="00801C82" w:rsidRDefault="00801C82" w:rsidP="00801C82">
      <w:pPr>
        <w:spacing w:after="120"/>
        <w:ind w:left="426" w:hanging="426"/>
        <w:jc w:val="both"/>
        <w:rPr>
          <w:color w:val="000000"/>
        </w:rPr>
      </w:pPr>
      <w:r w:rsidRPr="00783144">
        <w:rPr>
          <w:color w:val="000000"/>
        </w:rPr>
        <w:lastRenderedPageBreak/>
        <w:t>4.</w:t>
      </w:r>
      <w:r>
        <w:rPr>
          <w:color w:val="000000"/>
        </w:rPr>
        <w:t>1</w:t>
      </w:r>
      <w:r w:rsidRPr="00783144">
        <w:rPr>
          <w:color w:val="000000"/>
        </w:rPr>
        <w:t xml:space="preserve"> Recursos aportados por el país al programa (incluye la estimación detallada según tabla de indicadores financieros en especie).</w:t>
      </w:r>
      <w:r>
        <w:rPr>
          <w:color w:val="000000"/>
        </w:rPr>
        <w:t xml:space="preserve"> </w:t>
      </w:r>
      <w:r w:rsidRPr="00453F17">
        <w:rPr>
          <w:b/>
          <w:color w:val="000000"/>
        </w:rPr>
        <w:t xml:space="preserve">PROYECTOS </w:t>
      </w:r>
      <w:r>
        <w:rPr>
          <w:b/>
          <w:color w:val="000000"/>
        </w:rPr>
        <w:t>APROBADOS</w:t>
      </w:r>
      <w:r w:rsidRPr="00453F17">
        <w:rPr>
          <w:b/>
          <w:color w:val="000000"/>
        </w:rPr>
        <w:t xml:space="preserve"> 2022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8"/>
        <w:gridCol w:w="3260"/>
        <w:gridCol w:w="1984"/>
      </w:tblGrid>
      <w:tr w:rsidR="00801C82" w:rsidRPr="00783144" w14:paraId="17F935C4" w14:textId="77777777" w:rsidTr="00303FE4">
        <w:trPr>
          <w:trHeight w:val="435"/>
        </w:trPr>
        <w:tc>
          <w:tcPr>
            <w:tcW w:w="3818" w:type="dxa"/>
            <w:tcBorders>
              <w:top w:val="single" w:sz="4" w:space="0" w:color="auto"/>
              <w:left w:val="single" w:sz="4" w:space="0" w:color="auto"/>
              <w:bottom w:val="single" w:sz="4" w:space="0" w:color="auto"/>
              <w:right w:val="single" w:sz="4" w:space="0" w:color="auto"/>
            </w:tcBorders>
            <w:hideMark/>
          </w:tcPr>
          <w:p w14:paraId="69F2B9B7" w14:textId="77777777" w:rsidR="00801C82" w:rsidRPr="00783144" w:rsidRDefault="00801C82" w:rsidP="00A32E3C">
            <w:pPr>
              <w:tabs>
                <w:tab w:val="left" w:pos="720"/>
              </w:tabs>
              <w:autoSpaceDN w:val="0"/>
              <w:spacing w:after="120"/>
              <w:jc w:val="both"/>
              <w:rPr>
                <w:color w:val="000000"/>
              </w:rPr>
            </w:pPr>
            <w:r>
              <w:rPr>
                <w:color w:val="000000"/>
              </w:rPr>
              <w:t xml:space="preserve">Código y </w:t>
            </w:r>
            <w:r w:rsidRPr="00783144">
              <w:rPr>
                <w:color w:val="000000"/>
              </w:rPr>
              <w:t>Título de Proyecto</w:t>
            </w:r>
          </w:p>
        </w:tc>
        <w:tc>
          <w:tcPr>
            <w:tcW w:w="3260" w:type="dxa"/>
            <w:tcBorders>
              <w:top w:val="single" w:sz="4" w:space="0" w:color="auto"/>
              <w:left w:val="single" w:sz="4" w:space="0" w:color="auto"/>
              <w:bottom w:val="single" w:sz="4" w:space="0" w:color="auto"/>
              <w:right w:val="single" w:sz="4" w:space="0" w:color="auto"/>
            </w:tcBorders>
            <w:hideMark/>
          </w:tcPr>
          <w:p w14:paraId="1FCBA369" w14:textId="77777777" w:rsidR="00801C82" w:rsidRPr="00783144" w:rsidRDefault="00801C82" w:rsidP="00A32E3C">
            <w:pPr>
              <w:tabs>
                <w:tab w:val="left" w:pos="720"/>
              </w:tabs>
              <w:autoSpaceDN w:val="0"/>
              <w:spacing w:after="120"/>
              <w:jc w:val="both"/>
              <w:rPr>
                <w:color w:val="000000"/>
              </w:rPr>
            </w:pPr>
            <w:r>
              <w:rPr>
                <w:color w:val="000000"/>
              </w:rPr>
              <w:t>Coordinador de</w:t>
            </w:r>
            <w:r w:rsidRPr="00783144">
              <w:rPr>
                <w:color w:val="000000"/>
              </w:rPr>
              <w:t>l Proyecto</w:t>
            </w:r>
          </w:p>
        </w:tc>
        <w:tc>
          <w:tcPr>
            <w:tcW w:w="1984" w:type="dxa"/>
            <w:tcBorders>
              <w:top w:val="single" w:sz="4" w:space="0" w:color="auto"/>
              <w:left w:val="single" w:sz="4" w:space="0" w:color="auto"/>
              <w:bottom w:val="single" w:sz="4" w:space="0" w:color="auto"/>
              <w:right w:val="single" w:sz="4" w:space="0" w:color="auto"/>
            </w:tcBorders>
            <w:hideMark/>
          </w:tcPr>
          <w:p w14:paraId="460A5D48" w14:textId="77777777" w:rsidR="00AE04CB" w:rsidRDefault="00801C82" w:rsidP="00A32E3C">
            <w:r w:rsidRPr="00783144">
              <w:t>Aporte valorado</w:t>
            </w:r>
          </w:p>
          <w:p w14:paraId="6248A545" w14:textId="7C880726" w:rsidR="00801C82" w:rsidRPr="00783144" w:rsidRDefault="00801C82" w:rsidP="00A32E3C">
            <w:r>
              <w:t>euros</w:t>
            </w:r>
          </w:p>
        </w:tc>
      </w:tr>
      <w:tr w:rsidR="00801C82" w:rsidRPr="00783144" w14:paraId="6971FAFE" w14:textId="77777777" w:rsidTr="00303FE4">
        <w:trPr>
          <w:trHeight w:val="435"/>
        </w:trPr>
        <w:tc>
          <w:tcPr>
            <w:tcW w:w="3818" w:type="dxa"/>
            <w:tcBorders>
              <w:top w:val="single" w:sz="4" w:space="0" w:color="auto"/>
              <w:left w:val="single" w:sz="4" w:space="0" w:color="auto"/>
              <w:bottom w:val="single" w:sz="4" w:space="0" w:color="auto"/>
              <w:right w:val="single" w:sz="4" w:space="0" w:color="auto"/>
            </w:tcBorders>
          </w:tcPr>
          <w:p w14:paraId="4E9050AE" w14:textId="521DF5BB" w:rsidR="00801C82" w:rsidRPr="00801C82" w:rsidRDefault="00801C82" w:rsidP="00801C82">
            <w:pPr>
              <w:jc w:val="both"/>
              <w:rPr>
                <w:color w:val="000000"/>
                <w:lang w:val="es-MX"/>
              </w:rPr>
            </w:pPr>
            <w:r w:rsidRPr="00801C82">
              <w:rPr>
                <w:rFonts w:ascii="Montserrat" w:eastAsia="Batang" w:hAnsi="Montserrat" w:cs="Arial"/>
                <w:noProof/>
                <w:sz w:val="20"/>
                <w:szCs w:val="20"/>
                <w:lang w:val="es-MX"/>
              </w:rPr>
              <w:t xml:space="preserve">ARCAL </w:t>
            </w:r>
            <w:r w:rsidRPr="00801C82">
              <w:rPr>
                <w:rFonts w:ascii="Montserrat" w:hAnsi="Montserrat"/>
                <w:sz w:val="20"/>
                <w:szCs w:val="20"/>
              </w:rPr>
              <w:t xml:space="preserve">CLXXXVI </w:t>
            </w:r>
            <w:r w:rsidRPr="00801C82">
              <w:rPr>
                <w:rFonts w:ascii="Montserrat" w:eastAsia="Batang" w:hAnsi="Montserrat" w:cs="Arial"/>
                <w:noProof/>
                <w:sz w:val="20"/>
                <w:szCs w:val="20"/>
                <w:lang w:val="es-MX"/>
              </w:rPr>
              <w:t>RLA/0/070</w:t>
            </w:r>
            <w:r w:rsidRPr="00801C82">
              <w:rPr>
                <w:rFonts w:ascii="Montserrat" w:hAnsi="Montserrat" w:cs="Arial"/>
                <w:noProof/>
                <w:sz w:val="20"/>
                <w:szCs w:val="20"/>
                <w:lang w:val="es-MX"/>
              </w:rPr>
              <w:t xml:space="preserve"> </w:t>
            </w:r>
            <w:r w:rsidRPr="00801C82">
              <w:rPr>
                <w:rFonts w:ascii="Montserrat" w:hAnsi="Montserrat"/>
                <w:sz w:val="20"/>
                <w:szCs w:val="20"/>
              </w:rPr>
              <w:t xml:space="preserve">Fortalecimiento de la cooperación regional (ARCAL– </w:t>
            </w:r>
            <w:proofErr w:type="spellStart"/>
            <w:r w:rsidRPr="00801C82">
              <w:rPr>
                <w:rFonts w:ascii="Montserrat" w:hAnsi="Montserrat"/>
                <w:i/>
                <w:sz w:val="20"/>
                <w:szCs w:val="20"/>
              </w:rPr>
              <w:t>Strengthening</w:t>
            </w:r>
            <w:proofErr w:type="spellEnd"/>
            <w:r w:rsidRPr="00801C82">
              <w:rPr>
                <w:rFonts w:ascii="Montserrat" w:hAnsi="Montserrat"/>
                <w:i/>
                <w:sz w:val="20"/>
                <w:szCs w:val="20"/>
              </w:rPr>
              <w:t xml:space="preserve"> </w:t>
            </w:r>
            <w:proofErr w:type="spellStart"/>
            <w:r w:rsidRPr="00801C82">
              <w:rPr>
                <w:rFonts w:ascii="Montserrat" w:hAnsi="Montserrat"/>
                <w:i/>
                <w:sz w:val="20"/>
                <w:szCs w:val="20"/>
              </w:rPr>
              <w:t>the</w:t>
            </w:r>
            <w:proofErr w:type="spellEnd"/>
            <w:r w:rsidRPr="00801C82">
              <w:rPr>
                <w:rFonts w:ascii="Montserrat" w:hAnsi="Montserrat"/>
                <w:i/>
                <w:sz w:val="20"/>
                <w:szCs w:val="20"/>
              </w:rPr>
              <w:t xml:space="preserve"> Regional </w:t>
            </w:r>
            <w:proofErr w:type="spellStart"/>
            <w:r w:rsidRPr="00801C82">
              <w:rPr>
                <w:rFonts w:ascii="Montserrat" w:hAnsi="Montserrat"/>
                <w:i/>
                <w:sz w:val="20"/>
                <w:szCs w:val="20"/>
              </w:rPr>
              <w:t>Cooperation</w:t>
            </w:r>
            <w:proofErr w:type="spellEnd"/>
          </w:p>
        </w:tc>
        <w:tc>
          <w:tcPr>
            <w:tcW w:w="3260" w:type="dxa"/>
            <w:tcBorders>
              <w:top w:val="single" w:sz="4" w:space="0" w:color="auto"/>
              <w:left w:val="single" w:sz="4" w:space="0" w:color="auto"/>
              <w:bottom w:val="single" w:sz="4" w:space="0" w:color="auto"/>
              <w:right w:val="single" w:sz="4" w:space="0" w:color="auto"/>
            </w:tcBorders>
          </w:tcPr>
          <w:p w14:paraId="1174110F" w14:textId="77777777" w:rsidR="00801C82" w:rsidRDefault="00801C82" w:rsidP="00A32E3C">
            <w:pPr>
              <w:tabs>
                <w:tab w:val="left" w:pos="720"/>
              </w:tabs>
              <w:autoSpaceDN w:val="0"/>
              <w:jc w:val="both"/>
              <w:rPr>
                <w:rFonts w:ascii="Montserrat" w:hAnsi="Montserrat"/>
                <w:color w:val="000000"/>
                <w:sz w:val="20"/>
                <w:szCs w:val="20"/>
              </w:rPr>
            </w:pPr>
            <w:r w:rsidRPr="00CB6EEA">
              <w:rPr>
                <w:rFonts w:ascii="Montserrat" w:hAnsi="Montserrat"/>
                <w:color w:val="000000"/>
                <w:sz w:val="20"/>
                <w:szCs w:val="20"/>
              </w:rPr>
              <w:t>Verónica Elizabeth Badillo Almaraz</w:t>
            </w:r>
          </w:p>
          <w:p w14:paraId="2CBF2ADE" w14:textId="77777777" w:rsidR="00801C82" w:rsidRPr="005E54B5" w:rsidRDefault="00801C82" w:rsidP="00A32E3C">
            <w:pPr>
              <w:tabs>
                <w:tab w:val="left" w:pos="720"/>
              </w:tabs>
              <w:autoSpaceDN w:val="0"/>
              <w:spacing w:after="120"/>
              <w:jc w:val="both"/>
              <w:rPr>
                <w:rFonts w:ascii="Montserrat" w:hAnsi="Montserrat"/>
                <w:color w:val="000000"/>
                <w:sz w:val="20"/>
                <w:szCs w:val="20"/>
                <w:lang w:val="es-MX"/>
              </w:rPr>
            </w:pPr>
            <w:r w:rsidRPr="005A72AB">
              <w:rPr>
                <w:rFonts w:ascii="Montserrat" w:eastAsia="Batang" w:hAnsi="Montserrat" w:cs="Arial"/>
                <w:sz w:val="20"/>
                <w:szCs w:val="20"/>
                <w:lang w:val="es-MX" w:eastAsia="en-GB"/>
              </w:rPr>
              <w:t>Instituto Nacional de Investigaciones Nucleares</w:t>
            </w:r>
          </w:p>
        </w:tc>
        <w:tc>
          <w:tcPr>
            <w:tcW w:w="1984" w:type="dxa"/>
            <w:tcBorders>
              <w:top w:val="single" w:sz="4" w:space="0" w:color="auto"/>
              <w:left w:val="single" w:sz="4" w:space="0" w:color="auto"/>
              <w:bottom w:val="single" w:sz="4" w:space="0" w:color="auto"/>
              <w:right w:val="single" w:sz="4" w:space="0" w:color="auto"/>
            </w:tcBorders>
          </w:tcPr>
          <w:p w14:paraId="3CDC45E3" w14:textId="23AB85E7" w:rsidR="00801C82" w:rsidRPr="00783144" w:rsidRDefault="00B82A7F" w:rsidP="00B82A7F">
            <w:pPr>
              <w:jc w:val="right"/>
            </w:pPr>
            <w:r>
              <w:t>6</w:t>
            </w:r>
            <w:r w:rsidR="00000F77">
              <w:t>,</w:t>
            </w:r>
            <w:r>
              <w:t>7</w:t>
            </w:r>
            <w:r w:rsidR="00000F77">
              <w:t>00</w:t>
            </w:r>
            <w:r w:rsidR="00801C82">
              <w:t>.00</w:t>
            </w:r>
          </w:p>
        </w:tc>
      </w:tr>
      <w:tr w:rsidR="00801C82" w:rsidRPr="00783144" w14:paraId="4A231D1D" w14:textId="77777777" w:rsidTr="00303FE4">
        <w:trPr>
          <w:trHeight w:val="435"/>
        </w:trPr>
        <w:tc>
          <w:tcPr>
            <w:tcW w:w="3818" w:type="dxa"/>
            <w:tcBorders>
              <w:top w:val="single" w:sz="4" w:space="0" w:color="auto"/>
              <w:left w:val="single" w:sz="4" w:space="0" w:color="auto"/>
              <w:bottom w:val="single" w:sz="4" w:space="0" w:color="auto"/>
              <w:right w:val="single" w:sz="4" w:space="0" w:color="auto"/>
            </w:tcBorders>
          </w:tcPr>
          <w:p w14:paraId="02108E10" w14:textId="0293BB8A" w:rsidR="00801C82" w:rsidRPr="00801C82" w:rsidRDefault="00801C82" w:rsidP="00A32E3C">
            <w:pPr>
              <w:jc w:val="both"/>
              <w:rPr>
                <w:rFonts w:ascii="Montserrat" w:eastAsia="Batang" w:hAnsi="Montserrat" w:cs="Arial"/>
                <w:noProof/>
                <w:sz w:val="20"/>
                <w:szCs w:val="20"/>
                <w:lang w:val="es-MX"/>
              </w:rPr>
            </w:pPr>
            <w:r w:rsidRPr="00801C82">
              <w:rPr>
                <w:rFonts w:ascii="Montserrat" w:eastAsia="Batang" w:hAnsi="Montserrat" w:cs="Arial"/>
                <w:noProof/>
                <w:sz w:val="20"/>
                <w:szCs w:val="20"/>
                <w:lang w:val="es-MX"/>
              </w:rPr>
              <w:t>ARCAL CLXXIX - RLA/1/020 Promoción de la tecnología de la radiación en polímeros naturales y sintéticos para desarrollar nuevos productos, con énfasis en la recuperación de residuos</w:t>
            </w:r>
          </w:p>
        </w:tc>
        <w:tc>
          <w:tcPr>
            <w:tcW w:w="3260" w:type="dxa"/>
            <w:tcBorders>
              <w:top w:val="single" w:sz="4" w:space="0" w:color="auto"/>
              <w:left w:val="single" w:sz="4" w:space="0" w:color="auto"/>
              <w:bottom w:val="single" w:sz="4" w:space="0" w:color="auto"/>
              <w:right w:val="single" w:sz="4" w:space="0" w:color="auto"/>
            </w:tcBorders>
          </w:tcPr>
          <w:p w14:paraId="66194362" w14:textId="77777777" w:rsidR="00801C82" w:rsidRPr="00801C82" w:rsidRDefault="00801C82" w:rsidP="00801C82">
            <w:pPr>
              <w:jc w:val="both"/>
              <w:rPr>
                <w:rFonts w:ascii="Montserrat" w:eastAsia="Batang" w:hAnsi="Montserrat"/>
                <w:sz w:val="20"/>
                <w:szCs w:val="20"/>
                <w:lang w:eastAsia="en-US"/>
              </w:rPr>
            </w:pPr>
            <w:r w:rsidRPr="00801C82">
              <w:rPr>
                <w:rFonts w:ascii="Montserrat" w:eastAsia="Batang" w:hAnsi="Montserrat"/>
                <w:sz w:val="20"/>
                <w:szCs w:val="20"/>
                <w:lang w:eastAsia="en-US"/>
              </w:rPr>
              <w:t>María Esther Martínez Pardo</w:t>
            </w:r>
          </w:p>
          <w:p w14:paraId="3AE8A4A0" w14:textId="723AFB30" w:rsidR="00801C82" w:rsidRPr="005074C4" w:rsidRDefault="00801C82" w:rsidP="00801C82">
            <w:pPr>
              <w:tabs>
                <w:tab w:val="left" w:pos="720"/>
              </w:tabs>
              <w:autoSpaceDN w:val="0"/>
              <w:spacing w:after="120"/>
              <w:jc w:val="both"/>
              <w:rPr>
                <w:rFonts w:ascii="Montserrat" w:hAnsi="Montserrat" w:cs="Arial"/>
                <w:noProof/>
                <w:sz w:val="20"/>
                <w:szCs w:val="20"/>
              </w:rPr>
            </w:pPr>
            <w:r w:rsidRPr="00801C82">
              <w:rPr>
                <w:rFonts w:ascii="Montserrat" w:eastAsia="Batang" w:hAnsi="Montserrat"/>
                <w:sz w:val="20"/>
                <w:szCs w:val="20"/>
                <w:lang w:eastAsia="en-US"/>
              </w:rPr>
              <w:t>Instituto Nacional de Investigaciones Nucleares</w:t>
            </w:r>
          </w:p>
        </w:tc>
        <w:tc>
          <w:tcPr>
            <w:tcW w:w="1984" w:type="dxa"/>
            <w:tcBorders>
              <w:top w:val="single" w:sz="4" w:space="0" w:color="auto"/>
              <w:left w:val="single" w:sz="4" w:space="0" w:color="auto"/>
              <w:bottom w:val="single" w:sz="4" w:space="0" w:color="auto"/>
              <w:right w:val="single" w:sz="4" w:space="0" w:color="auto"/>
            </w:tcBorders>
          </w:tcPr>
          <w:p w14:paraId="0A005755" w14:textId="1FA125ED" w:rsidR="00801C82" w:rsidRDefault="00B82A7F" w:rsidP="00B82A7F">
            <w:pPr>
              <w:jc w:val="right"/>
            </w:pPr>
            <w:r>
              <w:t>14,4</w:t>
            </w:r>
            <w:r w:rsidR="00000F77">
              <w:t>07.</w:t>
            </w:r>
            <w:r w:rsidR="00801C82">
              <w:t>00</w:t>
            </w:r>
          </w:p>
        </w:tc>
      </w:tr>
      <w:tr w:rsidR="00801C82" w:rsidRPr="00783144" w14:paraId="15AA3D15" w14:textId="77777777" w:rsidTr="00303FE4">
        <w:trPr>
          <w:trHeight w:val="435"/>
        </w:trPr>
        <w:tc>
          <w:tcPr>
            <w:tcW w:w="3818" w:type="dxa"/>
            <w:tcBorders>
              <w:top w:val="single" w:sz="4" w:space="0" w:color="auto"/>
              <w:left w:val="single" w:sz="4" w:space="0" w:color="auto"/>
              <w:bottom w:val="single" w:sz="4" w:space="0" w:color="auto"/>
              <w:right w:val="single" w:sz="4" w:space="0" w:color="auto"/>
            </w:tcBorders>
          </w:tcPr>
          <w:p w14:paraId="4020B515" w14:textId="701E4325" w:rsidR="00801C82" w:rsidRPr="008C34B7" w:rsidRDefault="008C34B7" w:rsidP="00A32E3C">
            <w:pPr>
              <w:rPr>
                <w:color w:val="000000"/>
                <w:lang w:val="es-MX"/>
              </w:rPr>
            </w:pPr>
            <w:r w:rsidRPr="008C34B7">
              <w:rPr>
                <w:rFonts w:ascii="Montserrat" w:hAnsi="Montserrat" w:cs="Arial"/>
                <w:noProof/>
                <w:sz w:val="20"/>
                <w:szCs w:val="20"/>
                <w:lang w:val="es-MX"/>
              </w:rPr>
              <w:t xml:space="preserve">ARCAL CLXXXI- RLA/1/021 </w:t>
            </w:r>
            <w:r w:rsidRPr="008C34B7">
              <w:rPr>
                <w:rFonts w:ascii="Montserrat" w:hAnsi="Montserrat" w:cs="Arial"/>
                <w:sz w:val="20"/>
                <w:szCs w:val="20"/>
                <w:lang w:val="es-MX"/>
              </w:rPr>
              <w:t>Fortalecimiento de las capacidades y promoción de nuevas tendencias relacionadas con las tecnologías de irradiación con fines de cuarentena</w:t>
            </w:r>
          </w:p>
        </w:tc>
        <w:tc>
          <w:tcPr>
            <w:tcW w:w="3260" w:type="dxa"/>
            <w:tcBorders>
              <w:top w:val="single" w:sz="4" w:space="0" w:color="auto"/>
              <w:left w:val="single" w:sz="4" w:space="0" w:color="auto"/>
              <w:bottom w:val="single" w:sz="4" w:space="0" w:color="auto"/>
              <w:right w:val="single" w:sz="4" w:space="0" w:color="auto"/>
            </w:tcBorders>
          </w:tcPr>
          <w:p w14:paraId="05A3DC05" w14:textId="77777777" w:rsidR="008C34B7" w:rsidRPr="008C34B7" w:rsidRDefault="008C34B7" w:rsidP="008C34B7">
            <w:pPr>
              <w:rPr>
                <w:rFonts w:ascii="Montserrat" w:hAnsi="Montserrat"/>
                <w:sz w:val="20"/>
                <w:szCs w:val="20"/>
                <w:lang w:val="es-MX"/>
              </w:rPr>
            </w:pPr>
            <w:r w:rsidRPr="008C34B7">
              <w:rPr>
                <w:rFonts w:ascii="Montserrat" w:hAnsi="Montserrat"/>
                <w:sz w:val="20"/>
                <w:szCs w:val="20"/>
                <w:lang w:val="es-MX"/>
              </w:rPr>
              <w:t xml:space="preserve">Miguel Irán </w:t>
            </w:r>
            <w:proofErr w:type="spellStart"/>
            <w:r w:rsidRPr="008C34B7">
              <w:rPr>
                <w:rFonts w:ascii="Montserrat" w:hAnsi="Montserrat"/>
                <w:sz w:val="20"/>
                <w:szCs w:val="20"/>
                <w:lang w:val="es-MX"/>
              </w:rPr>
              <w:t>Alcérreca</w:t>
            </w:r>
            <w:proofErr w:type="spellEnd"/>
            <w:r w:rsidRPr="008C34B7">
              <w:rPr>
                <w:rFonts w:ascii="Montserrat" w:hAnsi="Montserrat"/>
                <w:sz w:val="20"/>
                <w:szCs w:val="20"/>
                <w:lang w:val="es-MX"/>
              </w:rPr>
              <w:t xml:space="preserve"> Sánchez</w:t>
            </w:r>
          </w:p>
          <w:p w14:paraId="5762CC6F" w14:textId="7A3C7039" w:rsidR="00801C82" w:rsidRDefault="008C34B7" w:rsidP="008C34B7">
            <w:pPr>
              <w:rPr>
                <w:color w:val="000000"/>
              </w:rPr>
            </w:pPr>
            <w:r w:rsidRPr="008C34B7">
              <w:rPr>
                <w:rFonts w:ascii="Montserrat" w:hAnsi="Montserrat"/>
                <w:sz w:val="20"/>
                <w:szCs w:val="20"/>
                <w:lang w:val="es-MX"/>
              </w:rPr>
              <w:t>Instituto Nacional de Investigaciones Nucleares</w:t>
            </w:r>
          </w:p>
        </w:tc>
        <w:tc>
          <w:tcPr>
            <w:tcW w:w="1984" w:type="dxa"/>
            <w:tcBorders>
              <w:top w:val="single" w:sz="4" w:space="0" w:color="auto"/>
              <w:left w:val="single" w:sz="4" w:space="0" w:color="auto"/>
              <w:bottom w:val="single" w:sz="4" w:space="0" w:color="auto"/>
              <w:right w:val="single" w:sz="4" w:space="0" w:color="auto"/>
            </w:tcBorders>
          </w:tcPr>
          <w:p w14:paraId="04499372" w14:textId="3C4FC3F5" w:rsidR="00801C82" w:rsidRPr="00783144" w:rsidRDefault="00000F77" w:rsidP="00A32E3C">
            <w:pPr>
              <w:tabs>
                <w:tab w:val="left" w:pos="720"/>
              </w:tabs>
              <w:autoSpaceDN w:val="0"/>
              <w:spacing w:after="120"/>
              <w:jc w:val="right"/>
              <w:rPr>
                <w:color w:val="000000"/>
              </w:rPr>
            </w:pPr>
            <w:r>
              <w:rPr>
                <w:color w:val="000000"/>
              </w:rPr>
              <w:t>1,400</w:t>
            </w:r>
            <w:r w:rsidR="00801C82">
              <w:rPr>
                <w:color w:val="000000"/>
              </w:rPr>
              <w:t>.00</w:t>
            </w:r>
          </w:p>
        </w:tc>
      </w:tr>
      <w:tr w:rsidR="00801C82" w:rsidRPr="008E4F0E" w14:paraId="401310B2" w14:textId="77777777" w:rsidTr="00303FE4">
        <w:tc>
          <w:tcPr>
            <w:tcW w:w="3818" w:type="dxa"/>
            <w:tcBorders>
              <w:top w:val="single" w:sz="4" w:space="0" w:color="auto"/>
              <w:left w:val="single" w:sz="4" w:space="0" w:color="auto"/>
              <w:bottom w:val="single" w:sz="4" w:space="0" w:color="auto"/>
              <w:right w:val="single" w:sz="4" w:space="0" w:color="auto"/>
            </w:tcBorders>
          </w:tcPr>
          <w:p w14:paraId="024008BE" w14:textId="77777777" w:rsidR="00D2345B" w:rsidRDefault="00D2345B" w:rsidP="00A32E3C">
            <w:pPr>
              <w:rPr>
                <w:rFonts w:ascii="Montserrat" w:hAnsi="Montserrat" w:cs="Arial"/>
                <w:noProof/>
                <w:sz w:val="20"/>
                <w:szCs w:val="20"/>
                <w:lang w:val="en-US"/>
              </w:rPr>
            </w:pPr>
            <w:r w:rsidRPr="00D2345B">
              <w:rPr>
                <w:rFonts w:ascii="Montserrat" w:hAnsi="Montserrat" w:cs="Arial"/>
                <w:noProof/>
                <w:sz w:val="20"/>
                <w:szCs w:val="20"/>
                <w:lang w:val="en-US"/>
              </w:rPr>
              <w:t>ARCAL CLXXX- RLA/1/022</w:t>
            </w:r>
          </w:p>
          <w:p w14:paraId="7D5447A5" w14:textId="274C48BE" w:rsidR="00801C82" w:rsidRPr="00D2345B" w:rsidRDefault="00D2345B" w:rsidP="00A32E3C">
            <w:pPr>
              <w:rPr>
                <w:rFonts w:ascii="Montserrat" w:hAnsi="Montserrat" w:cs="Arial"/>
                <w:noProof/>
                <w:sz w:val="20"/>
                <w:szCs w:val="20"/>
                <w:lang w:val="es-MX"/>
              </w:rPr>
            </w:pPr>
            <w:r w:rsidRPr="00D2345B">
              <w:rPr>
                <w:rFonts w:ascii="Montserrat" w:hAnsi="Montserrat" w:cs="Arial"/>
                <w:sz w:val="20"/>
                <w:szCs w:val="20"/>
                <w:lang w:val="es-MX" w:eastAsia="en-GB"/>
              </w:rPr>
              <w:t>Mejora de la satisfacción de la demanda regional de productos y servicios de los reactores de investigación nuclear</w:t>
            </w:r>
          </w:p>
        </w:tc>
        <w:tc>
          <w:tcPr>
            <w:tcW w:w="3260" w:type="dxa"/>
            <w:tcBorders>
              <w:top w:val="single" w:sz="4" w:space="0" w:color="auto"/>
              <w:left w:val="single" w:sz="4" w:space="0" w:color="auto"/>
              <w:bottom w:val="single" w:sz="4" w:space="0" w:color="auto"/>
              <w:right w:val="single" w:sz="4" w:space="0" w:color="auto"/>
            </w:tcBorders>
          </w:tcPr>
          <w:p w14:paraId="69011802" w14:textId="1DEA954A" w:rsidR="00D2345B" w:rsidRPr="00D2345B" w:rsidRDefault="00D2345B" w:rsidP="00D2345B">
            <w:pPr>
              <w:jc w:val="both"/>
              <w:rPr>
                <w:rFonts w:ascii="Montserrat" w:hAnsi="Montserrat"/>
                <w:color w:val="000000"/>
                <w:sz w:val="20"/>
                <w:szCs w:val="20"/>
                <w:lang w:val="es-MX"/>
              </w:rPr>
            </w:pPr>
            <w:r>
              <w:rPr>
                <w:rFonts w:ascii="Montserrat" w:hAnsi="Montserrat"/>
                <w:color w:val="000000"/>
                <w:sz w:val="20"/>
                <w:szCs w:val="20"/>
                <w:lang w:val="es-MX"/>
              </w:rPr>
              <w:t>Fortunato Aguilar</w:t>
            </w:r>
          </w:p>
          <w:p w14:paraId="6A030407" w14:textId="77777777" w:rsidR="00D2345B" w:rsidRPr="00D2345B" w:rsidRDefault="00D2345B" w:rsidP="00D2345B">
            <w:pPr>
              <w:jc w:val="both"/>
              <w:rPr>
                <w:rFonts w:ascii="Montserrat" w:hAnsi="Montserrat"/>
                <w:color w:val="000000"/>
                <w:sz w:val="20"/>
                <w:szCs w:val="20"/>
                <w:lang w:val="es-MX"/>
              </w:rPr>
            </w:pPr>
            <w:r w:rsidRPr="00D2345B">
              <w:rPr>
                <w:rFonts w:ascii="Montserrat" w:hAnsi="Montserrat"/>
                <w:color w:val="000000"/>
                <w:sz w:val="20"/>
                <w:szCs w:val="20"/>
                <w:lang w:val="es-MX"/>
              </w:rPr>
              <w:t>Instituto Nacional de Investigaciones Nucleares</w:t>
            </w:r>
          </w:p>
          <w:p w14:paraId="269E34C9" w14:textId="167C0C97" w:rsidR="00801C82" w:rsidRPr="008E4F0E" w:rsidRDefault="00801C82" w:rsidP="00A32E3C">
            <w:pPr>
              <w:rPr>
                <w:rFonts w:ascii="Montserrat" w:hAnsi="Montserrat"/>
                <w:sz w:val="20"/>
                <w:szCs w:val="20"/>
                <w:lang w:val="es-MX"/>
              </w:rPr>
            </w:pPr>
          </w:p>
        </w:tc>
        <w:tc>
          <w:tcPr>
            <w:tcW w:w="1984" w:type="dxa"/>
            <w:tcBorders>
              <w:top w:val="single" w:sz="4" w:space="0" w:color="auto"/>
              <w:left w:val="single" w:sz="4" w:space="0" w:color="auto"/>
              <w:bottom w:val="single" w:sz="4" w:space="0" w:color="auto"/>
              <w:right w:val="single" w:sz="4" w:space="0" w:color="auto"/>
            </w:tcBorders>
          </w:tcPr>
          <w:p w14:paraId="1E5BBA9E" w14:textId="5B1D612C" w:rsidR="00801C82" w:rsidRPr="008E4F0E" w:rsidRDefault="00000F77" w:rsidP="00A32E3C">
            <w:pPr>
              <w:tabs>
                <w:tab w:val="left" w:pos="720"/>
              </w:tabs>
              <w:autoSpaceDN w:val="0"/>
              <w:spacing w:after="120"/>
              <w:jc w:val="right"/>
              <w:rPr>
                <w:color w:val="000000"/>
                <w:lang w:val="es-MX"/>
              </w:rPr>
            </w:pPr>
            <w:r>
              <w:rPr>
                <w:color w:val="000000"/>
              </w:rPr>
              <w:t>500.</w:t>
            </w:r>
            <w:r w:rsidR="00801C82">
              <w:rPr>
                <w:color w:val="000000"/>
              </w:rPr>
              <w:t>00</w:t>
            </w:r>
          </w:p>
        </w:tc>
      </w:tr>
      <w:tr w:rsidR="00801C82" w:rsidRPr="00783144" w14:paraId="5BA57D98" w14:textId="77777777" w:rsidTr="00303FE4">
        <w:tc>
          <w:tcPr>
            <w:tcW w:w="3818" w:type="dxa"/>
            <w:tcBorders>
              <w:top w:val="single" w:sz="4" w:space="0" w:color="auto"/>
              <w:left w:val="single" w:sz="4" w:space="0" w:color="auto"/>
              <w:bottom w:val="single" w:sz="4" w:space="0" w:color="auto"/>
              <w:right w:val="single" w:sz="4" w:space="0" w:color="auto"/>
            </w:tcBorders>
          </w:tcPr>
          <w:p w14:paraId="216AB163" w14:textId="77777777" w:rsidR="00D2345B" w:rsidRPr="00D2345B" w:rsidRDefault="00D2345B" w:rsidP="00A32E3C">
            <w:pPr>
              <w:rPr>
                <w:rFonts w:ascii="Montserrat" w:hAnsi="Montserrat" w:cs="Arial"/>
                <w:noProof/>
                <w:sz w:val="20"/>
                <w:szCs w:val="20"/>
                <w:lang w:val="es-MX"/>
              </w:rPr>
            </w:pPr>
            <w:r w:rsidRPr="00D2345B">
              <w:rPr>
                <w:rFonts w:ascii="Montserrat" w:hAnsi="Montserrat" w:cs="Arial"/>
                <w:noProof/>
                <w:sz w:val="20"/>
                <w:szCs w:val="20"/>
                <w:lang w:val="es-MX"/>
              </w:rPr>
              <w:t>ARCAL CLXXIV- RLA/5/085</w:t>
            </w:r>
          </w:p>
          <w:p w14:paraId="289D3F3C" w14:textId="6F79036F" w:rsidR="00801C82" w:rsidRPr="00D2345B" w:rsidRDefault="00D2345B" w:rsidP="00A32E3C">
            <w:pPr>
              <w:rPr>
                <w:rFonts w:ascii="Montserrat" w:hAnsi="Montserrat" w:cs="Arial"/>
                <w:noProof/>
                <w:sz w:val="20"/>
                <w:szCs w:val="20"/>
                <w:lang w:val="es-MX"/>
              </w:rPr>
            </w:pPr>
            <w:r w:rsidRPr="00D2345B">
              <w:rPr>
                <w:rFonts w:ascii="Montserrat" w:hAnsi="Montserrat" w:cs="Arial"/>
                <w:sz w:val="20"/>
                <w:szCs w:val="20"/>
                <w:lang w:val="es-MX"/>
              </w:rPr>
              <w:t xml:space="preserve">Fortalecimiento de las capacidades de los laboratorios oficiales para la vigilancia y la respuesta a un brote de enfermedades animales y </w:t>
            </w:r>
            <w:proofErr w:type="spellStart"/>
            <w:r w:rsidRPr="00D2345B">
              <w:rPr>
                <w:rFonts w:ascii="Montserrat" w:hAnsi="Montserrat" w:cs="Arial"/>
                <w:sz w:val="20"/>
                <w:szCs w:val="20"/>
                <w:lang w:val="es-MX"/>
              </w:rPr>
              <w:t>zoonoticas</w:t>
            </w:r>
            <w:proofErr w:type="spellEnd"/>
            <w:r w:rsidRPr="00D2345B">
              <w:rPr>
                <w:rFonts w:ascii="Montserrat" w:hAnsi="Montserrat" w:cs="Arial"/>
                <w:sz w:val="20"/>
                <w:szCs w:val="20"/>
                <w:lang w:val="es-MX"/>
              </w:rPr>
              <w:t xml:space="preserve"> prioritarias</w:t>
            </w:r>
          </w:p>
        </w:tc>
        <w:tc>
          <w:tcPr>
            <w:tcW w:w="3260" w:type="dxa"/>
            <w:tcBorders>
              <w:top w:val="single" w:sz="4" w:space="0" w:color="auto"/>
              <w:left w:val="single" w:sz="4" w:space="0" w:color="auto"/>
              <w:bottom w:val="single" w:sz="4" w:space="0" w:color="auto"/>
              <w:right w:val="single" w:sz="4" w:space="0" w:color="auto"/>
            </w:tcBorders>
          </w:tcPr>
          <w:p w14:paraId="116CC6F4" w14:textId="3F3EA2AE" w:rsidR="00D2345B" w:rsidRPr="00D2345B" w:rsidRDefault="00D2345B" w:rsidP="00D2345B">
            <w:pPr>
              <w:rPr>
                <w:rFonts w:ascii="Montserrat" w:hAnsi="Montserrat"/>
                <w:sz w:val="20"/>
                <w:szCs w:val="20"/>
                <w:lang w:val="es-MX"/>
              </w:rPr>
            </w:pPr>
            <w:r w:rsidRPr="00D2345B">
              <w:rPr>
                <w:rFonts w:ascii="Montserrat" w:hAnsi="Montserrat"/>
                <w:sz w:val="20"/>
                <w:szCs w:val="20"/>
                <w:lang w:val="es-MX"/>
              </w:rPr>
              <w:t>Fernanda González Lara</w:t>
            </w:r>
          </w:p>
          <w:p w14:paraId="0362320A" w14:textId="77777777" w:rsidR="00D2345B" w:rsidRPr="00D2345B" w:rsidRDefault="00D2345B" w:rsidP="00D2345B">
            <w:pPr>
              <w:rPr>
                <w:rFonts w:ascii="Montserrat" w:hAnsi="Montserrat"/>
                <w:sz w:val="20"/>
                <w:szCs w:val="20"/>
                <w:lang w:val="es-MX"/>
              </w:rPr>
            </w:pPr>
            <w:r w:rsidRPr="00D2345B">
              <w:rPr>
                <w:rFonts w:ascii="Montserrat" w:hAnsi="Montserrat"/>
                <w:sz w:val="20"/>
                <w:szCs w:val="20"/>
                <w:lang w:val="es-MX"/>
              </w:rPr>
              <w:t xml:space="preserve">Instituto Nacional de Ciencias Médicas y Nutrición Salvador </w:t>
            </w:r>
            <w:proofErr w:type="spellStart"/>
            <w:r w:rsidRPr="00D2345B">
              <w:rPr>
                <w:rFonts w:ascii="Montserrat" w:hAnsi="Montserrat"/>
                <w:sz w:val="20"/>
                <w:szCs w:val="20"/>
                <w:lang w:val="es-MX"/>
              </w:rPr>
              <w:t>Zubirán</w:t>
            </w:r>
            <w:proofErr w:type="spellEnd"/>
          </w:p>
          <w:p w14:paraId="29938C6F" w14:textId="799CDA39" w:rsidR="00801C82" w:rsidRPr="00D2345B" w:rsidRDefault="00801C82" w:rsidP="00A32E3C">
            <w:pPr>
              <w:rPr>
                <w:lang w:val="es-MX"/>
              </w:rPr>
            </w:pPr>
          </w:p>
        </w:tc>
        <w:tc>
          <w:tcPr>
            <w:tcW w:w="1984" w:type="dxa"/>
            <w:tcBorders>
              <w:top w:val="single" w:sz="4" w:space="0" w:color="auto"/>
              <w:left w:val="single" w:sz="4" w:space="0" w:color="auto"/>
              <w:bottom w:val="single" w:sz="4" w:space="0" w:color="auto"/>
              <w:right w:val="single" w:sz="4" w:space="0" w:color="auto"/>
            </w:tcBorders>
          </w:tcPr>
          <w:p w14:paraId="1C7F5325" w14:textId="1125C6A7" w:rsidR="00801C82" w:rsidRDefault="00000F77" w:rsidP="00A32E3C">
            <w:pPr>
              <w:tabs>
                <w:tab w:val="left" w:pos="720"/>
              </w:tabs>
              <w:autoSpaceDN w:val="0"/>
              <w:spacing w:after="120"/>
              <w:jc w:val="right"/>
              <w:rPr>
                <w:color w:val="000000"/>
              </w:rPr>
            </w:pPr>
            <w:r w:rsidRPr="00000F77">
              <w:rPr>
                <w:color w:val="000000"/>
              </w:rPr>
              <w:t>2800</w:t>
            </w:r>
            <w:r w:rsidR="00801C82" w:rsidRPr="00000F77">
              <w:rPr>
                <w:color w:val="000000"/>
              </w:rPr>
              <w:t>.00</w:t>
            </w:r>
          </w:p>
        </w:tc>
      </w:tr>
      <w:tr w:rsidR="00801C82" w:rsidRPr="00783144" w14:paraId="2F6F59C1" w14:textId="77777777" w:rsidTr="00303FE4">
        <w:tc>
          <w:tcPr>
            <w:tcW w:w="3818" w:type="dxa"/>
            <w:tcBorders>
              <w:top w:val="single" w:sz="4" w:space="0" w:color="auto"/>
              <w:left w:val="single" w:sz="4" w:space="0" w:color="auto"/>
              <w:bottom w:val="single" w:sz="4" w:space="0" w:color="auto"/>
              <w:right w:val="single" w:sz="4" w:space="0" w:color="auto"/>
            </w:tcBorders>
          </w:tcPr>
          <w:p w14:paraId="272FC6D6" w14:textId="6D3CBC26" w:rsidR="00801C82" w:rsidRPr="00AE04CB" w:rsidRDefault="00AE04CB" w:rsidP="00A32E3C">
            <w:pPr>
              <w:rPr>
                <w:color w:val="000000"/>
                <w:sz w:val="20"/>
                <w:szCs w:val="20"/>
                <w:lang w:val="es-MX"/>
              </w:rPr>
            </w:pPr>
            <w:r w:rsidRPr="00AE04CB">
              <w:rPr>
                <w:rFonts w:ascii="Montserrat" w:hAnsi="Montserrat" w:cs="Arial"/>
                <w:noProof/>
                <w:sz w:val="20"/>
                <w:szCs w:val="20"/>
                <w:lang w:val="es-MX"/>
              </w:rPr>
              <w:t xml:space="preserve">ARCAL CLXXV- RLA/5/086 </w:t>
            </w:r>
            <w:r w:rsidRPr="00AE04CB">
              <w:rPr>
                <w:rFonts w:ascii="Montserrat" w:hAnsi="Montserrat" w:cs="Arial"/>
                <w:sz w:val="20"/>
                <w:szCs w:val="20"/>
                <w:lang w:val="es-MX"/>
              </w:rPr>
              <w:t xml:space="preserve">Disminución de la Tasa de Mortalidad de la Trucha </w:t>
            </w:r>
            <w:proofErr w:type="spellStart"/>
            <w:r w:rsidRPr="00AE04CB">
              <w:rPr>
                <w:rFonts w:ascii="Montserrat" w:hAnsi="Montserrat" w:cs="Arial"/>
                <w:sz w:val="20"/>
                <w:szCs w:val="20"/>
                <w:lang w:val="es-MX"/>
              </w:rPr>
              <w:t>Arcoiris</w:t>
            </w:r>
            <w:proofErr w:type="spellEnd"/>
            <w:r w:rsidRPr="00AE04CB">
              <w:rPr>
                <w:rFonts w:ascii="Montserrat" w:hAnsi="Montserrat" w:cs="Arial"/>
                <w:sz w:val="20"/>
                <w:szCs w:val="20"/>
                <w:lang w:val="es-MX"/>
              </w:rPr>
              <w:t xml:space="preserve"> Asociada al Virus de la Necrosis Pancreática Infecciosa y a las Enfermedades Emergentes mediante Técnicas Moleculares y OMIC</w:t>
            </w:r>
          </w:p>
        </w:tc>
        <w:tc>
          <w:tcPr>
            <w:tcW w:w="3260" w:type="dxa"/>
            <w:tcBorders>
              <w:top w:val="single" w:sz="4" w:space="0" w:color="auto"/>
              <w:left w:val="single" w:sz="4" w:space="0" w:color="auto"/>
              <w:bottom w:val="single" w:sz="4" w:space="0" w:color="auto"/>
              <w:right w:val="single" w:sz="4" w:space="0" w:color="auto"/>
            </w:tcBorders>
          </w:tcPr>
          <w:p w14:paraId="48350896" w14:textId="77777777" w:rsidR="00AE04CB" w:rsidRPr="00AE04CB" w:rsidRDefault="00AE04CB" w:rsidP="00AE04CB">
            <w:pPr>
              <w:jc w:val="both"/>
              <w:rPr>
                <w:rFonts w:ascii="Montserrat" w:hAnsi="Montserrat"/>
                <w:color w:val="000000"/>
                <w:sz w:val="20"/>
                <w:szCs w:val="20"/>
              </w:rPr>
            </w:pPr>
            <w:r w:rsidRPr="00AE04CB">
              <w:rPr>
                <w:rFonts w:ascii="Montserrat" w:hAnsi="Montserrat"/>
                <w:color w:val="000000"/>
                <w:sz w:val="20"/>
                <w:szCs w:val="20"/>
              </w:rPr>
              <w:t>Cesar Ortega</w:t>
            </w:r>
          </w:p>
          <w:p w14:paraId="35973E6E" w14:textId="77777777" w:rsidR="00AE04CB" w:rsidRPr="00AE04CB" w:rsidRDefault="00AE04CB" w:rsidP="00AE04CB">
            <w:pPr>
              <w:jc w:val="both"/>
              <w:rPr>
                <w:rFonts w:ascii="Montserrat" w:hAnsi="Montserrat"/>
                <w:color w:val="000000"/>
                <w:sz w:val="20"/>
                <w:szCs w:val="20"/>
              </w:rPr>
            </w:pPr>
            <w:r w:rsidRPr="00AE04CB">
              <w:rPr>
                <w:rFonts w:ascii="Montserrat" w:hAnsi="Montserrat"/>
                <w:color w:val="000000"/>
                <w:sz w:val="20"/>
                <w:szCs w:val="20"/>
              </w:rPr>
              <w:t>Universidad Autónoma del Estado de México, Centro de Investigación en Salud Animal</w:t>
            </w:r>
          </w:p>
          <w:p w14:paraId="67CAC906" w14:textId="0642D6EF" w:rsidR="00801C82" w:rsidRPr="00AE04CB" w:rsidRDefault="00AE04CB" w:rsidP="00AE04CB">
            <w:pPr>
              <w:jc w:val="both"/>
              <w:rPr>
                <w:rFonts w:ascii="Montserrat" w:hAnsi="Montserrat" w:cs="Arial"/>
                <w:sz w:val="20"/>
                <w:szCs w:val="20"/>
              </w:rPr>
            </w:pPr>
            <w:r w:rsidRPr="00AE04CB">
              <w:rPr>
                <w:rFonts w:ascii="Montserrat" w:hAnsi="Montserrat"/>
                <w:color w:val="000000"/>
                <w:sz w:val="20"/>
                <w:szCs w:val="20"/>
              </w:rPr>
              <w:t>Área Sanidad Acuícola e Inocuidad Alimentaria</w:t>
            </w:r>
          </w:p>
          <w:p w14:paraId="698EE3E3" w14:textId="77777777" w:rsidR="00801C82" w:rsidRPr="00783144" w:rsidRDefault="00801C82" w:rsidP="00A32E3C">
            <w:pPr>
              <w:jc w:val="both"/>
              <w:rPr>
                <w:color w:val="000000"/>
              </w:rPr>
            </w:pPr>
          </w:p>
        </w:tc>
        <w:tc>
          <w:tcPr>
            <w:tcW w:w="1984" w:type="dxa"/>
            <w:tcBorders>
              <w:top w:val="single" w:sz="4" w:space="0" w:color="auto"/>
              <w:left w:val="single" w:sz="4" w:space="0" w:color="auto"/>
              <w:bottom w:val="single" w:sz="4" w:space="0" w:color="auto"/>
              <w:right w:val="single" w:sz="4" w:space="0" w:color="auto"/>
            </w:tcBorders>
          </w:tcPr>
          <w:p w14:paraId="29C96D35" w14:textId="1B0F573B" w:rsidR="00801C82" w:rsidRPr="00783144" w:rsidRDefault="00B82A7F" w:rsidP="00B82A7F">
            <w:pPr>
              <w:tabs>
                <w:tab w:val="left" w:pos="720"/>
              </w:tabs>
              <w:autoSpaceDN w:val="0"/>
              <w:spacing w:after="120"/>
              <w:jc w:val="right"/>
              <w:rPr>
                <w:color w:val="000000"/>
              </w:rPr>
            </w:pPr>
            <w:r>
              <w:rPr>
                <w:color w:val="000000"/>
              </w:rPr>
              <w:t>13</w:t>
            </w:r>
            <w:r w:rsidR="00000F77">
              <w:rPr>
                <w:color w:val="000000"/>
              </w:rPr>
              <w:t>,</w:t>
            </w:r>
            <w:r>
              <w:rPr>
                <w:color w:val="000000"/>
              </w:rPr>
              <w:t>4</w:t>
            </w:r>
            <w:r w:rsidR="00000F77">
              <w:rPr>
                <w:color w:val="000000"/>
              </w:rPr>
              <w:t>00</w:t>
            </w:r>
            <w:r w:rsidR="00801C82">
              <w:rPr>
                <w:color w:val="000000"/>
              </w:rPr>
              <w:t>.00</w:t>
            </w:r>
          </w:p>
        </w:tc>
      </w:tr>
      <w:tr w:rsidR="00801C82" w:rsidRPr="00783144" w14:paraId="51D1176B" w14:textId="77777777" w:rsidTr="00303FE4">
        <w:tc>
          <w:tcPr>
            <w:tcW w:w="3818" w:type="dxa"/>
            <w:tcBorders>
              <w:top w:val="single" w:sz="4" w:space="0" w:color="auto"/>
              <w:left w:val="single" w:sz="4" w:space="0" w:color="auto"/>
              <w:bottom w:val="single" w:sz="4" w:space="0" w:color="auto"/>
              <w:right w:val="single" w:sz="4" w:space="0" w:color="auto"/>
            </w:tcBorders>
          </w:tcPr>
          <w:p w14:paraId="5DD3103C" w14:textId="1F13F4B9" w:rsidR="00801C82" w:rsidRPr="008F11A0" w:rsidRDefault="008F11A0" w:rsidP="00A32E3C">
            <w:pPr>
              <w:rPr>
                <w:rFonts w:ascii="Montserrat" w:hAnsi="Montserrat" w:cs="Arial"/>
                <w:noProof/>
                <w:sz w:val="20"/>
                <w:szCs w:val="20"/>
                <w:lang w:val="es-MX"/>
              </w:rPr>
            </w:pPr>
            <w:r w:rsidRPr="008F11A0">
              <w:rPr>
                <w:rFonts w:ascii="Montserrat" w:hAnsi="Montserrat" w:cs="Arial"/>
                <w:noProof/>
                <w:sz w:val="20"/>
                <w:szCs w:val="20"/>
                <w:lang w:val="es-MX"/>
              </w:rPr>
              <w:t>ARCAL CLXXVII- RLA/5/089</w:t>
            </w:r>
          </w:p>
          <w:p w14:paraId="0522C6CF" w14:textId="1088726A" w:rsidR="00801C82" w:rsidRPr="008F11A0" w:rsidRDefault="008F11A0" w:rsidP="00A32E3C">
            <w:pPr>
              <w:rPr>
                <w:rFonts w:ascii="Montserrat" w:hAnsi="Montserrat" w:cs="Arial"/>
                <w:noProof/>
                <w:sz w:val="20"/>
                <w:szCs w:val="20"/>
                <w:lang w:val="es-MX"/>
              </w:rPr>
            </w:pPr>
            <w:r w:rsidRPr="008F11A0">
              <w:rPr>
                <w:rFonts w:ascii="Montserrat" w:hAnsi="Montserrat" w:cs="Arial"/>
                <w:sz w:val="20"/>
                <w:szCs w:val="20"/>
                <w:lang w:val="es-MX"/>
              </w:rPr>
              <w:t xml:space="preserve">Evaluación de los efectos de los metales pesados y otros contaminantes en los suelos contaminados por actividades de origen </w:t>
            </w:r>
            <w:proofErr w:type="spellStart"/>
            <w:r w:rsidRPr="008F11A0">
              <w:rPr>
                <w:rFonts w:ascii="Montserrat" w:hAnsi="Montserrat" w:cs="Arial"/>
                <w:sz w:val="20"/>
                <w:szCs w:val="20"/>
                <w:lang w:val="es-MX"/>
              </w:rPr>
              <w:t>antropógeno</w:t>
            </w:r>
            <w:proofErr w:type="spellEnd"/>
            <w:r w:rsidRPr="008F11A0">
              <w:rPr>
                <w:rFonts w:ascii="Montserrat" w:hAnsi="Montserrat" w:cs="Arial"/>
                <w:sz w:val="20"/>
                <w:szCs w:val="20"/>
                <w:lang w:val="es-MX"/>
              </w:rPr>
              <w:t xml:space="preserve"> y natural</w:t>
            </w:r>
          </w:p>
        </w:tc>
        <w:tc>
          <w:tcPr>
            <w:tcW w:w="3260" w:type="dxa"/>
            <w:tcBorders>
              <w:top w:val="single" w:sz="4" w:space="0" w:color="auto"/>
              <w:left w:val="single" w:sz="4" w:space="0" w:color="auto"/>
              <w:bottom w:val="single" w:sz="4" w:space="0" w:color="auto"/>
              <w:right w:val="single" w:sz="4" w:space="0" w:color="auto"/>
            </w:tcBorders>
          </w:tcPr>
          <w:p w14:paraId="208CC8FB" w14:textId="77777777" w:rsidR="008F11A0" w:rsidRDefault="008F11A0" w:rsidP="008F11A0">
            <w:pPr>
              <w:jc w:val="both"/>
              <w:rPr>
                <w:rFonts w:ascii="Montserrat" w:hAnsi="Montserrat" w:cs="Arial"/>
                <w:sz w:val="20"/>
                <w:szCs w:val="20"/>
                <w:lang w:val="es-MX"/>
              </w:rPr>
            </w:pPr>
            <w:r>
              <w:rPr>
                <w:rFonts w:ascii="Montserrat" w:hAnsi="Montserrat" w:cs="Arial"/>
                <w:sz w:val="20"/>
                <w:szCs w:val="20"/>
                <w:lang w:val="es-MX"/>
              </w:rPr>
              <w:t>Samuel Tejeda Vega</w:t>
            </w:r>
          </w:p>
          <w:p w14:paraId="164FB947" w14:textId="2ED6AB05" w:rsidR="00801C82" w:rsidRDefault="008F11A0" w:rsidP="008F11A0">
            <w:pPr>
              <w:jc w:val="both"/>
              <w:rPr>
                <w:color w:val="000000"/>
              </w:rPr>
            </w:pPr>
            <w:r>
              <w:rPr>
                <w:rFonts w:ascii="Montserrat" w:hAnsi="Montserrat" w:cs="Arial"/>
                <w:sz w:val="20"/>
                <w:szCs w:val="20"/>
                <w:lang w:val="es-MX"/>
              </w:rPr>
              <w:t>Instituto Nacional de Investigaciones Nucleares</w:t>
            </w:r>
            <w:r>
              <w:rPr>
                <w:color w:val="000000"/>
              </w:rPr>
              <w:t xml:space="preserve"> </w:t>
            </w:r>
          </w:p>
        </w:tc>
        <w:tc>
          <w:tcPr>
            <w:tcW w:w="1984" w:type="dxa"/>
            <w:tcBorders>
              <w:top w:val="single" w:sz="4" w:space="0" w:color="auto"/>
              <w:left w:val="single" w:sz="4" w:space="0" w:color="auto"/>
              <w:bottom w:val="single" w:sz="4" w:space="0" w:color="auto"/>
              <w:right w:val="single" w:sz="4" w:space="0" w:color="auto"/>
            </w:tcBorders>
          </w:tcPr>
          <w:p w14:paraId="0B8393FD" w14:textId="286120C6" w:rsidR="00801C82" w:rsidRDefault="00000F77" w:rsidP="00A32E3C">
            <w:pPr>
              <w:tabs>
                <w:tab w:val="left" w:pos="720"/>
              </w:tabs>
              <w:autoSpaceDN w:val="0"/>
              <w:spacing w:after="120"/>
              <w:jc w:val="right"/>
              <w:rPr>
                <w:color w:val="000000"/>
              </w:rPr>
            </w:pPr>
            <w:r>
              <w:rPr>
                <w:color w:val="000000"/>
              </w:rPr>
              <w:t>5,278.</w:t>
            </w:r>
            <w:r w:rsidR="00801C82">
              <w:rPr>
                <w:color w:val="000000"/>
              </w:rPr>
              <w:t>00</w:t>
            </w:r>
          </w:p>
        </w:tc>
      </w:tr>
      <w:tr w:rsidR="00801C82" w:rsidRPr="00255634" w14:paraId="54EEA56E" w14:textId="77777777" w:rsidTr="00303FE4">
        <w:tc>
          <w:tcPr>
            <w:tcW w:w="3818" w:type="dxa"/>
            <w:tcBorders>
              <w:top w:val="single" w:sz="4" w:space="0" w:color="auto"/>
              <w:left w:val="single" w:sz="4" w:space="0" w:color="auto"/>
              <w:bottom w:val="single" w:sz="4" w:space="0" w:color="auto"/>
              <w:right w:val="single" w:sz="4" w:space="0" w:color="auto"/>
            </w:tcBorders>
          </w:tcPr>
          <w:p w14:paraId="5D7C3AC9" w14:textId="55C087BF" w:rsidR="00801C82" w:rsidRPr="008F11A0" w:rsidRDefault="008F11A0" w:rsidP="00A32E3C">
            <w:pPr>
              <w:rPr>
                <w:rFonts w:ascii="Montserrat" w:hAnsi="Montserrat" w:cs="Arial"/>
                <w:noProof/>
                <w:sz w:val="20"/>
                <w:szCs w:val="20"/>
                <w:lang w:val="es-MX"/>
              </w:rPr>
            </w:pPr>
            <w:r w:rsidRPr="008F11A0">
              <w:rPr>
                <w:rFonts w:ascii="Montserrat" w:hAnsi="Montserrat" w:cs="Arial"/>
                <w:noProof/>
                <w:sz w:val="20"/>
                <w:szCs w:val="20"/>
                <w:lang w:val="es-MX"/>
              </w:rPr>
              <w:t>ARCAL CLXXXIII- RLA/6/085</w:t>
            </w:r>
          </w:p>
          <w:p w14:paraId="01E825D6" w14:textId="7FAE9A6D" w:rsidR="00801C82" w:rsidRPr="008F11A0" w:rsidRDefault="008F11A0" w:rsidP="00A32E3C">
            <w:pPr>
              <w:rPr>
                <w:rFonts w:ascii="Montserrat" w:hAnsi="Montserrat" w:cs="Arial"/>
                <w:noProof/>
                <w:sz w:val="20"/>
                <w:szCs w:val="20"/>
                <w:lang w:val="es-MX"/>
              </w:rPr>
            </w:pPr>
            <w:r w:rsidRPr="008F11A0">
              <w:rPr>
                <w:rFonts w:ascii="Montserrat" w:hAnsi="Montserrat" w:cs="Arial"/>
                <w:noProof/>
                <w:sz w:val="20"/>
                <w:szCs w:val="20"/>
                <w:lang w:val="es-MX"/>
              </w:rPr>
              <w:t xml:space="preserve">Fortalecimiento de las capacidades de los centros de </w:t>
            </w:r>
            <w:r w:rsidRPr="008F11A0">
              <w:rPr>
                <w:rFonts w:ascii="Montserrat" w:hAnsi="Montserrat" w:cs="Arial"/>
                <w:noProof/>
                <w:sz w:val="20"/>
                <w:szCs w:val="20"/>
                <w:lang w:val="es-MX"/>
              </w:rPr>
              <w:lastRenderedPageBreak/>
              <w:t>ciclotrones/tomografía por emisión de positrones de la región</w:t>
            </w:r>
          </w:p>
        </w:tc>
        <w:tc>
          <w:tcPr>
            <w:tcW w:w="3260" w:type="dxa"/>
            <w:tcBorders>
              <w:top w:val="single" w:sz="4" w:space="0" w:color="auto"/>
              <w:left w:val="single" w:sz="4" w:space="0" w:color="auto"/>
              <w:bottom w:val="single" w:sz="4" w:space="0" w:color="auto"/>
              <w:right w:val="single" w:sz="4" w:space="0" w:color="auto"/>
            </w:tcBorders>
          </w:tcPr>
          <w:p w14:paraId="42003D09" w14:textId="77777777" w:rsidR="00801C82" w:rsidRPr="007A07F7" w:rsidRDefault="00801C82" w:rsidP="00A32E3C">
            <w:pPr>
              <w:shd w:val="clear" w:color="auto" w:fill="FFFFFF"/>
              <w:rPr>
                <w:rFonts w:ascii="Montserrat" w:hAnsi="Montserrat" w:cs="Courier New"/>
                <w:color w:val="000000"/>
                <w:sz w:val="20"/>
                <w:szCs w:val="20"/>
                <w:lang w:val="es-MX" w:eastAsia="es-MX"/>
              </w:rPr>
            </w:pPr>
            <w:r w:rsidRPr="007A07F7">
              <w:rPr>
                <w:rFonts w:ascii="Montserrat" w:hAnsi="Montserrat" w:cs="Courier New"/>
                <w:color w:val="000000"/>
                <w:sz w:val="20"/>
                <w:szCs w:val="20"/>
                <w:lang w:val="es-MX" w:eastAsia="es-MX"/>
              </w:rPr>
              <w:lastRenderedPageBreak/>
              <w:t xml:space="preserve">Miguel </w:t>
            </w:r>
            <w:proofErr w:type="spellStart"/>
            <w:r w:rsidRPr="007A07F7">
              <w:rPr>
                <w:rFonts w:ascii="Montserrat" w:hAnsi="Montserrat" w:cs="Courier New"/>
                <w:color w:val="000000"/>
                <w:sz w:val="20"/>
                <w:szCs w:val="20"/>
                <w:lang w:val="es-MX" w:eastAsia="es-MX"/>
              </w:rPr>
              <w:t>Angel</w:t>
            </w:r>
            <w:proofErr w:type="spellEnd"/>
            <w:r w:rsidRPr="007A07F7">
              <w:rPr>
                <w:rFonts w:ascii="Montserrat" w:hAnsi="Montserrat" w:cs="Courier New"/>
                <w:color w:val="000000"/>
                <w:sz w:val="20"/>
                <w:szCs w:val="20"/>
                <w:lang w:val="es-MX" w:eastAsia="es-MX"/>
              </w:rPr>
              <w:t xml:space="preserve"> Ávila Rodríguez</w:t>
            </w:r>
          </w:p>
          <w:p w14:paraId="1E326840" w14:textId="77777777" w:rsidR="00801C82" w:rsidRDefault="00801C82" w:rsidP="00A32E3C">
            <w:pPr>
              <w:shd w:val="clear" w:color="auto" w:fill="FFFFFF"/>
              <w:rPr>
                <w:rFonts w:ascii="Montserrat" w:hAnsi="Montserrat" w:cs="Courier New"/>
                <w:color w:val="000000"/>
                <w:sz w:val="20"/>
                <w:szCs w:val="20"/>
                <w:lang w:val="es-MX" w:eastAsia="es-MX"/>
              </w:rPr>
            </w:pPr>
            <w:r w:rsidRPr="00255634">
              <w:rPr>
                <w:rFonts w:ascii="Montserrat" w:hAnsi="Montserrat" w:cs="Courier New"/>
                <w:color w:val="000000"/>
                <w:sz w:val="20"/>
                <w:szCs w:val="20"/>
                <w:lang w:val="es-MX" w:eastAsia="es-MX"/>
              </w:rPr>
              <w:t>Universidad Nacional Autónoma de M</w:t>
            </w:r>
            <w:r>
              <w:rPr>
                <w:rFonts w:ascii="Montserrat" w:hAnsi="Montserrat" w:cs="Courier New"/>
                <w:color w:val="000000"/>
                <w:sz w:val="20"/>
                <w:szCs w:val="20"/>
                <w:lang w:val="es-MX" w:eastAsia="es-MX"/>
              </w:rPr>
              <w:t>éxico</w:t>
            </w:r>
          </w:p>
          <w:p w14:paraId="0ED631E6" w14:textId="77777777" w:rsidR="00801C82" w:rsidRPr="00255634" w:rsidRDefault="00801C82" w:rsidP="00A32E3C">
            <w:pPr>
              <w:shd w:val="clear" w:color="auto" w:fill="FFFFFF"/>
              <w:rPr>
                <w:rFonts w:ascii="Montserrat" w:hAnsi="Montserrat" w:cs="Courier New"/>
                <w:color w:val="000000"/>
                <w:sz w:val="20"/>
                <w:szCs w:val="20"/>
                <w:lang w:val="es-MX" w:eastAsia="es-MX"/>
              </w:rPr>
            </w:pPr>
          </w:p>
        </w:tc>
        <w:tc>
          <w:tcPr>
            <w:tcW w:w="1984" w:type="dxa"/>
            <w:tcBorders>
              <w:top w:val="single" w:sz="4" w:space="0" w:color="auto"/>
              <w:left w:val="single" w:sz="4" w:space="0" w:color="auto"/>
              <w:bottom w:val="single" w:sz="4" w:space="0" w:color="auto"/>
              <w:right w:val="single" w:sz="4" w:space="0" w:color="auto"/>
            </w:tcBorders>
          </w:tcPr>
          <w:p w14:paraId="4A450571" w14:textId="31331E47" w:rsidR="00801C82" w:rsidRPr="00255634" w:rsidRDefault="00000F77" w:rsidP="00A32E3C">
            <w:pPr>
              <w:tabs>
                <w:tab w:val="left" w:pos="720"/>
              </w:tabs>
              <w:autoSpaceDN w:val="0"/>
              <w:spacing w:after="120"/>
              <w:jc w:val="right"/>
              <w:rPr>
                <w:color w:val="000000"/>
                <w:lang w:val="es-MX"/>
              </w:rPr>
            </w:pPr>
            <w:r>
              <w:rPr>
                <w:color w:val="000000"/>
              </w:rPr>
              <w:t>24,000.</w:t>
            </w:r>
            <w:r w:rsidR="00801C82">
              <w:rPr>
                <w:color w:val="000000"/>
              </w:rPr>
              <w:t>00</w:t>
            </w:r>
          </w:p>
        </w:tc>
      </w:tr>
      <w:tr w:rsidR="00801C82" w:rsidRPr="00783144" w14:paraId="0218E74E" w14:textId="77777777" w:rsidTr="00303FE4">
        <w:tc>
          <w:tcPr>
            <w:tcW w:w="3818" w:type="dxa"/>
            <w:tcBorders>
              <w:top w:val="single" w:sz="4" w:space="0" w:color="auto"/>
              <w:left w:val="single" w:sz="4" w:space="0" w:color="auto"/>
              <w:bottom w:val="single" w:sz="4" w:space="0" w:color="auto"/>
              <w:right w:val="single" w:sz="4" w:space="0" w:color="auto"/>
            </w:tcBorders>
          </w:tcPr>
          <w:p w14:paraId="1016CD31" w14:textId="77777777" w:rsidR="008F11A0" w:rsidRPr="008F11A0" w:rsidRDefault="008F11A0" w:rsidP="008F11A0">
            <w:pPr>
              <w:tabs>
                <w:tab w:val="left" w:pos="720"/>
              </w:tabs>
              <w:autoSpaceDN w:val="0"/>
              <w:jc w:val="both"/>
              <w:rPr>
                <w:rFonts w:ascii="Montserrat" w:hAnsi="Montserrat" w:cs="Arial"/>
                <w:noProof/>
                <w:sz w:val="20"/>
                <w:szCs w:val="20"/>
                <w:lang w:val="es-MX"/>
              </w:rPr>
            </w:pPr>
            <w:r w:rsidRPr="008F11A0">
              <w:rPr>
                <w:rFonts w:ascii="Montserrat" w:hAnsi="Montserrat" w:cs="Arial"/>
                <w:noProof/>
                <w:sz w:val="20"/>
                <w:szCs w:val="20"/>
                <w:lang w:val="es-MX"/>
              </w:rPr>
              <w:t>ARCAL CLXXXV- RLA/6/086</w:t>
            </w:r>
          </w:p>
          <w:p w14:paraId="4840680D" w14:textId="1A9416A8" w:rsidR="00801C82" w:rsidRPr="008F11A0" w:rsidRDefault="008F11A0" w:rsidP="00A32E3C">
            <w:pPr>
              <w:tabs>
                <w:tab w:val="left" w:pos="720"/>
              </w:tabs>
              <w:autoSpaceDN w:val="0"/>
              <w:spacing w:after="120"/>
              <w:jc w:val="both"/>
              <w:rPr>
                <w:color w:val="000000"/>
                <w:lang w:val="es-MX"/>
              </w:rPr>
            </w:pPr>
            <w:r w:rsidRPr="008F11A0">
              <w:rPr>
                <w:rFonts w:ascii="Montserrat" w:hAnsi="Montserrat" w:cs="Arial"/>
                <w:sz w:val="20"/>
                <w:szCs w:val="20"/>
                <w:lang w:val="es-MX"/>
              </w:rPr>
              <w:t>Integración de las técnicas de medicina nuclear en un enfoque multimodal en cardiología para el diagnóstico precoz y la estratificación del riesgo de enfermedad cardiovascular en mujeres Latinoamericanas</w:t>
            </w:r>
          </w:p>
        </w:tc>
        <w:tc>
          <w:tcPr>
            <w:tcW w:w="3260" w:type="dxa"/>
            <w:tcBorders>
              <w:top w:val="single" w:sz="4" w:space="0" w:color="auto"/>
              <w:left w:val="single" w:sz="4" w:space="0" w:color="auto"/>
              <w:bottom w:val="single" w:sz="4" w:space="0" w:color="auto"/>
              <w:right w:val="single" w:sz="4" w:space="0" w:color="auto"/>
            </w:tcBorders>
          </w:tcPr>
          <w:p w14:paraId="6AFA20B5" w14:textId="3A1C2310" w:rsidR="008F11A0" w:rsidRPr="008F11A0" w:rsidRDefault="008F11A0" w:rsidP="008F11A0">
            <w:pPr>
              <w:rPr>
                <w:rFonts w:ascii="Montserrat" w:hAnsi="Montserrat"/>
                <w:sz w:val="20"/>
                <w:szCs w:val="20"/>
              </w:rPr>
            </w:pPr>
            <w:r w:rsidRPr="008F11A0">
              <w:rPr>
                <w:rFonts w:ascii="Montserrat" w:hAnsi="Montserrat"/>
                <w:sz w:val="20"/>
                <w:szCs w:val="20"/>
              </w:rPr>
              <w:t>Adriana Puente Barragán</w:t>
            </w:r>
          </w:p>
          <w:p w14:paraId="18C5A489" w14:textId="77777777" w:rsidR="008F11A0" w:rsidRPr="008F11A0" w:rsidRDefault="008F11A0" w:rsidP="008F11A0">
            <w:pPr>
              <w:rPr>
                <w:rFonts w:ascii="Montserrat" w:hAnsi="Montserrat"/>
                <w:sz w:val="20"/>
                <w:szCs w:val="20"/>
              </w:rPr>
            </w:pPr>
            <w:r w:rsidRPr="008F11A0">
              <w:rPr>
                <w:rFonts w:ascii="Montserrat" w:hAnsi="Montserrat"/>
                <w:sz w:val="20"/>
                <w:szCs w:val="20"/>
              </w:rPr>
              <w:t>Jefa de Sección Médica</w:t>
            </w:r>
          </w:p>
          <w:p w14:paraId="7145DB15" w14:textId="77777777" w:rsidR="008F11A0" w:rsidRPr="008F11A0" w:rsidRDefault="008F11A0" w:rsidP="008F11A0">
            <w:pPr>
              <w:rPr>
                <w:rFonts w:ascii="Montserrat" w:hAnsi="Montserrat"/>
                <w:sz w:val="20"/>
                <w:szCs w:val="20"/>
              </w:rPr>
            </w:pPr>
            <w:r w:rsidRPr="008F11A0">
              <w:rPr>
                <w:rFonts w:ascii="Montserrat" w:hAnsi="Montserrat"/>
                <w:sz w:val="20"/>
                <w:szCs w:val="20"/>
              </w:rPr>
              <w:t>Cardiología Clínica y Cardiología Nuclear</w:t>
            </w:r>
          </w:p>
          <w:p w14:paraId="024C3CAB" w14:textId="1FF2A121" w:rsidR="00801C82" w:rsidRPr="00CB6EEA" w:rsidRDefault="008F11A0" w:rsidP="008F11A0">
            <w:pPr>
              <w:rPr>
                <w:rFonts w:ascii="Montserrat" w:hAnsi="Montserrat"/>
                <w:sz w:val="20"/>
                <w:szCs w:val="20"/>
              </w:rPr>
            </w:pPr>
            <w:r w:rsidRPr="008F11A0">
              <w:rPr>
                <w:rFonts w:ascii="Montserrat" w:hAnsi="Montserrat"/>
                <w:sz w:val="20"/>
                <w:szCs w:val="20"/>
              </w:rPr>
              <w:t>CMN "20 de Noviembre" ISSSTE, CDMX</w:t>
            </w:r>
          </w:p>
        </w:tc>
        <w:tc>
          <w:tcPr>
            <w:tcW w:w="1984" w:type="dxa"/>
            <w:tcBorders>
              <w:top w:val="single" w:sz="4" w:space="0" w:color="auto"/>
              <w:left w:val="single" w:sz="4" w:space="0" w:color="auto"/>
              <w:bottom w:val="single" w:sz="4" w:space="0" w:color="auto"/>
              <w:right w:val="single" w:sz="4" w:space="0" w:color="auto"/>
            </w:tcBorders>
          </w:tcPr>
          <w:p w14:paraId="41C01CAD" w14:textId="726A2401" w:rsidR="00801C82" w:rsidRPr="00783144" w:rsidRDefault="00B82A7F" w:rsidP="00A32E3C">
            <w:pPr>
              <w:tabs>
                <w:tab w:val="left" w:pos="720"/>
              </w:tabs>
              <w:autoSpaceDN w:val="0"/>
              <w:spacing w:after="120"/>
              <w:jc w:val="right"/>
              <w:rPr>
                <w:color w:val="000000"/>
              </w:rPr>
            </w:pPr>
            <w:r>
              <w:rPr>
                <w:color w:val="000000"/>
              </w:rPr>
              <w:t>8,5</w:t>
            </w:r>
            <w:r w:rsidR="00000F77">
              <w:rPr>
                <w:color w:val="000000"/>
              </w:rPr>
              <w:t>00.</w:t>
            </w:r>
            <w:r w:rsidR="00801C82">
              <w:rPr>
                <w:color w:val="000000"/>
              </w:rPr>
              <w:t>00</w:t>
            </w:r>
          </w:p>
        </w:tc>
      </w:tr>
      <w:tr w:rsidR="00801C82" w:rsidRPr="00783144" w14:paraId="0A45C223" w14:textId="77777777" w:rsidTr="00303FE4">
        <w:tc>
          <w:tcPr>
            <w:tcW w:w="3818" w:type="dxa"/>
            <w:tcBorders>
              <w:top w:val="single" w:sz="4" w:space="0" w:color="auto"/>
              <w:left w:val="single" w:sz="4" w:space="0" w:color="auto"/>
              <w:bottom w:val="single" w:sz="4" w:space="0" w:color="auto"/>
              <w:right w:val="single" w:sz="4" w:space="0" w:color="auto"/>
            </w:tcBorders>
          </w:tcPr>
          <w:p w14:paraId="41EDCDBF" w14:textId="77777777" w:rsidR="00303FE4" w:rsidRPr="00303FE4" w:rsidRDefault="00303FE4" w:rsidP="00A32E3C">
            <w:pPr>
              <w:rPr>
                <w:rFonts w:ascii="Montserrat" w:hAnsi="Montserrat" w:cs="Calibri"/>
                <w:noProof/>
                <w:sz w:val="20"/>
                <w:szCs w:val="20"/>
                <w:lang w:val="es-MX"/>
              </w:rPr>
            </w:pPr>
            <w:r w:rsidRPr="00303FE4">
              <w:rPr>
                <w:rFonts w:ascii="Montserrat" w:hAnsi="Montserrat" w:cs="Calibri"/>
                <w:noProof/>
                <w:sz w:val="20"/>
                <w:szCs w:val="20"/>
                <w:lang w:val="es-MX"/>
              </w:rPr>
              <w:t>ARCAL CLXXXV- RLA/6/089</w:t>
            </w:r>
          </w:p>
          <w:p w14:paraId="718AA1FA" w14:textId="35E8D8FE" w:rsidR="00801C82" w:rsidRPr="00303FE4" w:rsidRDefault="00303FE4" w:rsidP="00A32E3C">
            <w:pPr>
              <w:rPr>
                <w:rFonts w:ascii="Montserrat" w:hAnsi="Montserrat" w:cs="Calibri"/>
                <w:b/>
                <w:noProof/>
                <w:sz w:val="20"/>
                <w:szCs w:val="20"/>
                <w:lang w:val="es-MX"/>
              </w:rPr>
            </w:pPr>
            <w:r w:rsidRPr="00303FE4">
              <w:rPr>
                <w:rFonts w:ascii="Montserrat" w:hAnsi="Montserrat" w:cs="Arial"/>
                <w:sz w:val="20"/>
                <w:szCs w:val="20"/>
                <w:lang w:val="es-MX"/>
              </w:rPr>
              <w:t>Utilización de isótopos estables para reducir los riesgos nutricionales de las embarazadas y su impacto en los lact</w:t>
            </w:r>
            <w:r>
              <w:rPr>
                <w:rFonts w:ascii="Montserrat" w:hAnsi="Montserrat" w:cs="Arial"/>
                <w:sz w:val="20"/>
                <w:szCs w:val="20"/>
                <w:lang w:val="es-MX"/>
              </w:rPr>
              <w:t>antes</w:t>
            </w:r>
          </w:p>
        </w:tc>
        <w:tc>
          <w:tcPr>
            <w:tcW w:w="3260" w:type="dxa"/>
            <w:tcBorders>
              <w:top w:val="single" w:sz="4" w:space="0" w:color="auto"/>
              <w:left w:val="single" w:sz="4" w:space="0" w:color="auto"/>
              <w:bottom w:val="single" w:sz="4" w:space="0" w:color="auto"/>
              <w:right w:val="single" w:sz="4" w:space="0" w:color="auto"/>
            </w:tcBorders>
          </w:tcPr>
          <w:p w14:paraId="3F226B26" w14:textId="2A009064" w:rsidR="00303FE4" w:rsidRPr="00303FE4" w:rsidRDefault="00303FE4" w:rsidP="00303FE4">
            <w:pPr>
              <w:jc w:val="both"/>
              <w:rPr>
                <w:rFonts w:ascii="Montserrat" w:hAnsi="Montserrat"/>
                <w:color w:val="000000"/>
                <w:sz w:val="20"/>
                <w:szCs w:val="20"/>
              </w:rPr>
            </w:pPr>
            <w:r>
              <w:rPr>
                <w:rFonts w:ascii="Montserrat" w:hAnsi="Montserrat"/>
                <w:color w:val="000000"/>
                <w:sz w:val="20"/>
                <w:szCs w:val="20"/>
              </w:rPr>
              <w:t>P.I.</w:t>
            </w:r>
            <w:r w:rsidRPr="00303FE4">
              <w:rPr>
                <w:rFonts w:ascii="Montserrat" w:hAnsi="Montserrat"/>
                <w:color w:val="000000"/>
                <w:sz w:val="20"/>
                <w:szCs w:val="20"/>
              </w:rPr>
              <w:t xml:space="preserve"> Humberto Astiazarán García </w:t>
            </w:r>
          </w:p>
          <w:p w14:paraId="6E9B40E5" w14:textId="77777777" w:rsidR="00801C82" w:rsidRDefault="00303FE4" w:rsidP="00303FE4">
            <w:pPr>
              <w:rPr>
                <w:rFonts w:ascii="Montserrat" w:hAnsi="Montserrat"/>
                <w:color w:val="000000"/>
                <w:sz w:val="20"/>
                <w:szCs w:val="20"/>
              </w:rPr>
            </w:pPr>
            <w:r w:rsidRPr="00303FE4">
              <w:rPr>
                <w:rFonts w:ascii="Montserrat" w:hAnsi="Montserrat"/>
                <w:color w:val="000000"/>
                <w:sz w:val="20"/>
                <w:szCs w:val="20"/>
              </w:rPr>
              <w:t>Coordinación de Nutrición, Centro de Investigación en Alimentación y Desarrollo AC.</w:t>
            </w:r>
          </w:p>
          <w:p w14:paraId="3D9874DB" w14:textId="39BAF656" w:rsidR="00303FE4" w:rsidRPr="00303FE4" w:rsidRDefault="00303FE4" w:rsidP="00303FE4">
            <w:pPr>
              <w:jc w:val="both"/>
              <w:rPr>
                <w:rFonts w:ascii="Montserrat" w:hAnsi="Montserrat" w:cs="Arial"/>
                <w:sz w:val="20"/>
                <w:szCs w:val="20"/>
              </w:rPr>
            </w:pPr>
            <w:r>
              <w:rPr>
                <w:rFonts w:ascii="Montserrat" w:hAnsi="Montserrat" w:cs="Arial"/>
                <w:sz w:val="20"/>
                <w:szCs w:val="20"/>
              </w:rPr>
              <w:t xml:space="preserve">Co-PI </w:t>
            </w:r>
            <w:r w:rsidRPr="00303FE4">
              <w:rPr>
                <w:rFonts w:ascii="Montserrat" w:hAnsi="Montserrat" w:cs="Arial"/>
                <w:sz w:val="20"/>
                <w:szCs w:val="20"/>
              </w:rPr>
              <w:t>Verónica López Teros</w:t>
            </w:r>
          </w:p>
          <w:p w14:paraId="16CE06FF" w14:textId="1CC7D5C5" w:rsidR="00303FE4" w:rsidRPr="00303FE4" w:rsidRDefault="00303FE4" w:rsidP="00303FE4">
            <w:pPr>
              <w:rPr>
                <w:rFonts w:ascii="Montserrat" w:hAnsi="Montserrat" w:cs="Arial"/>
                <w:sz w:val="20"/>
                <w:szCs w:val="20"/>
              </w:rPr>
            </w:pPr>
            <w:r w:rsidRPr="00303FE4">
              <w:rPr>
                <w:rFonts w:ascii="Montserrat" w:hAnsi="Montserrat" w:cs="Arial"/>
                <w:sz w:val="20"/>
                <w:szCs w:val="20"/>
              </w:rPr>
              <w:t>Ciencias Nutricionales. Universidad de Sonora</w:t>
            </w:r>
          </w:p>
        </w:tc>
        <w:tc>
          <w:tcPr>
            <w:tcW w:w="1984" w:type="dxa"/>
            <w:tcBorders>
              <w:top w:val="single" w:sz="4" w:space="0" w:color="auto"/>
              <w:left w:val="single" w:sz="4" w:space="0" w:color="auto"/>
              <w:bottom w:val="single" w:sz="4" w:space="0" w:color="auto"/>
              <w:right w:val="single" w:sz="4" w:space="0" w:color="auto"/>
            </w:tcBorders>
          </w:tcPr>
          <w:p w14:paraId="78EF2AB1" w14:textId="553E8C2C" w:rsidR="00801C82" w:rsidRDefault="00000F77" w:rsidP="00A32E3C">
            <w:pPr>
              <w:tabs>
                <w:tab w:val="left" w:pos="720"/>
              </w:tabs>
              <w:autoSpaceDN w:val="0"/>
              <w:spacing w:after="120"/>
              <w:jc w:val="right"/>
              <w:rPr>
                <w:color w:val="000000"/>
              </w:rPr>
            </w:pPr>
            <w:r>
              <w:rPr>
                <w:color w:val="000000"/>
              </w:rPr>
              <w:t>6,850</w:t>
            </w:r>
            <w:r w:rsidR="00801C82">
              <w:rPr>
                <w:color w:val="000000"/>
              </w:rPr>
              <w:t>.00</w:t>
            </w:r>
          </w:p>
        </w:tc>
      </w:tr>
      <w:tr w:rsidR="00801C82" w:rsidRPr="00783144" w14:paraId="77C08F6A" w14:textId="77777777" w:rsidTr="00303FE4">
        <w:tc>
          <w:tcPr>
            <w:tcW w:w="3818" w:type="dxa"/>
            <w:tcBorders>
              <w:top w:val="single" w:sz="4" w:space="0" w:color="auto"/>
              <w:left w:val="single" w:sz="4" w:space="0" w:color="auto"/>
              <w:bottom w:val="single" w:sz="4" w:space="0" w:color="auto"/>
              <w:right w:val="single" w:sz="4" w:space="0" w:color="auto"/>
            </w:tcBorders>
          </w:tcPr>
          <w:p w14:paraId="6878398B" w14:textId="77777777" w:rsidR="00303FE4" w:rsidRPr="00303FE4" w:rsidRDefault="00303FE4" w:rsidP="00A32E3C">
            <w:pPr>
              <w:rPr>
                <w:rFonts w:ascii="Montserrat" w:hAnsi="Montserrat" w:cs="Calibri"/>
                <w:noProof/>
                <w:sz w:val="20"/>
                <w:szCs w:val="20"/>
                <w:lang w:val="es-MX"/>
              </w:rPr>
            </w:pPr>
            <w:r w:rsidRPr="00303FE4">
              <w:rPr>
                <w:rFonts w:ascii="Montserrat" w:hAnsi="Montserrat" w:cs="Calibri"/>
                <w:noProof/>
                <w:sz w:val="20"/>
                <w:szCs w:val="20"/>
                <w:lang w:val="es-MX"/>
              </w:rPr>
              <w:t>ARCAL CLXXXII- RLA/6/090</w:t>
            </w:r>
          </w:p>
          <w:p w14:paraId="6B89CE31" w14:textId="0803A211" w:rsidR="00801C82" w:rsidRPr="00303FE4" w:rsidRDefault="00303FE4" w:rsidP="00A32E3C">
            <w:pPr>
              <w:rPr>
                <w:rFonts w:ascii="Montserrat" w:hAnsi="Montserrat" w:cs="Calibri"/>
                <w:noProof/>
                <w:sz w:val="20"/>
                <w:szCs w:val="20"/>
                <w:lang w:val="es-MX"/>
              </w:rPr>
            </w:pPr>
            <w:r w:rsidRPr="00303FE4">
              <w:rPr>
                <w:rFonts w:ascii="Montserrat" w:hAnsi="Montserrat" w:cs="Arial"/>
                <w:sz w:val="20"/>
                <w:szCs w:val="20"/>
                <w:lang w:val="es-MX"/>
              </w:rPr>
              <w:t xml:space="preserve">Fortalecimiento de la gestión de la radioterapia para el tratamiento del cáncer </w:t>
            </w:r>
            <w:proofErr w:type="spellStart"/>
            <w:r w:rsidRPr="00303FE4">
              <w:rPr>
                <w:rFonts w:ascii="Montserrat" w:hAnsi="Montserrat" w:cs="Arial"/>
                <w:sz w:val="20"/>
                <w:szCs w:val="20"/>
                <w:lang w:val="es-MX"/>
              </w:rPr>
              <w:t>cervicouterino</w:t>
            </w:r>
            <w:proofErr w:type="spellEnd"/>
            <w:r w:rsidRPr="00303FE4">
              <w:rPr>
                <w:rFonts w:ascii="Montserrat" w:hAnsi="Montserrat" w:cs="Arial"/>
                <w:sz w:val="20"/>
                <w:szCs w:val="20"/>
                <w:lang w:val="es-MX"/>
              </w:rPr>
              <w:t xml:space="preserve"> en América Latina y el Caribe</w:t>
            </w:r>
          </w:p>
        </w:tc>
        <w:tc>
          <w:tcPr>
            <w:tcW w:w="3260" w:type="dxa"/>
            <w:tcBorders>
              <w:top w:val="single" w:sz="4" w:space="0" w:color="auto"/>
              <w:left w:val="single" w:sz="4" w:space="0" w:color="auto"/>
              <w:bottom w:val="single" w:sz="4" w:space="0" w:color="auto"/>
              <w:right w:val="single" w:sz="4" w:space="0" w:color="auto"/>
            </w:tcBorders>
          </w:tcPr>
          <w:p w14:paraId="7415C2A1" w14:textId="77777777" w:rsidR="00303FE4" w:rsidRPr="00303FE4" w:rsidRDefault="00303FE4" w:rsidP="00303FE4">
            <w:pPr>
              <w:jc w:val="both"/>
              <w:rPr>
                <w:rFonts w:ascii="Montserrat" w:hAnsi="Montserrat" w:cs="Arial"/>
                <w:sz w:val="20"/>
                <w:szCs w:val="20"/>
                <w:lang w:val="es-MX"/>
              </w:rPr>
            </w:pPr>
            <w:r w:rsidRPr="00303FE4">
              <w:rPr>
                <w:rFonts w:ascii="Montserrat" w:hAnsi="Montserrat" w:cs="Arial"/>
                <w:sz w:val="20"/>
                <w:szCs w:val="20"/>
                <w:lang w:val="es-MX"/>
              </w:rPr>
              <w:t>Guadalupe Elizabeth Trejo Durán</w:t>
            </w:r>
          </w:p>
          <w:p w14:paraId="01D8802C" w14:textId="77777777" w:rsidR="00303FE4" w:rsidRPr="00303FE4" w:rsidRDefault="00303FE4" w:rsidP="00303FE4">
            <w:pPr>
              <w:jc w:val="both"/>
              <w:rPr>
                <w:rFonts w:ascii="Montserrat" w:hAnsi="Montserrat" w:cs="Arial"/>
                <w:sz w:val="20"/>
                <w:szCs w:val="20"/>
                <w:lang w:val="es-MX"/>
              </w:rPr>
            </w:pPr>
            <w:r w:rsidRPr="00303FE4">
              <w:rPr>
                <w:rFonts w:ascii="Montserrat" w:hAnsi="Montserrat" w:cs="Arial"/>
                <w:sz w:val="20"/>
                <w:szCs w:val="20"/>
                <w:lang w:val="es-MX"/>
              </w:rPr>
              <w:t xml:space="preserve">Jefa del departamento de </w:t>
            </w:r>
            <w:proofErr w:type="spellStart"/>
            <w:r w:rsidRPr="00303FE4">
              <w:rPr>
                <w:rFonts w:ascii="Montserrat" w:hAnsi="Montserrat" w:cs="Arial"/>
                <w:sz w:val="20"/>
                <w:szCs w:val="20"/>
                <w:lang w:val="es-MX"/>
              </w:rPr>
              <w:t>braquiterapia</w:t>
            </w:r>
            <w:proofErr w:type="spellEnd"/>
          </w:p>
          <w:p w14:paraId="52CA0521" w14:textId="69B9B7D4" w:rsidR="00801C82" w:rsidRDefault="00303FE4" w:rsidP="00303FE4">
            <w:pPr>
              <w:jc w:val="both"/>
              <w:rPr>
                <w:rFonts w:ascii="Montserrat" w:hAnsi="Montserrat" w:cs="Arial"/>
                <w:sz w:val="20"/>
                <w:szCs w:val="20"/>
                <w:lang w:val="es-MX"/>
              </w:rPr>
            </w:pPr>
            <w:r w:rsidRPr="00303FE4">
              <w:rPr>
                <w:rFonts w:ascii="Montserrat" w:hAnsi="Montserrat" w:cs="Arial"/>
                <w:sz w:val="20"/>
                <w:szCs w:val="20"/>
                <w:lang w:val="es-MX"/>
              </w:rPr>
              <w:t>Instituto Nacional de Cancerología</w:t>
            </w:r>
          </w:p>
        </w:tc>
        <w:tc>
          <w:tcPr>
            <w:tcW w:w="1984" w:type="dxa"/>
            <w:tcBorders>
              <w:top w:val="single" w:sz="4" w:space="0" w:color="auto"/>
              <w:left w:val="single" w:sz="4" w:space="0" w:color="auto"/>
              <w:bottom w:val="single" w:sz="4" w:space="0" w:color="auto"/>
              <w:right w:val="single" w:sz="4" w:space="0" w:color="auto"/>
            </w:tcBorders>
          </w:tcPr>
          <w:p w14:paraId="2B33A7FE" w14:textId="5990D655" w:rsidR="00801C82" w:rsidRDefault="00801C82" w:rsidP="00A32E3C">
            <w:pPr>
              <w:tabs>
                <w:tab w:val="left" w:pos="720"/>
              </w:tabs>
              <w:autoSpaceDN w:val="0"/>
              <w:spacing w:after="120"/>
              <w:jc w:val="right"/>
              <w:rPr>
                <w:color w:val="000000"/>
              </w:rPr>
            </w:pPr>
            <w:r>
              <w:rPr>
                <w:color w:val="000000"/>
              </w:rPr>
              <w:t>.00</w:t>
            </w:r>
          </w:p>
        </w:tc>
      </w:tr>
      <w:tr w:rsidR="00801C82" w:rsidRPr="00783144" w14:paraId="16658B72" w14:textId="77777777" w:rsidTr="00303FE4">
        <w:tc>
          <w:tcPr>
            <w:tcW w:w="3818" w:type="dxa"/>
            <w:tcBorders>
              <w:top w:val="single" w:sz="4" w:space="0" w:color="auto"/>
              <w:left w:val="single" w:sz="4" w:space="0" w:color="auto"/>
              <w:bottom w:val="single" w:sz="4" w:space="0" w:color="auto"/>
              <w:right w:val="single" w:sz="4" w:space="0" w:color="auto"/>
            </w:tcBorders>
          </w:tcPr>
          <w:p w14:paraId="314AD509" w14:textId="71DF71A0" w:rsidR="00801C82" w:rsidRPr="00303FE4" w:rsidRDefault="00303FE4" w:rsidP="00A32E3C">
            <w:pPr>
              <w:jc w:val="both"/>
              <w:rPr>
                <w:rFonts w:ascii="Montserrat" w:eastAsia="Batang" w:hAnsi="Montserrat" w:cs="Calibri"/>
                <w:noProof/>
                <w:sz w:val="20"/>
                <w:szCs w:val="20"/>
                <w:lang w:val="es-MX"/>
              </w:rPr>
            </w:pPr>
            <w:r w:rsidRPr="00303FE4">
              <w:rPr>
                <w:rFonts w:ascii="Montserrat" w:eastAsia="Batang" w:hAnsi="Montserrat" w:cs="Calibri"/>
                <w:noProof/>
                <w:sz w:val="20"/>
                <w:szCs w:val="20"/>
                <w:lang w:val="es-MX"/>
              </w:rPr>
              <w:t>ARCAL CLXXVIII- RLA/7/026</w:t>
            </w:r>
          </w:p>
          <w:p w14:paraId="1EDB9A1B" w14:textId="2B33E76C" w:rsidR="00801C82" w:rsidRPr="00303FE4" w:rsidRDefault="00303FE4" w:rsidP="00A32E3C">
            <w:pPr>
              <w:jc w:val="both"/>
              <w:rPr>
                <w:rFonts w:ascii="Montserrat" w:hAnsi="Montserrat" w:cs="Calibri"/>
                <w:noProof/>
                <w:sz w:val="20"/>
                <w:szCs w:val="20"/>
                <w:lang w:val="es-MX"/>
              </w:rPr>
            </w:pPr>
            <w:r w:rsidRPr="00303FE4">
              <w:rPr>
                <w:rFonts w:ascii="Montserrat" w:hAnsi="Montserrat" w:cs="Arial"/>
                <w:sz w:val="20"/>
                <w:szCs w:val="20"/>
                <w:lang w:val="es-MX"/>
              </w:rPr>
              <w:t xml:space="preserve">Evaluación de la contaminación ambiental orgánica e inorgánica en medios acuáticos y de sus efectos en el riesgo de cianobacterias que producen </w:t>
            </w:r>
            <w:proofErr w:type="spellStart"/>
            <w:r w:rsidRPr="00303FE4">
              <w:rPr>
                <w:rFonts w:ascii="Montserrat" w:hAnsi="Montserrat" w:cs="Arial"/>
                <w:sz w:val="20"/>
                <w:szCs w:val="20"/>
                <w:lang w:val="es-MX"/>
              </w:rPr>
              <w:t>cianotoxina</w:t>
            </w:r>
            <w:proofErr w:type="spellEnd"/>
          </w:p>
        </w:tc>
        <w:tc>
          <w:tcPr>
            <w:tcW w:w="3260" w:type="dxa"/>
            <w:tcBorders>
              <w:top w:val="single" w:sz="4" w:space="0" w:color="auto"/>
              <w:left w:val="single" w:sz="4" w:space="0" w:color="auto"/>
              <w:bottom w:val="single" w:sz="4" w:space="0" w:color="auto"/>
              <w:right w:val="single" w:sz="4" w:space="0" w:color="auto"/>
            </w:tcBorders>
          </w:tcPr>
          <w:p w14:paraId="69B3BD7F" w14:textId="77777777" w:rsidR="00801C82" w:rsidRPr="005A72AB" w:rsidRDefault="00801C82" w:rsidP="00A32E3C">
            <w:pPr>
              <w:shd w:val="clear" w:color="auto" w:fill="FFFFFF"/>
              <w:rPr>
                <w:rFonts w:ascii="Montserrat" w:hAnsi="Montserrat" w:cs="Courier New"/>
                <w:color w:val="000000"/>
                <w:sz w:val="20"/>
                <w:szCs w:val="20"/>
                <w:lang w:val="es-MX" w:eastAsia="es-MX"/>
              </w:rPr>
            </w:pPr>
            <w:r w:rsidRPr="005A72AB">
              <w:rPr>
                <w:rFonts w:ascii="Montserrat" w:hAnsi="Montserrat" w:cs="Courier New"/>
                <w:color w:val="000000"/>
                <w:sz w:val="20"/>
                <w:szCs w:val="20"/>
                <w:lang w:val="es-MX" w:eastAsia="es-MX"/>
              </w:rPr>
              <w:t>Sergio de los Santos Villalobos</w:t>
            </w:r>
          </w:p>
          <w:p w14:paraId="2F799A1D" w14:textId="77777777" w:rsidR="00801C82" w:rsidRPr="005A72AB" w:rsidRDefault="00801C82" w:rsidP="00A32E3C">
            <w:pPr>
              <w:shd w:val="clear" w:color="auto" w:fill="FFFFFF"/>
              <w:rPr>
                <w:rFonts w:ascii="Montserrat" w:hAnsi="Montserrat" w:cs="Courier New"/>
                <w:color w:val="000000"/>
                <w:sz w:val="20"/>
                <w:szCs w:val="20"/>
                <w:lang w:val="es-MX" w:eastAsia="es-MX"/>
              </w:rPr>
            </w:pPr>
            <w:r w:rsidRPr="005A72AB">
              <w:rPr>
                <w:rFonts w:ascii="Montserrat" w:hAnsi="Montserrat" w:cs="Courier New"/>
                <w:color w:val="000000"/>
                <w:sz w:val="20"/>
                <w:szCs w:val="20"/>
                <w:lang w:val="es-MX" w:eastAsia="es-MX"/>
              </w:rPr>
              <w:t>Instituto Tecnológico de Sonora</w:t>
            </w:r>
          </w:p>
          <w:p w14:paraId="671A105E" w14:textId="77777777" w:rsidR="00801C82" w:rsidRDefault="00801C82" w:rsidP="00A32E3C">
            <w:pPr>
              <w:jc w:val="both"/>
              <w:rPr>
                <w:rFonts w:ascii="Montserrat" w:hAnsi="Montserrat" w:cs="Arial"/>
                <w:sz w:val="20"/>
                <w:szCs w:val="20"/>
                <w:lang w:val="es-MX"/>
              </w:rPr>
            </w:pPr>
          </w:p>
        </w:tc>
        <w:tc>
          <w:tcPr>
            <w:tcW w:w="1984" w:type="dxa"/>
            <w:tcBorders>
              <w:top w:val="single" w:sz="4" w:space="0" w:color="auto"/>
              <w:left w:val="single" w:sz="4" w:space="0" w:color="auto"/>
              <w:bottom w:val="single" w:sz="4" w:space="0" w:color="auto"/>
              <w:right w:val="single" w:sz="4" w:space="0" w:color="auto"/>
            </w:tcBorders>
          </w:tcPr>
          <w:p w14:paraId="6DF2CB13" w14:textId="69679C68" w:rsidR="00801C82" w:rsidRDefault="00B82A7F" w:rsidP="00A32E3C">
            <w:pPr>
              <w:tabs>
                <w:tab w:val="left" w:pos="720"/>
              </w:tabs>
              <w:autoSpaceDN w:val="0"/>
              <w:spacing w:after="120"/>
              <w:jc w:val="right"/>
              <w:rPr>
                <w:color w:val="000000"/>
              </w:rPr>
            </w:pPr>
            <w:r>
              <w:rPr>
                <w:color w:val="000000"/>
              </w:rPr>
              <w:t>4,6</w:t>
            </w:r>
            <w:r w:rsidR="00000F77">
              <w:rPr>
                <w:color w:val="000000"/>
              </w:rPr>
              <w:t>00</w:t>
            </w:r>
            <w:r w:rsidR="00801C82">
              <w:rPr>
                <w:color w:val="000000"/>
              </w:rPr>
              <w:t>.00</w:t>
            </w:r>
          </w:p>
        </w:tc>
      </w:tr>
      <w:tr w:rsidR="00801C82" w:rsidRPr="00783144" w14:paraId="08C2CCCA" w14:textId="77777777" w:rsidTr="00303FE4">
        <w:tc>
          <w:tcPr>
            <w:tcW w:w="3818" w:type="dxa"/>
            <w:tcBorders>
              <w:top w:val="single" w:sz="4" w:space="0" w:color="auto"/>
              <w:left w:val="single" w:sz="4" w:space="0" w:color="auto"/>
              <w:bottom w:val="single" w:sz="4" w:space="0" w:color="auto"/>
              <w:right w:val="single" w:sz="4" w:space="0" w:color="auto"/>
            </w:tcBorders>
          </w:tcPr>
          <w:p w14:paraId="50A34B7C" w14:textId="77777777" w:rsidR="00801C82" w:rsidRPr="008B7C74" w:rsidRDefault="00801C82" w:rsidP="00A32E3C">
            <w:pPr>
              <w:rPr>
                <w:rFonts w:ascii="Montserrat" w:hAnsi="Montserrat" w:cs="Arial"/>
                <w:noProof/>
                <w:sz w:val="20"/>
                <w:szCs w:val="20"/>
                <w:lang w:val="en-US"/>
              </w:rPr>
            </w:pPr>
            <w:r w:rsidRPr="008C6D17">
              <w:rPr>
                <w:b/>
                <w:color w:val="000000"/>
              </w:rPr>
              <w:t>Total</w:t>
            </w:r>
          </w:p>
        </w:tc>
        <w:tc>
          <w:tcPr>
            <w:tcW w:w="3260" w:type="dxa"/>
            <w:tcBorders>
              <w:top w:val="single" w:sz="4" w:space="0" w:color="auto"/>
              <w:left w:val="single" w:sz="4" w:space="0" w:color="auto"/>
              <w:bottom w:val="single" w:sz="4" w:space="0" w:color="auto"/>
              <w:right w:val="single" w:sz="4" w:space="0" w:color="auto"/>
            </w:tcBorders>
          </w:tcPr>
          <w:p w14:paraId="2393C14B" w14:textId="77777777" w:rsidR="00801C82" w:rsidRDefault="00801C82" w:rsidP="00A32E3C">
            <w:pPr>
              <w:jc w:val="both"/>
              <w:rPr>
                <w:color w:val="000000"/>
              </w:rPr>
            </w:pPr>
          </w:p>
        </w:tc>
        <w:tc>
          <w:tcPr>
            <w:tcW w:w="1984" w:type="dxa"/>
            <w:tcBorders>
              <w:top w:val="single" w:sz="4" w:space="0" w:color="auto"/>
              <w:left w:val="single" w:sz="4" w:space="0" w:color="auto"/>
              <w:bottom w:val="single" w:sz="4" w:space="0" w:color="auto"/>
              <w:right w:val="single" w:sz="4" w:space="0" w:color="auto"/>
            </w:tcBorders>
          </w:tcPr>
          <w:p w14:paraId="766B2DA3" w14:textId="1CB75AE3" w:rsidR="00801C82" w:rsidRDefault="00B82A7F" w:rsidP="00B82A7F">
            <w:pPr>
              <w:tabs>
                <w:tab w:val="left" w:pos="720"/>
              </w:tabs>
              <w:autoSpaceDN w:val="0"/>
              <w:spacing w:after="120"/>
              <w:jc w:val="right"/>
              <w:rPr>
                <w:color w:val="000000"/>
              </w:rPr>
            </w:pPr>
            <w:r>
              <w:rPr>
                <w:b/>
                <w:color w:val="000000"/>
              </w:rPr>
              <w:t>90</w:t>
            </w:r>
            <w:r w:rsidR="00000F77">
              <w:rPr>
                <w:b/>
                <w:color w:val="000000"/>
              </w:rPr>
              <w:t>,</w:t>
            </w:r>
            <w:r>
              <w:rPr>
                <w:b/>
                <w:color w:val="000000"/>
              </w:rPr>
              <w:t>3</w:t>
            </w:r>
            <w:r w:rsidR="00000F77">
              <w:rPr>
                <w:b/>
                <w:color w:val="000000"/>
              </w:rPr>
              <w:t>35</w:t>
            </w:r>
            <w:r w:rsidR="00801C82" w:rsidRPr="008C6D17">
              <w:rPr>
                <w:b/>
                <w:color w:val="000000"/>
              </w:rPr>
              <w:t>.00</w:t>
            </w:r>
          </w:p>
        </w:tc>
      </w:tr>
    </w:tbl>
    <w:p w14:paraId="34371D8D" w14:textId="77777777" w:rsidR="00801C82" w:rsidRPr="00783144" w:rsidRDefault="00801C82" w:rsidP="00801C82">
      <w:pPr>
        <w:spacing w:after="120"/>
        <w:ind w:left="426" w:hanging="426"/>
        <w:jc w:val="both"/>
        <w:rPr>
          <w:color w:val="000000"/>
        </w:rPr>
      </w:pPr>
    </w:p>
    <w:p w14:paraId="3EC2AE4E" w14:textId="77777777" w:rsidR="00801C82" w:rsidRPr="00783144" w:rsidRDefault="00801C82" w:rsidP="00F23652">
      <w:pPr>
        <w:spacing w:after="120"/>
        <w:ind w:left="426" w:hanging="426"/>
        <w:jc w:val="both"/>
        <w:rPr>
          <w:color w:val="000000"/>
        </w:rPr>
      </w:pPr>
    </w:p>
    <w:p w14:paraId="1583476D" w14:textId="6BA847E9" w:rsidR="00F23652" w:rsidRDefault="00F23652" w:rsidP="00F23652">
      <w:pPr>
        <w:tabs>
          <w:tab w:val="left" w:pos="720"/>
        </w:tabs>
        <w:autoSpaceDN w:val="0"/>
        <w:spacing w:after="120"/>
        <w:jc w:val="both"/>
        <w:rPr>
          <w:b/>
          <w:spacing w:val="-3"/>
          <w:szCs w:val="20"/>
          <w:lang w:eastAsia="en-US"/>
        </w:rPr>
      </w:pPr>
      <w:r w:rsidRPr="00783144">
        <w:rPr>
          <w:color w:val="000000"/>
          <w:spacing w:val="-3"/>
          <w:szCs w:val="20"/>
          <w:lang w:eastAsia="en-US"/>
        </w:rPr>
        <w:br w:type="page"/>
      </w:r>
      <w:r w:rsidR="001A3628">
        <w:rPr>
          <w:b/>
          <w:spacing w:val="-3"/>
          <w:lang w:eastAsia="en-US"/>
        </w:rPr>
        <w:lastRenderedPageBreak/>
        <w:t>ANEXO 4.2</w:t>
      </w:r>
      <w:r w:rsidRPr="00783144">
        <w:rPr>
          <w:b/>
          <w:spacing w:val="-3"/>
          <w:lang w:eastAsia="en-US"/>
        </w:rPr>
        <w:t xml:space="preserve"> – </w:t>
      </w:r>
      <w:r w:rsidR="00AC63E1">
        <w:rPr>
          <w:b/>
          <w:spacing w:val="-3"/>
          <w:lang w:eastAsia="en-US"/>
        </w:rPr>
        <w:t xml:space="preserve">TABLA </w:t>
      </w:r>
      <w:r w:rsidRPr="00783144">
        <w:rPr>
          <w:b/>
          <w:spacing w:val="-3"/>
          <w:szCs w:val="20"/>
          <w:lang w:eastAsia="en-US"/>
        </w:rPr>
        <w:t>INDICADORES FINANCIEROS PARA VALORAR EL APORTE DE</w:t>
      </w:r>
      <w:r w:rsidR="009E1F61">
        <w:rPr>
          <w:b/>
          <w:spacing w:val="-3"/>
          <w:szCs w:val="20"/>
          <w:lang w:eastAsia="en-US"/>
        </w:rPr>
        <w:t>L PAÍS AL PROGRAMA ARCAL</w:t>
      </w:r>
    </w:p>
    <w:tbl>
      <w:tblPr>
        <w:tblW w:w="917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5813"/>
        <w:gridCol w:w="1842"/>
        <w:gridCol w:w="1524"/>
      </w:tblGrid>
      <w:tr w:rsidR="008B7C74" w:rsidRPr="00271AE9" w14:paraId="11994689" w14:textId="77777777" w:rsidTr="004342E8">
        <w:trPr>
          <w:trHeight w:val="270"/>
        </w:trPr>
        <w:tc>
          <w:tcPr>
            <w:tcW w:w="5813" w:type="dxa"/>
            <w:tcBorders>
              <w:top w:val="single" w:sz="4" w:space="0" w:color="auto"/>
              <w:left w:val="single" w:sz="4" w:space="0" w:color="auto"/>
              <w:bottom w:val="single" w:sz="4" w:space="0" w:color="auto"/>
              <w:right w:val="single" w:sz="4" w:space="0" w:color="auto"/>
            </w:tcBorders>
            <w:hideMark/>
          </w:tcPr>
          <w:p w14:paraId="6857CDA1" w14:textId="77777777" w:rsidR="008B7C74" w:rsidRPr="00271AE9" w:rsidRDefault="008B7C74" w:rsidP="00F264E4">
            <w:pPr>
              <w:tabs>
                <w:tab w:val="left" w:pos="0"/>
                <w:tab w:val="left" w:pos="720"/>
              </w:tabs>
              <w:spacing w:after="120"/>
              <w:ind w:left="33"/>
              <w:jc w:val="center"/>
              <w:rPr>
                <w:sz w:val="22"/>
                <w:szCs w:val="22"/>
              </w:rPr>
            </w:pPr>
            <w:r w:rsidRPr="00271AE9">
              <w:rPr>
                <w:sz w:val="22"/>
                <w:szCs w:val="22"/>
              </w:rPr>
              <w:t>ITEM</w:t>
            </w:r>
          </w:p>
        </w:tc>
        <w:tc>
          <w:tcPr>
            <w:tcW w:w="1842" w:type="dxa"/>
            <w:tcBorders>
              <w:top w:val="single" w:sz="4" w:space="0" w:color="auto"/>
              <w:left w:val="single" w:sz="4" w:space="0" w:color="auto"/>
              <w:bottom w:val="single" w:sz="4" w:space="0" w:color="auto"/>
              <w:right w:val="single" w:sz="4" w:space="0" w:color="auto"/>
            </w:tcBorders>
            <w:hideMark/>
          </w:tcPr>
          <w:p w14:paraId="0B7879B3" w14:textId="77777777" w:rsidR="008B7C74" w:rsidRPr="00271AE9" w:rsidRDefault="008B7C74" w:rsidP="00F264E4">
            <w:pPr>
              <w:tabs>
                <w:tab w:val="left" w:pos="0"/>
              </w:tabs>
              <w:spacing w:after="120"/>
              <w:ind w:left="72"/>
              <w:jc w:val="center"/>
              <w:rPr>
                <w:sz w:val="22"/>
                <w:szCs w:val="22"/>
              </w:rPr>
            </w:pPr>
            <w:r w:rsidRPr="00271AE9">
              <w:rPr>
                <w:sz w:val="22"/>
                <w:szCs w:val="22"/>
              </w:rPr>
              <w:t>VALOR  DE REFERENCIA</w:t>
            </w:r>
          </w:p>
        </w:tc>
        <w:tc>
          <w:tcPr>
            <w:tcW w:w="1524" w:type="dxa"/>
            <w:tcBorders>
              <w:top w:val="single" w:sz="4" w:space="0" w:color="auto"/>
              <w:left w:val="single" w:sz="4" w:space="0" w:color="auto"/>
              <w:bottom w:val="single" w:sz="4" w:space="0" w:color="auto"/>
              <w:right w:val="single" w:sz="4" w:space="0" w:color="auto"/>
            </w:tcBorders>
          </w:tcPr>
          <w:p w14:paraId="27E18432" w14:textId="77777777" w:rsidR="008B7C74" w:rsidRPr="00271AE9" w:rsidRDefault="008B7C74" w:rsidP="00F264E4">
            <w:pPr>
              <w:tabs>
                <w:tab w:val="left" w:pos="0"/>
              </w:tabs>
              <w:spacing w:after="120"/>
              <w:ind w:left="72"/>
              <w:jc w:val="center"/>
              <w:rPr>
                <w:sz w:val="22"/>
                <w:szCs w:val="22"/>
              </w:rPr>
            </w:pPr>
            <w:r w:rsidRPr="00271AE9">
              <w:rPr>
                <w:sz w:val="22"/>
                <w:szCs w:val="22"/>
              </w:rPr>
              <w:t>CANTIDAD en Euros</w:t>
            </w:r>
          </w:p>
        </w:tc>
      </w:tr>
      <w:tr w:rsidR="008B7C74" w:rsidRPr="00271AE9" w14:paraId="60D25893" w14:textId="77777777" w:rsidTr="004342E8">
        <w:trPr>
          <w:trHeight w:val="589"/>
        </w:trPr>
        <w:tc>
          <w:tcPr>
            <w:tcW w:w="5813" w:type="dxa"/>
            <w:tcBorders>
              <w:top w:val="single" w:sz="4" w:space="0" w:color="auto"/>
              <w:left w:val="single" w:sz="4" w:space="0" w:color="auto"/>
              <w:bottom w:val="single" w:sz="4" w:space="0" w:color="auto"/>
              <w:right w:val="single" w:sz="4" w:space="0" w:color="auto"/>
            </w:tcBorders>
            <w:hideMark/>
          </w:tcPr>
          <w:p w14:paraId="4033BD7A"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 xml:space="preserve">Expertos/Conferencistas enviados al exterior por el Organismo (OIEA) </w:t>
            </w:r>
          </w:p>
        </w:tc>
        <w:tc>
          <w:tcPr>
            <w:tcW w:w="1842" w:type="dxa"/>
            <w:tcBorders>
              <w:top w:val="single" w:sz="4" w:space="0" w:color="auto"/>
              <w:left w:val="single" w:sz="4" w:space="0" w:color="auto"/>
              <w:bottom w:val="single" w:sz="4" w:space="0" w:color="auto"/>
              <w:right w:val="single" w:sz="4" w:space="0" w:color="auto"/>
            </w:tcBorders>
            <w:hideMark/>
          </w:tcPr>
          <w:p w14:paraId="1BF8C4A5" w14:textId="77777777" w:rsidR="008B7C74" w:rsidRPr="00911382" w:rsidRDefault="008B7C74" w:rsidP="00F264E4">
            <w:pPr>
              <w:tabs>
                <w:tab w:val="left" w:pos="0"/>
              </w:tabs>
              <w:spacing w:after="120"/>
              <w:ind w:left="72"/>
              <w:rPr>
                <w:sz w:val="22"/>
                <w:szCs w:val="22"/>
              </w:rPr>
            </w:pPr>
            <w:r w:rsidRPr="00911382">
              <w:rPr>
                <w:sz w:val="22"/>
                <w:szCs w:val="22"/>
              </w:rPr>
              <w:t>EUR 300 por persona por día (se incluye días de viaje)</w:t>
            </w:r>
          </w:p>
        </w:tc>
        <w:tc>
          <w:tcPr>
            <w:tcW w:w="1524" w:type="dxa"/>
            <w:tcBorders>
              <w:top w:val="single" w:sz="4" w:space="0" w:color="auto"/>
              <w:left w:val="single" w:sz="4" w:space="0" w:color="auto"/>
              <w:bottom w:val="single" w:sz="4" w:space="0" w:color="auto"/>
              <w:right w:val="single" w:sz="4" w:space="0" w:color="auto"/>
            </w:tcBorders>
          </w:tcPr>
          <w:p w14:paraId="319CA0D2" w14:textId="2AB792E5" w:rsidR="008B7C74" w:rsidRPr="00911382" w:rsidRDefault="00B82A7F" w:rsidP="00B82A7F">
            <w:pPr>
              <w:tabs>
                <w:tab w:val="left" w:pos="0"/>
              </w:tabs>
              <w:spacing w:after="120"/>
              <w:ind w:left="72"/>
              <w:jc w:val="right"/>
              <w:rPr>
                <w:sz w:val="22"/>
                <w:szCs w:val="22"/>
              </w:rPr>
            </w:pPr>
            <w:r>
              <w:rPr>
                <w:sz w:val="22"/>
                <w:szCs w:val="22"/>
              </w:rPr>
              <w:t>27</w:t>
            </w:r>
            <w:r w:rsidR="009A3924">
              <w:rPr>
                <w:sz w:val="22"/>
                <w:szCs w:val="22"/>
              </w:rPr>
              <w:t>,</w:t>
            </w:r>
            <w:r>
              <w:rPr>
                <w:sz w:val="22"/>
                <w:szCs w:val="22"/>
              </w:rPr>
              <w:t>5</w:t>
            </w:r>
            <w:r w:rsidR="008B7C74">
              <w:rPr>
                <w:sz w:val="22"/>
                <w:szCs w:val="22"/>
              </w:rPr>
              <w:t>00.00</w:t>
            </w:r>
          </w:p>
        </w:tc>
      </w:tr>
      <w:tr w:rsidR="008B7C74" w:rsidRPr="00271AE9" w14:paraId="706FED50" w14:textId="77777777" w:rsidTr="004342E8">
        <w:trPr>
          <w:trHeight w:val="1080"/>
        </w:trPr>
        <w:tc>
          <w:tcPr>
            <w:tcW w:w="5813" w:type="dxa"/>
            <w:tcBorders>
              <w:top w:val="single" w:sz="4" w:space="0" w:color="auto"/>
              <w:left w:val="single" w:sz="4" w:space="0" w:color="auto"/>
              <w:bottom w:val="single" w:sz="4" w:space="0" w:color="auto"/>
              <w:right w:val="single" w:sz="4" w:space="0" w:color="auto"/>
            </w:tcBorders>
          </w:tcPr>
          <w:p w14:paraId="009CF9C4" w14:textId="77777777" w:rsidR="008B7C74" w:rsidRPr="00911382" w:rsidRDefault="008B7C74" w:rsidP="00CA75A5">
            <w:pPr>
              <w:numPr>
                <w:ilvl w:val="0"/>
                <w:numId w:val="3"/>
              </w:numPr>
              <w:tabs>
                <w:tab w:val="clear" w:pos="360"/>
                <w:tab w:val="left" w:pos="-142"/>
              </w:tabs>
              <w:autoSpaceDN w:val="0"/>
              <w:ind w:left="369" w:hanging="270"/>
              <w:rPr>
                <w:sz w:val="22"/>
                <w:szCs w:val="22"/>
              </w:rPr>
            </w:pPr>
            <w:r w:rsidRPr="00911382">
              <w:rPr>
                <w:sz w:val="22"/>
                <w:szCs w:val="22"/>
              </w:rPr>
              <w:t>Grupo Directivo del OCTA, Grupos de Trabajo del OCTA y Puntos Focales</w:t>
            </w:r>
          </w:p>
        </w:tc>
        <w:tc>
          <w:tcPr>
            <w:tcW w:w="1842" w:type="dxa"/>
            <w:tcBorders>
              <w:top w:val="single" w:sz="4" w:space="0" w:color="auto"/>
              <w:left w:val="single" w:sz="4" w:space="0" w:color="auto"/>
              <w:bottom w:val="single" w:sz="4" w:space="0" w:color="auto"/>
              <w:right w:val="single" w:sz="4" w:space="0" w:color="auto"/>
            </w:tcBorders>
          </w:tcPr>
          <w:p w14:paraId="21267912" w14:textId="77777777" w:rsidR="008B7C74" w:rsidRPr="00911382" w:rsidRDefault="008B7C74" w:rsidP="00F264E4">
            <w:pPr>
              <w:tabs>
                <w:tab w:val="left" w:pos="0"/>
              </w:tabs>
              <w:spacing w:after="120"/>
              <w:ind w:left="72"/>
              <w:rPr>
                <w:sz w:val="22"/>
                <w:szCs w:val="22"/>
              </w:rPr>
            </w:pPr>
            <w:r w:rsidRPr="00911382">
              <w:rPr>
                <w:sz w:val="22"/>
                <w:szCs w:val="22"/>
              </w:rPr>
              <w:t>EUR 300 por persona por día (se incluye días de viaje)</w:t>
            </w:r>
          </w:p>
        </w:tc>
        <w:tc>
          <w:tcPr>
            <w:tcW w:w="1524" w:type="dxa"/>
            <w:tcBorders>
              <w:top w:val="single" w:sz="4" w:space="0" w:color="auto"/>
              <w:left w:val="single" w:sz="4" w:space="0" w:color="auto"/>
              <w:bottom w:val="single" w:sz="4" w:space="0" w:color="auto"/>
              <w:right w:val="single" w:sz="4" w:space="0" w:color="auto"/>
            </w:tcBorders>
          </w:tcPr>
          <w:p w14:paraId="5BFF691A" w14:textId="7D0B654F" w:rsidR="008B7C74" w:rsidRPr="00911382" w:rsidRDefault="00000F77" w:rsidP="00F264E4">
            <w:pPr>
              <w:tabs>
                <w:tab w:val="left" w:pos="0"/>
              </w:tabs>
              <w:spacing w:after="120"/>
              <w:ind w:left="72"/>
              <w:jc w:val="right"/>
              <w:rPr>
                <w:sz w:val="22"/>
                <w:szCs w:val="22"/>
              </w:rPr>
            </w:pPr>
            <w:r>
              <w:rPr>
                <w:sz w:val="22"/>
                <w:szCs w:val="22"/>
              </w:rPr>
              <w:t>3,6</w:t>
            </w:r>
            <w:r w:rsidR="008B7C74">
              <w:rPr>
                <w:sz w:val="22"/>
                <w:szCs w:val="22"/>
              </w:rPr>
              <w:t>00.00</w:t>
            </w:r>
          </w:p>
        </w:tc>
      </w:tr>
      <w:tr w:rsidR="008B7C74" w:rsidRPr="00271AE9" w14:paraId="53364528" w14:textId="77777777" w:rsidTr="004342E8">
        <w:trPr>
          <w:trHeight w:val="597"/>
        </w:trPr>
        <w:tc>
          <w:tcPr>
            <w:tcW w:w="5813" w:type="dxa"/>
            <w:tcBorders>
              <w:top w:val="single" w:sz="4" w:space="0" w:color="auto"/>
              <w:left w:val="single" w:sz="4" w:space="0" w:color="auto"/>
              <w:bottom w:val="single" w:sz="4" w:space="0" w:color="auto"/>
              <w:right w:val="single" w:sz="4" w:space="0" w:color="auto"/>
            </w:tcBorders>
            <w:hideMark/>
          </w:tcPr>
          <w:p w14:paraId="10EFF693" w14:textId="77777777" w:rsidR="008B7C74" w:rsidRPr="00911382" w:rsidRDefault="008B7C74" w:rsidP="00CA75A5">
            <w:pPr>
              <w:numPr>
                <w:ilvl w:val="0"/>
                <w:numId w:val="3"/>
              </w:numPr>
              <w:tabs>
                <w:tab w:val="clear" w:pos="360"/>
                <w:tab w:val="left" w:pos="-142"/>
              </w:tabs>
              <w:autoSpaceDN w:val="0"/>
              <w:ind w:left="369" w:hanging="270"/>
              <w:rPr>
                <w:sz w:val="22"/>
                <w:szCs w:val="22"/>
              </w:rPr>
            </w:pPr>
            <w:r w:rsidRPr="00911382">
              <w:rPr>
                <w:sz w:val="22"/>
                <w:szCs w:val="22"/>
              </w:rPr>
              <w:t>Gastos locales por sede de evento regional en el país (Grupo de Trabajo/Cursos de Capacitación/Talleres/Seminarios)</w:t>
            </w:r>
          </w:p>
        </w:tc>
        <w:tc>
          <w:tcPr>
            <w:tcW w:w="1842" w:type="dxa"/>
            <w:tcBorders>
              <w:top w:val="single" w:sz="4" w:space="0" w:color="auto"/>
              <w:left w:val="single" w:sz="4" w:space="0" w:color="auto"/>
              <w:bottom w:val="single" w:sz="4" w:space="0" w:color="auto"/>
              <w:right w:val="single" w:sz="4" w:space="0" w:color="auto"/>
            </w:tcBorders>
            <w:hideMark/>
          </w:tcPr>
          <w:p w14:paraId="60D31714" w14:textId="77777777" w:rsidR="008B7C74" w:rsidRPr="00911382" w:rsidRDefault="008B7C74" w:rsidP="00F264E4">
            <w:pPr>
              <w:tabs>
                <w:tab w:val="left" w:pos="0"/>
              </w:tabs>
              <w:spacing w:after="120"/>
              <w:ind w:left="72"/>
              <w:rPr>
                <w:sz w:val="22"/>
                <w:szCs w:val="22"/>
              </w:rPr>
            </w:pPr>
            <w:r w:rsidRPr="00911382">
              <w:rPr>
                <w:sz w:val="22"/>
                <w:szCs w:val="22"/>
              </w:rPr>
              <w:t>EUR 5.000 por semana</w:t>
            </w:r>
          </w:p>
        </w:tc>
        <w:tc>
          <w:tcPr>
            <w:tcW w:w="1524" w:type="dxa"/>
            <w:tcBorders>
              <w:top w:val="single" w:sz="4" w:space="0" w:color="auto"/>
              <w:left w:val="single" w:sz="4" w:space="0" w:color="auto"/>
              <w:bottom w:val="single" w:sz="4" w:space="0" w:color="auto"/>
              <w:right w:val="single" w:sz="4" w:space="0" w:color="auto"/>
            </w:tcBorders>
          </w:tcPr>
          <w:p w14:paraId="1D294484" w14:textId="7A3948AE" w:rsidR="008B7C74" w:rsidRPr="00911382" w:rsidRDefault="00CA0035" w:rsidP="00F264E4">
            <w:pPr>
              <w:tabs>
                <w:tab w:val="left" w:pos="0"/>
              </w:tabs>
              <w:spacing w:after="120"/>
              <w:ind w:left="72"/>
              <w:jc w:val="right"/>
              <w:rPr>
                <w:sz w:val="22"/>
                <w:szCs w:val="22"/>
              </w:rPr>
            </w:pPr>
            <w:r>
              <w:rPr>
                <w:sz w:val="22"/>
                <w:szCs w:val="22"/>
              </w:rPr>
              <w:t>3</w:t>
            </w:r>
            <w:r w:rsidR="00B82A7F">
              <w:rPr>
                <w:sz w:val="22"/>
                <w:szCs w:val="22"/>
              </w:rPr>
              <w:t>,5</w:t>
            </w:r>
            <w:r w:rsidR="008B7C74">
              <w:rPr>
                <w:sz w:val="22"/>
                <w:szCs w:val="22"/>
              </w:rPr>
              <w:t>00.00</w:t>
            </w:r>
          </w:p>
        </w:tc>
      </w:tr>
      <w:tr w:rsidR="008B7C74" w:rsidRPr="00271AE9" w14:paraId="539A4283" w14:textId="77777777" w:rsidTr="004342E8">
        <w:trPr>
          <w:trHeight w:val="597"/>
        </w:trPr>
        <w:tc>
          <w:tcPr>
            <w:tcW w:w="5813" w:type="dxa"/>
            <w:tcBorders>
              <w:top w:val="single" w:sz="4" w:space="0" w:color="auto"/>
              <w:left w:val="single" w:sz="4" w:space="0" w:color="auto"/>
              <w:bottom w:val="single" w:sz="4" w:space="0" w:color="auto"/>
              <w:right w:val="single" w:sz="4" w:space="0" w:color="auto"/>
            </w:tcBorders>
            <w:hideMark/>
          </w:tcPr>
          <w:p w14:paraId="6407FB20"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Gastos locales en eventos nacionales, que se encuentren en el Plan de Actividades</w:t>
            </w:r>
          </w:p>
        </w:tc>
        <w:tc>
          <w:tcPr>
            <w:tcW w:w="1842" w:type="dxa"/>
            <w:tcBorders>
              <w:top w:val="single" w:sz="4" w:space="0" w:color="auto"/>
              <w:left w:val="single" w:sz="4" w:space="0" w:color="auto"/>
              <w:bottom w:val="single" w:sz="4" w:space="0" w:color="auto"/>
              <w:right w:val="single" w:sz="4" w:space="0" w:color="auto"/>
            </w:tcBorders>
            <w:hideMark/>
          </w:tcPr>
          <w:p w14:paraId="2139F489" w14:textId="77777777" w:rsidR="008B7C74" w:rsidRPr="00911382" w:rsidRDefault="008B7C74" w:rsidP="00F264E4">
            <w:pPr>
              <w:tabs>
                <w:tab w:val="left" w:pos="0"/>
              </w:tabs>
              <w:spacing w:after="120"/>
              <w:ind w:left="72"/>
              <w:rPr>
                <w:sz w:val="22"/>
                <w:szCs w:val="22"/>
              </w:rPr>
            </w:pPr>
            <w:r w:rsidRPr="00911382">
              <w:rPr>
                <w:sz w:val="22"/>
                <w:szCs w:val="22"/>
              </w:rPr>
              <w:t>EUR 3.000 por semana</w:t>
            </w:r>
          </w:p>
        </w:tc>
        <w:tc>
          <w:tcPr>
            <w:tcW w:w="1524" w:type="dxa"/>
            <w:tcBorders>
              <w:top w:val="single" w:sz="4" w:space="0" w:color="auto"/>
              <w:left w:val="single" w:sz="4" w:space="0" w:color="auto"/>
              <w:bottom w:val="single" w:sz="4" w:space="0" w:color="auto"/>
              <w:right w:val="single" w:sz="4" w:space="0" w:color="auto"/>
            </w:tcBorders>
          </w:tcPr>
          <w:p w14:paraId="4766F38D" w14:textId="3BC3FFF7" w:rsidR="008B7C74" w:rsidRPr="00911382" w:rsidRDefault="00B82A7F" w:rsidP="00F264E4">
            <w:pPr>
              <w:tabs>
                <w:tab w:val="left" w:pos="0"/>
              </w:tabs>
              <w:spacing w:after="120"/>
              <w:ind w:left="72"/>
              <w:jc w:val="right"/>
              <w:rPr>
                <w:sz w:val="22"/>
                <w:szCs w:val="22"/>
              </w:rPr>
            </w:pPr>
            <w:r>
              <w:rPr>
                <w:sz w:val="22"/>
                <w:szCs w:val="22"/>
              </w:rPr>
              <w:t>1,0</w:t>
            </w:r>
            <w:r w:rsidR="008763D4">
              <w:rPr>
                <w:sz w:val="22"/>
                <w:szCs w:val="22"/>
              </w:rPr>
              <w:t>0</w:t>
            </w:r>
            <w:r w:rsidR="008B7C74">
              <w:rPr>
                <w:sz w:val="22"/>
                <w:szCs w:val="22"/>
              </w:rPr>
              <w:t>0.00</w:t>
            </w:r>
          </w:p>
        </w:tc>
      </w:tr>
      <w:tr w:rsidR="008B7C74" w:rsidRPr="00271AE9" w14:paraId="639DB9F9" w14:textId="77777777" w:rsidTr="004342E8">
        <w:trPr>
          <w:trHeight w:val="580"/>
        </w:trPr>
        <w:tc>
          <w:tcPr>
            <w:tcW w:w="5813" w:type="dxa"/>
            <w:tcBorders>
              <w:top w:val="single" w:sz="4" w:space="0" w:color="auto"/>
              <w:left w:val="single" w:sz="4" w:space="0" w:color="auto"/>
              <w:bottom w:val="single" w:sz="4" w:space="0" w:color="auto"/>
              <w:right w:val="single" w:sz="4" w:space="0" w:color="auto"/>
            </w:tcBorders>
            <w:hideMark/>
          </w:tcPr>
          <w:p w14:paraId="5FF670B5"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Becario cuyos gastos locales son asumidos por el país</w:t>
            </w:r>
          </w:p>
        </w:tc>
        <w:tc>
          <w:tcPr>
            <w:tcW w:w="1842" w:type="dxa"/>
            <w:tcBorders>
              <w:top w:val="single" w:sz="4" w:space="0" w:color="auto"/>
              <w:left w:val="single" w:sz="4" w:space="0" w:color="auto"/>
              <w:bottom w:val="single" w:sz="4" w:space="0" w:color="auto"/>
              <w:right w:val="single" w:sz="4" w:space="0" w:color="auto"/>
            </w:tcBorders>
            <w:hideMark/>
          </w:tcPr>
          <w:p w14:paraId="0C4EB6C9" w14:textId="77777777" w:rsidR="008B7C74" w:rsidRPr="00911382" w:rsidRDefault="008B7C74" w:rsidP="00F264E4">
            <w:pPr>
              <w:tabs>
                <w:tab w:val="left" w:pos="0"/>
              </w:tabs>
              <w:spacing w:after="120"/>
              <w:ind w:left="72"/>
              <w:rPr>
                <w:sz w:val="22"/>
                <w:szCs w:val="22"/>
              </w:rPr>
            </w:pPr>
            <w:r w:rsidRPr="00911382">
              <w:rPr>
                <w:sz w:val="22"/>
                <w:szCs w:val="22"/>
              </w:rPr>
              <w:t>EUR 3.500 por mes por becario</w:t>
            </w:r>
          </w:p>
        </w:tc>
        <w:tc>
          <w:tcPr>
            <w:tcW w:w="1524" w:type="dxa"/>
            <w:tcBorders>
              <w:top w:val="single" w:sz="4" w:space="0" w:color="auto"/>
              <w:left w:val="single" w:sz="4" w:space="0" w:color="auto"/>
              <w:bottom w:val="single" w:sz="4" w:space="0" w:color="auto"/>
              <w:right w:val="single" w:sz="4" w:space="0" w:color="auto"/>
            </w:tcBorders>
          </w:tcPr>
          <w:p w14:paraId="42C6E721" w14:textId="77777777" w:rsidR="008B7C74" w:rsidRPr="00911382" w:rsidRDefault="008763D4" w:rsidP="00F264E4">
            <w:pPr>
              <w:tabs>
                <w:tab w:val="left" w:pos="0"/>
              </w:tabs>
              <w:spacing w:after="120"/>
              <w:ind w:left="72"/>
              <w:jc w:val="right"/>
              <w:rPr>
                <w:sz w:val="22"/>
                <w:szCs w:val="22"/>
              </w:rPr>
            </w:pPr>
            <w:r>
              <w:rPr>
                <w:sz w:val="22"/>
                <w:szCs w:val="22"/>
              </w:rPr>
              <w:t>500.00</w:t>
            </w:r>
          </w:p>
        </w:tc>
      </w:tr>
      <w:tr w:rsidR="008B7C74" w:rsidRPr="00271AE9" w14:paraId="23893347" w14:textId="77777777" w:rsidTr="004342E8">
        <w:trPr>
          <w:trHeight w:val="244"/>
        </w:trPr>
        <w:tc>
          <w:tcPr>
            <w:tcW w:w="5813" w:type="dxa"/>
            <w:tcBorders>
              <w:top w:val="single" w:sz="4" w:space="0" w:color="auto"/>
              <w:left w:val="single" w:sz="4" w:space="0" w:color="auto"/>
              <w:bottom w:val="single" w:sz="4" w:space="0" w:color="auto"/>
              <w:right w:val="single" w:sz="4" w:space="0" w:color="auto"/>
            </w:tcBorders>
            <w:hideMark/>
          </w:tcPr>
          <w:p w14:paraId="34F46F42"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Publicaciones</w:t>
            </w:r>
          </w:p>
        </w:tc>
        <w:tc>
          <w:tcPr>
            <w:tcW w:w="1842" w:type="dxa"/>
            <w:tcBorders>
              <w:top w:val="single" w:sz="4" w:space="0" w:color="auto"/>
              <w:left w:val="single" w:sz="4" w:space="0" w:color="auto"/>
              <w:bottom w:val="single" w:sz="4" w:space="0" w:color="auto"/>
              <w:right w:val="single" w:sz="4" w:space="0" w:color="auto"/>
            </w:tcBorders>
            <w:hideMark/>
          </w:tcPr>
          <w:p w14:paraId="205CFCBD" w14:textId="77777777" w:rsidR="008B7C74" w:rsidRPr="00911382" w:rsidRDefault="008B7C74" w:rsidP="00F264E4">
            <w:pPr>
              <w:tabs>
                <w:tab w:val="left" w:pos="0"/>
              </w:tabs>
              <w:spacing w:after="120"/>
              <w:ind w:left="72"/>
              <w:rPr>
                <w:sz w:val="22"/>
                <w:szCs w:val="22"/>
              </w:rPr>
            </w:pPr>
            <w:r w:rsidRPr="00911382">
              <w:rPr>
                <w:sz w:val="22"/>
                <w:szCs w:val="22"/>
              </w:rPr>
              <w:t xml:space="preserve">Hasta EUR 3.000 </w:t>
            </w:r>
          </w:p>
        </w:tc>
        <w:tc>
          <w:tcPr>
            <w:tcW w:w="1524" w:type="dxa"/>
            <w:tcBorders>
              <w:top w:val="single" w:sz="4" w:space="0" w:color="auto"/>
              <w:left w:val="single" w:sz="4" w:space="0" w:color="auto"/>
              <w:bottom w:val="single" w:sz="4" w:space="0" w:color="auto"/>
              <w:right w:val="single" w:sz="4" w:space="0" w:color="auto"/>
            </w:tcBorders>
          </w:tcPr>
          <w:p w14:paraId="2A589642" w14:textId="1BC725B9" w:rsidR="008B7C74" w:rsidRPr="00911382" w:rsidRDefault="00000F77" w:rsidP="00F264E4">
            <w:pPr>
              <w:tabs>
                <w:tab w:val="left" w:pos="0"/>
              </w:tabs>
              <w:spacing w:after="120"/>
              <w:ind w:left="72"/>
              <w:jc w:val="right"/>
              <w:rPr>
                <w:sz w:val="22"/>
                <w:szCs w:val="22"/>
              </w:rPr>
            </w:pPr>
            <w:r>
              <w:rPr>
                <w:sz w:val="22"/>
                <w:szCs w:val="22"/>
              </w:rPr>
              <w:t>3,0</w:t>
            </w:r>
            <w:r w:rsidR="008B7C74">
              <w:rPr>
                <w:sz w:val="22"/>
                <w:szCs w:val="22"/>
              </w:rPr>
              <w:t>00.00</w:t>
            </w:r>
          </w:p>
        </w:tc>
      </w:tr>
      <w:tr w:rsidR="008B7C74" w:rsidRPr="00271AE9" w14:paraId="616F5342" w14:textId="77777777" w:rsidTr="004342E8">
        <w:trPr>
          <w:trHeight w:val="263"/>
        </w:trPr>
        <w:tc>
          <w:tcPr>
            <w:tcW w:w="5813" w:type="dxa"/>
            <w:tcBorders>
              <w:top w:val="single" w:sz="4" w:space="0" w:color="auto"/>
              <w:left w:val="single" w:sz="4" w:space="0" w:color="auto"/>
              <w:bottom w:val="single" w:sz="4" w:space="0" w:color="auto"/>
              <w:right w:val="single" w:sz="4" w:space="0" w:color="auto"/>
            </w:tcBorders>
            <w:hideMark/>
          </w:tcPr>
          <w:p w14:paraId="6180E157"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Creación y/o actualización de Base de Datos</w:t>
            </w:r>
          </w:p>
        </w:tc>
        <w:tc>
          <w:tcPr>
            <w:tcW w:w="1842" w:type="dxa"/>
            <w:tcBorders>
              <w:top w:val="single" w:sz="4" w:space="0" w:color="auto"/>
              <w:left w:val="single" w:sz="4" w:space="0" w:color="auto"/>
              <w:bottom w:val="single" w:sz="4" w:space="0" w:color="auto"/>
              <w:right w:val="single" w:sz="4" w:space="0" w:color="auto"/>
            </w:tcBorders>
            <w:hideMark/>
          </w:tcPr>
          <w:p w14:paraId="2851A970" w14:textId="77777777" w:rsidR="008B7C74" w:rsidRPr="00911382" w:rsidRDefault="008B7C74" w:rsidP="00F264E4">
            <w:pPr>
              <w:tabs>
                <w:tab w:val="left" w:pos="0"/>
              </w:tabs>
              <w:spacing w:after="120"/>
              <w:ind w:left="72"/>
              <w:rPr>
                <w:sz w:val="22"/>
                <w:szCs w:val="22"/>
              </w:rPr>
            </w:pPr>
            <w:r w:rsidRPr="00911382">
              <w:rPr>
                <w:sz w:val="22"/>
                <w:szCs w:val="22"/>
              </w:rPr>
              <w:t>Hasta EUR 5.000</w:t>
            </w:r>
          </w:p>
        </w:tc>
        <w:tc>
          <w:tcPr>
            <w:tcW w:w="1524" w:type="dxa"/>
            <w:tcBorders>
              <w:top w:val="single" w:sz="4" w:space="0" w:color="auto"/>
              <w:left w:val="single" w:sz="4" w:space="0" w:color="auto"/>
              <w:bottom w:val="single" w:sz="4" w:space="0" w:color="auto"/>
              <w:right w:val="single" w:sz="4" w:space="0" w:color="auto"/>
            </w:tcBorders>
          </w:tcPr>
          <w:p w14:paraId="5FDDF791" w14:textId="7D424B1B" w:rsidR="008B7C74" w:rsidRPr="00911382" w:rsidRDefault="00B82A7F" w:rsidP="00F264E4">
            <w:pPr>
              <w:tabs>
                <w:tab w:val="left" w:pos="0"/>
              </w:tabs>
              <w:spacing w:after="120"/>
              <w:ind w:left="72"/>
              <w:jc w:val="right"/>
              <w:rPr>
                <w:sz w:val="22"/>
                <w:szCs w:val="22"/>
              </w:rPr>
            </w:pPr>
            <w:r>
              <w:rPr>
                <w:sz w:val="22"/>
                <w:szCs w:val="22"/>
              </w:rPr>
              <w:t>5</w:t>
            </w:r>
            <w:r>
              <w:rPr>
                <w:sz w:val="22"/>
                <w:szCs w:val="22"/>
              </w:rPr>
              <w:t>,000</w:t>
            </w:r>
            <w:r>
              <w:rPr>
                <w:sz w:val="22"/>
                <w:szCs w:val="22"/>
              </w:rPr>
              <w:t>.00</w:t>
            </w:r>
          </w:p>
        </w:tc>
      </w:tr>
      <w:tr w:rsidR="008B7C74" w:rsidRPr="00271AE9" w14:paraId="531C6610" w14:textId="77777777" w:rsidTr="004342E8">
        <w:trPr>
          <w:trHeight w:val="597"/>
        </w:trPr>
        <w:tc>
          <w:tcPr>
            <w:tcW w:w="5813" w:type="dxa"/>
            <w:tcBorders>
              <w:top w:val="single" w:sz="4" w:space="0" w:color="auto"/>
              <w:left w:val="single" w:sz="4" w:space="0" w:color="auto"/>
              <w:bottom w:val="single" w:sz="4" w:space="0" w:color="auto"/>
              <w:right w:val="single" w:sz="4" w:space="0" w:color="auto"/>
            </w:tcBorders>
            <w:hideMark/>
          </w:tcPr>
          <w:p w14:paraId="06DA062A"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Gastos locales por Sede de Reuniones de Coordinación Técnica (OCTA)</w:t>
            </w:r>
          </w:p>
        </w:tc>
        <w:tc>
          <w:tcPr>
            <w:tcW w:w="1842" w:type="dxa"/>
            <w:tcBorders>
              <w:top w:val="single" w:sz="4" w:space="0" w:color="auto"/>
              <w:left w:val="single" w:sz="4" w:space="0" w:color="auto"/>
              <w:bottom w:val="single" w:sz="4" w:space="0" w:color="auto"/>
              <w:right w:val="single" w:sz="4" w:space="0" w:color="auto"/>
            </w:tcBorders>
            <w:hideMark/>
          </w:tcPr>
          <w:p w14:paraId="752B1E0B" w14:textId="77777777" w:rsidR="008B7C74" w:rsidRPr="00911382" w:rsidRDefault="008B7C74" w:rsidP="00F264E4">
            <w:pPr>
              <w:tabs>
                <w:tab w:val="left" w:pos="0"/>
              </w:tabs>
              <w:spacing w:after="120"/>
              <w:ind w:left="72"/>
              <w:rPr>
                <w:sz w:val="22"/>
                <w:szCs w:val="22"/>
              </w:rPr>
            </w:pPr>
            <w:r w:rsidRPr="00911382">
              <w:rPr>
                <w:sz w:val="22"/>
                <w:szCs w:val="22"/>
              </w:rPr>
              <w:t>EUR 50.000 por semana</w:t>
            </w:r>
          </w:p>
        </w:tc>
        <w:tc>
          <w:tcPr>
            <w:tcW w:w="1524" w:type="dxa"/>
            <w:tcBorders>
              <w:top w:val="single" w:sz="4" w:space="0" w:color="auto"/>
              <w:left w:val="single" w:sz="4" w:space="0" w:color="auto"/>
              <w:bottom w:val="single" w:sz="4" w:space="0" w:color="auto"/>
              <w:right w:val="single" w:sz="4" w:space="0" w:color="auto"/>
            </w:tcBorders>
          </w:tcPr>
          <w:p w14:paraId="122C9352" w14:textId="365E9041" w:rsidR="008B7C74" w:rsidRPr="00911382" w:rsidRDefault="00B82A7F" w:rsidP="00F264E4">
            <w:pPr>
              <w:tabs>
                <w:tab w:val="left" w:pos="0"/>
              </w:tabs>
              <w:spacing w:after="120"/>
              <w:ind w:left="72"/>
              <w:jc w:val="right"/>
              <w:rPr>
                <w:sz w:val="22"/>
                <w:szCs w:val="22"/>
              </w:rPr>
            </w:pPr>
            <w:r>
              <w:rPr>
                <w:sz w:val="22"/>
                <w:szCs w:val="22"/>
              </w:rPr>
              <w:t>0.0</w:t>
            </w:r>
          </w:p>
        </w:tc>
      </w:tr>
      <w:tr w:rsidR="008B7C74" w:rsidRPr="00271AE9" w14:paraId="106DB713" w14:textId="77777777" w:rsidTr="004342E8">
        <w:trPr>
          <w:trHeight w:val="483"/>
        </w:trPr>
        <w:tc>
          <w:tcPr>
            <w:tcW w:w="5813" w:type="dxa"/>
            <w:tcBorders>
              <w:top w:val="single" w:sz="4" w:space="0" w:color="auto"/>
              <w:left w:val="single" w:sz="4" w:space="0" w:color="auto"/>
              <w:bottom w:val="single" w:sz="4" w:space="0" w:color="auto"/>
              <w:right w:val="single" w:sz="4" w:space="0" w:color="auto"/>
            </w:tcBorders>
            <w:hideMark/>
          </w:tcPr>
          <w:p w14:paraId="03845346" w14:textId="77777777" w:rsidR="008B7C74" w:rsidRPr="00911382" w:rsidRDefault="008B7C74" w:rsidP="00CA75A5">
            <w:pPr>
              <w:numPr>
                <w:ilvl w:val="0"/>
                <w:numId w:val="3"/>
              </w:numPr>
              <w:tabs>
                <w:tab w:val="clear" w:pos="360"/>
              </w:tabs>
              <w:autoSpaceDN w:val="0"/>
              <w:ind w:left="369" w:hanging="270"/>
              <w:rPr>
                <w:sz w:val="22"/>
                <w:szCs w:val="22"/>
              </w:rPr>
            </w:pPr>
            <w:r w:rsidRPr="00911382">
              <w:rPr>
                <w:sz w:val="22"/>
                <w:szCs w:val="22"/>
              </w:rPr>
              <w:t>Envío de reactivos, fuentes radioactivas, radioisótopos,</w:t>
            </w:r>
            <w:r w:rsidRPr="00911382" w:rsidDel="003821F2">
              <w:rPr>
                <w:sz w:val="22"/>
                <w:szCs w:val="22"/>
              </w:rPr>
              <w:t xml:space="preserve"> </w:t>
            </w:r>
            <w:r w:rsidRPr="00911382">
              <w:rPr>
                <w:sz w:val="22"/>
                <w:szCs w:val="22"/>
              </w:rPr>
              <w:t xml:space="preserve"> otros materiales</w:t>
            </w:r>
          </w:p>
        </w:tc>
        <w:tc>
          <w:tcPr>
            <w:tcW w:w="1842" w:type="dxa"/>
            <w:tcBorders>
              <w:top w:val="single" w:sz="4" w:space="0" w:color="auto"/>
              <w:left w:val="single" w:sz="4" w:space="0" w:color="auto"/>
              <w:bottom w:val="single" w:sz="4" w:space="0" w:color="auto"/>
              <w:right w:val="single" w:sz="4" w:space="0" w:color="auto"/>
            </w:tcBorders>
            <w:hideMark/>
          </w:tcPr>
          <w:p w14:paraId="067B67A5" w14:textId="77777777" w:rsidR="008B7C74" w:rsidRPr="00911382" w:rsidRDefault="008B7C74" w:rsidP="00F264E4">
            <w:pPr>
              <w:tabs>
                <w:tab w:val="left" w:pos="0"/>
              </w:tabs>
              <w:spacing w:after="120"/>
              <w:ind w:left="72"/>
              <w:rPr>
                <w:sz w:val="22"/>
                <w:szCs w:val="22"/>
              </w:rPr>
            </w:pPr>
            <w:r w:rsidRPr="00911382">
              <w:rPr>
                <w:sz w:val="22"/>
                <w:szCs w:val="22"/>
              </w:rPr>
              <w:t>Hasta EUR 5.000</w:t>
            </w:r>
          </w:p>
        </w:tc>
        <w:tc>
          <w:tcPr>
            <w:tcW w:w="1524" w:type="dxa"/>
            <w:tcBorders>
              <w:top w:val="single" w:sz="4" w:space="0" w:color="auto"/>
              <w:left w:val="single" w:sz="4" w:space="0" w:color="auto"/>
              <w:bottom w:val="single" w:sz="4" w:space="0" w:color="auto"/>
              <w:right w:val="single" w:sz="4" w:space="0" w:color="auto"/>
            </w:tcBorders>
          </w:tcPr>
          <w:p w14:paraId="4743D5CB" w14:textId="10A24941" w:rsidR="008B7C74" w:rsidRPr="00911382" w:rsidRDefault="0011084C" w:rsidP="0011084C">
            <w:pPr>
              <w:tabs>
                <w:tab w:val="left" w:pos="0"/>
              </w:tabs>
              <w:spacing w:after="120"/>
              <w:ind w:left="72"/>
              <w:jc w:val="right"/>
              <w:rPr>
                <w:sz w:val="22"/>
                <w:szCs w:val="22"/>
              </w:rPr>
            </w:pPr>
            <w:r>
              <w:rPr>
                <w:sz w:val="22"/>
                <w:szCs w:val="22"/>
              </w:rPr>
              <w:t>9</w:t>
            </w:r>
            <w:r w:rsidR="008763D4">
              <w:rPr>
                <w:sz w:val="22"/>
                <w:szCs w:val="22"/>
              </w:rPr>
              <w:t>,</w:t>
            </w:r>
            <w:r>
              <w:rPr>
                <w:sz w:val="22"/>
                <w:szCs w:val="22"/>
              </w:rPr>
              <w:t>033</w:t>
            </w:r>
            <w:r w:rsidR="008763D4">
              <w:rPr>
                <w:sz w:val="22"/>
                <w:szCs w:val="22"/>
              </w:rPr>
              <w:t>.0</w:t>
            </w:r>
            <w:r w:rsidR="008B7C74">
              <w:rPr>
                <w:sz w:val="22"/>
                <w:szCs w:val="22"/>
              </w:rPr>
              <w:t>0</w:t>
            </w:r>
          </w:p>
        </w:tc>
      </w:tr>
      <w:tr w:rsidR="008B7C74" w:rsidRPr="00271AE9" w14:paraId="07D8BE57" w14:textId="77777777" w:rsidTr="004342E8">
        <w:trPr>
          <w:trHeight w:val="338"/>
        </w:trPr>
        <w:tc>
          <w:tcPr>
            <w:tcW w:w="5813" w:type="dxa"/>
            <w:tcBorders>
              <w:top w:val="single" w:sz="4" w:space="0" w:color="auto"/>
              <w:left w:val="single" w:sz="4" w:space="0" w:color="auto"/>
              <w:bottom w:val="single" w:sz="4" w:space="0" w:color="auto"/>
              <w:right w:val="single" w:sz="4" w:space="0" w:color="auto"/>
            </w:tcBorders>
            <w:hideMark/>
          </w:tcPr>
          <w:p w14:paraId="5C14FDB6" w14:textId="77777777" w:rsidR="008B7C74" w:rsidRPr="00911382" w:rsidRDefault="008B7C74" w:rsidP="00CA75A5">
            <w:pPr>
              <w:pStyle w:val="Prrafodelista"/>
              <w:numPr>
                <w:ilvl w:val="0"/>
                <w:numId w:val="3"/>
              </w:numPr>
              <w:autoSpaceDN w:val="0"/>
              <w:rPr>
                <w:sz w:val="22"/>
                <w:szCs w:val="22"/>
              </w:rPr>
            </w:pPr>
            <w:r w:rsidRPr="00911382">
              <w:rPr>
                <w:sz w:val="22"/>
                <w:szCs w:val="22"/>
              </w:rPr>
              <w:t>Realización de servicios (p.ej. irradiación de materiales)</w:t>
            </w:r>
          </w:p>
        </w:tc>
        <w:tc>
          <w:tcPr>
            <w:tcW w:w="1842" w:type="dxa"/>
            <w:tcBorders>
              <w:top w:val="single" w:sz="4" w:space="0" w:color="auto"/>
              <w:left w:val="single" w:sz="4" w:space="0" w:color="auto"/>
              <w:bottom w:val="single" w:sz="4" w:space="0" w:color="auto"/>
              <w:right w:val="single" w:sz="4" w:space="0" w:color="auto"/>
            </w:tcBorders>
            <w:hideMark/>
          </w:tcPr>
          <w:p w14:paraId="2C561698" w14:textId="77777777" w:rsidR="008B7C74" w:rsidRPr="00911382" w:rsidRDefault="008B7C74" w:rsidP="00F264E4">
            <w:pPr>
              <w:tabs>
                <w:tab w:val="left" w:pos="0"/>
              </w:tabs>
              <w:spacing w:after="120"/>
              <w:ind w:left="72"/>
              <w:rPr>
                <w:sz w:val="22"/>
                <w:szCs w:val="22"/>
              </w:rPr>
            </w:pPr>
            <w:r w:rsidRPr="00911382">
              <w:rPr>
                <w:sz w:val="22"/>
                <w:szCs w:val="22"/>
              </w:rPr>
              <w:t>Hasta EUR 5.000</w:t>
            </w:r>
          </w:p>
        </w:tc>
        <w:tc>
          <w:tcPr>
            <w:tcW w:w="1524" w:type="dxa"/>
            <w:tcBorders>
              <w:top w:val="single" w:sz="4" w:space="0" w:color="auto"/>
              <w:left w:val="single" w:sz="4" w:space="0" w:color="auto"/>
              <w:bottom w:val="single" w:sz="4" w:space="0" w:color="auto"/>
              <w:right w:val="single" w:sz="4" w:space="0" w:color="auto"/>
            </w:tcBorders>
          </w:tcPr>
          <w:p w14:paraId="7DAD9923" w14:textId="63936A31" w:rsidR="008B7C74" w:rsidRPr="00911382" w:rsidRDefault="0011084C" w:rsidP="002359C7">
            <w:pPr>
              <w:tabs>
                <w:tab w:val="left" w:pos="0"/>
              </w:tabs>
              <w:spacing w:after="120"/>
              <w:ind w:left="72"/>
              <w:jc w:val="right"/>
              <w:rPr>
                <w:sz w:val="22"/>
                <w:szCs w:val="22"/>
              </w:rPr>
            </w:pPr>
            <w:r>
              <w:rPr>
                <w:sz w:val="22"/>
                <w:szCs w:val="22"/>
              </w:rPr>
              <w:t>1</w:t>
            </w:r>
            <w:r w:rsidR="008B7C74">
              <w:rPr>
                <w:sz w:val="22"/>
                <w:szCs w:val="22"/>
              </w:rPr>
              <w:t>,</w:t>
            </w:r>
            <w:r>
              <w:rPr>
                <w:sz w:val="22"/>
                <w:szCs w:val="22"/>
              </w:rPr>
              <w:t>919</w:t>
            </w:r>
            <w:r w:rsidR="008B7C74">
              <w:rPr>
                <w:sz w:val="22"/>
                <w:szCs w:val="22"/>
              </w:rPr>
              <w:t>.00</w:t>
            </w:r>
          </w:p>
        </w:tc>
      </w:tr>
      <w:tr w:rsidR="008B7C74" w:rsidRPr="00271AE9" w14:paraId="4ED6E47C" w14:textId="77777777" w:rsidTr="004342E8">
        <w:trPr>
          <w:trHeight w:val="629"/>
        </w:trPr>
        <w:tc>
          <w:tcPr>
            <w:tcW w:w="5813" w:type="dxa"/>
            <w:tcBorders>
              <w:top w:val="single" w:sz="4" w:space="0" w:color="auto"/>
              <w:left w:val="single" w:sz="4" w:space="0" w:color="auto"/>
              <w:bottom w:val="single" w:sz="4" w:space="0" w:color="auto"/>
              <w:right w:val="single" w:sz="4" w:space="0" w:color="auto"/>
            </w:tcBorders>
            <w:hideMark/>
          </w:tcPr>
          <w:p w14:paraId="210AD55E" w14:textId="77777777" w:rsidR="008B7C74" w:rsidRPr="00911382" w:rsidRDefault="008B7C74" w:rsidP="00CA75A5">
            <w:pPr>
              <w:pStyle w:val="Prrafodelista"/>
              <w:numPr>
                <w:ilvl w:val="0"/>
                <w:numId w:val="3"/>
              </w:numPr>
              <w:spacing w:after="120"/>
              <w:rPr>
                <w:sz w:val="22"/>
                <w:szCs w:val="22"/>
                <w:lang w:val="pt-BR" w:eastAsia="pt-BR"/>
              </w:rPr>
            </w:pPr>
            <w:proofErr w:type="spellStart"/>
            <w:r w:rsidRPr="00911382">
              <w:rPr>
                <w:sz w:val="22"/>
                <w:szCs w:val="22"/>
                <w:lang w:val="pt-BR" w:eastAsia="pt-BR"/>
              </w:rPr>
              <w:t>Tiempo</w:t>
            </w:r>
            <w:proofErr w:type="spellEnd"/>
            <w:r w:rsidRPr="00911382">
              <w:rPr>
                <w:sz w:val="22"/>
                <w:szCs w:val="22"/>
                <w:lang w:val="pt-BR" w:eastAsia="pt-BR"/>
              </w:rPr>
              <w:t xml:space="preserve"> </w:t>
            </w:r>
            <w:proofErr w:type="spellStart"/>
            <w:r w:rsidRPr="00911382">
              <w:rPr>
                <w:sz w:val="22"/>
                <w:szCs w:val="22"/>
                <w:lang w:val="pt-BR" w:eastAsia="pt-BR"/>
              </w:rPr>
              <w:t>trabajado</w:t>
            </w:r>
            <w:proofErr w:type="spellEnd"/>
            <w:r w:rsidRPr="00911382">
              <w:rPr>
                <w:sz w:val="22"/>
                <w:szCs w:val="22"/>
                <w:lang w:val="pt-BR" w:eastAsia="pt-BR"/>
              </w:rPr>
              <w:t xml:space="preserve"> como </w:t>
            </w:r>
            <w:proofErr w:type="spellStart"/>
            <w:r w:rsidRPr="00911382">
              <w:rPr>
                <w:sz w:val="22"/>
                <w:szCs w:val="22"/>
                <w:lang w:val="pt-BR" w:eastAsia="pt-BR"/>
              </w:rPr>
              <w:t>Coordinador</w:t>
            </w:r>
            <w:proofErr w:type="spellEnd"/>
            <w:r w:rsidRPr="00911382">
              <w:rPr>
                <w:sz w:val="22"/>
                <w:szCs w:val="22"/>
                <w:lang w:val="pt-BR" w:eastAsia="pt-BR"/>
              </w:rPr>
              <w:t xml:space="preserve"> Nacional y </w:t>
            </w:r>
            <w:proofErr w:type="spellStart"/>
            <w:r w:rsidRPr="00911382">
              <w:rPr>
                <w:sz w:val="22"/>
                <w:szCs w:val="22"/>
                <w:lang w:val="pt-BR" w:eastAsia="pt-BR"/>
              </w:rPr>
              <w:t>su</w:t>
            </w:r>
            <w:proofErr w:type="spellEnd"/>
            <w:r w:rsidRPr="00911382">
              <w:rPr>
                <w:sz w:val="22"/>
                <w:szCs w:val="22"/>
                <w:lang w:val="pt-BR" w:eastAsia="pt-BR"/>
              </w:rPr>
              <w:t xml:space="preserve"> equipo de </w:t>
            </w:r>
            <w:proofErr w:type="spellStart"/>
            <w:r w:rsidRPr="00911382">
              <w:rPr>
                <w:sz w:val="22"/>
                <w:szCs w:val="22"/>
                <w:lang w:val="pt-BR" w:eastAsia="pt-BR"/>
              </w:rPr>
              <w:t>soporte</w:t>
            </w:r>
            <w:proofErr w:type="spellEnd"/>
          </w:p>
        </w:tc>
        <w:tc>
          <w:tcPr>
            <w:tcW w:w="1842" w:type="dxa"/>
            <w:tcBorders>
              <w:top w:val="single" w:sz="4" w:space="0" w:color="auto"/>
              <w:left w:val="single" w:sz="4" w:space="0" w:color="auto"/>
              <w:bottom w:val="single" w:sz="4" w:space="0" w:color="auto"/>
              <w:right w:val="single" w:sz="4" w:space="0" w:color="auto"/>
            </w:tcBorders>
            <w:hideMark/>
          </w:tcPr>
          <w:p w14:paraId="37A82EBF" w14:textId="77777777" w:rsidR="008B7C74" w:rsidRPr="00911382" w:rsidRDefault="008B7C74" w:rsidP="00F264E4">
            <w:pPr>
              <w:tabs>
                <w:tab w:val="left" w:pos="0"/>
              </w:tabs>
              <w:spacing w:after="120"/>
              <w:ind w:left="72"/>
              <w:rPr>
                <w:sz w:val="22"/>
                <w:szCs w:val="22"/>
              </w:rPr>
            </w:pPr>
            <w:r w:rsidRPr="00911382">
              <w:rPr>
                <w:sz w:val="22"/>
                <w:szCs w:val="22"/>
              </w:rPr>
              <w:t>Máximo EUR 1.500 por mes</w:t>
            </w:r>
          </w:p>
        </w:tc>
        <w:tc>
          <w:tcPr>
            <w:tcW w:w="1524" w:type="dxa"/>
            <w:tcBorders>
              <w:top w:val="single" w:sz="4" w:space="0" w:color="auto"/>
              <w:left w:val="single" w:sz="4" w:space="0" w:color="auto"/>
              <w:bottom w:val="single" w:sz="4" w:space="0" w:color="auto"/>
              <w:right w:val="single" w:sz="4" w:space="0" w:color="auto"/>
            </w:tcBorders>
          </w:tcPr>
          <w:p w14:paraId="4A1626AF" w14:textId="5B9227EA" w:rsidR="008B7C74" w:rsidRPr="00911382" w:rsidRDefault="00000F77" w:rsidP="008C6D17">
            <w:pPr>
              <w:tabs>
                <w:tab w:val="left" w:pos="0"/>
              </w:tabs>
              <w:spacing w:after="120"/>
              <w:ind w:left="72"/>
              <w:jc w:val="right"/>
              <w:rPr>
                <w:sz w:val="22"/>
                <w:szCs w:val="22"/>
              </w:rPr>
            </w:pPr>
            <w:r>
              <w:rPr>
                <w:sz w:val="22"/>
                <w:szCs w:val="22"/>
              </w:rPr>
              <w:t>13</w:t>
            </w:r>
            <w:r w:rsidR="008B7C74">
              <w:rPr>
                <w:sz w:val="22"/>
                <w:szCs w:val="22"/>
              </w:rPr>
              <w:t>,</w:t>
            </w:r>
            <w:r w:rsidR="0033372F">
              <w:rPr>
                <w:sz w:val="22"/>
                <w:szCs w:val="22"/>
              </w:rPr>
              <w:t>2</w:t>
            </w:r>
            <w:r w:rsidR="008B7C74">
              <w:rPr>
                <w:sz w:val="22"/>
                <w:szCs w:val="22"/>
              </w:rPr>
              <w:t>00.00</w:t>
            </w:r>
          </w:p>
        </w:tc>
      </w:tr>
      <w:tr w:rsidR="008B7C74" w:rsidRPr="00271AE9" w14:paraId="54767A5D" w14:textId="77777777" w:rsidTr="004342E8">
        <w:trPr>
          <w:trHeight w:val="537"/>
        </w:trPr>
        <w:tc>
          <w:tcPr>
            <w:tcW w:w="5813" w:type="dxa"/>
            <w:tcBorders>
              <w:top w:val="single" w:sz="4" w:space="0" w:color="auto"/>
              <w:left w:val="single" w:sz="4" w:space="0" w:color="auto"/>
              <w:bottom w:val="single" w:sz="4" w:space="0" w:color="auto"/>
              <w:right w:val="single" w:sz="4" w:space="0" w:color="auto"/>
            </w:tcBorders>
          </w:tcPr>
          <w:p w14:paraId="25084BE1" w14:textId="77777777" w:rsidR="008B7C74" w:rsidRPr="00911382" w:rsidRDefault="008B7C74" w:rsidP="00CA75A5">
            <w:pPr>
              <w:numPr>
                <w:ilvl w:val="0"/>
                <w:numId w:val="3"/>
              </w:numPr>
              <w:spacing w:after="120"/>
              <w:ind w:left="369"/>
              <w:rPr>
                <w:sz w:val="22"/>
                <w:szCs w:val="22"/>
              </w:rPr>
            </w:pPr>
            <w:r w:rsidRPr="00911382">
              <w:rPr>
                <w:sz w:val="22"/>
                <w:szCs w:val="22"/>
              </w:rPr>
              <w:t>Tiempo trabajado como DTM</w:t>
            </w:r>
          </w:p>
        </w:tc>
        <w:tc>
          <w:tcPr>
            <w:tcW w:w="1842" w:type="dxa"/>
            <w:tcBorders>
              <w:top w:val="single" w:sz="4" w:space="0" w:color="auto"/>
              <w:left w:val="single" w:sz="4" w:space="0" w:color="auto"/>
              <w:bottom w:val="single" w:sz="4" w:space="0" w:color="auto"/>
              <w:right w:val="single" w:sz="4" w:space="0" w:color="auto"/>
            </w:tcBorders>
          </w:tcPr>
          <w:p w14:paraId="4A53C09E" w14:textId="77777777" w:rsidR="008B7C74" w:rsidRPr="00911382" w:rsidRDefault="008B7C74" w:rsidP="00F264E4">
            <w:pPr>
              <w:tabs>
                <w:tab w:val="left" w:pos="0"/>
              </w:tabs>
              <w:spacing w:after="120"/>
              <w:ind w:left="72"/>
              <w:rPr>
                <w:sz w:val="22"/>
                <w:szCs w:val="22"/>
              </w:rPr>
            </w:pPr>
            <w:r w:rsidRPr="00911382">
              <w:rPr>
                <w:sz w:val="22"/>
                <w:szCs w:val="22"/>
              </w:rPr>
              <w:t>Máximo EUR 700 por mes</w:t>
            </w:r>
          </w:p>
        </w:tc>
        <w:tc>
          <w:tcPr>
            <w:tcW w:w="1524" w:type="dxa"/>
            <w:tcBorders>
              <w:top w:val="single" w:sz="4" w:space="0" w:color="auto"/>
              <w:left w:val="single" w:sz="4" w:space="0" w:color="auto"/>
              <w:bottom w:val="single" w:sz="4" w:space="0" w:color="auto"/>
              <w:right w:val="single" w:sz="4" w:space="0" w:color="auto"/>
            </w:tcBorders>
          </w:tcPr>
          <w:p w14:paraId="0A114AFD" w14:textId="4F4AEF72" w:rsidR="008B7C74" w:rsidRPr="00911382" w:rsidRDefault="0011084C" w:rsidP="0011084C">
            <w:pPr>
              <w:tabs>
                <w:tab w:val="left" w:pos="0"/>
              </w:tabs>
              <w:spacing w:after="120"/>
              <w:ind w:left="72"/>
              <w:jc w:val="right"/>
              <w:rPr>
                <w:sz w:val="22"/>
                <w:szCs w:val="22"/>
              </w:rPr>
            </w:pPr>
            <w:r>
              <w:rPr>
                <w:sz w:val="22"/>
                <w:szCs w:val="22"/>
              </w:rPr>
              <w:t>5,6</w:t>
            </w:r>
            <w:r w:rsidR="008B7C74">
              <w:rPr>
                <w:sz w:val="22"/>
                <w:szCs w:val="22"/>
              </w:rPr>
              <w:t>00.00</w:t>
            </w:r>
          </w:p>
        </w:tc>
      </w:tr>
      <w:tr w:rsidR="008B7C74" w:rsidRPr="00271AE9" w14:paraId="6C1AC5CC" w14:textId="77777777" w:rsidTr="004342E8">
        <w:trPr>
          <w:trHeight w:val="537"/>
        </w:trPr>
        <w:tc>
          <w:tcPr>
            <w:tcW w:w="5813" w:type="dxa"/>
            <w:tcBorders>
              <w:top w:val="single" w:sz="4" w:space="0" w:color="auto"/>
              <w:left w:val="single" w:sz="4" w:space="0" w:color="auto"/>
              <w:bottom w:val="single" w:sz="4" w:space="0" w:color="auto"/>
              <w:right w:val="single" w:sz="4" w:space="0" w:color="auto"/>
            </w:tcBorders>
            <w:hideMark/>
          </w:tcPr>
          <w:p w14:paraId="6041334D" w14:textId="77777777" w:rsidR="008B7C74" w:rsidRPr="00911382" w:rsidRDefault="008B7C74" w:rsidP="00CA75A5">
            <w:pPr>
              <w:numPr>
                <w:ilvl w:val="0"/>
                <w:numId w:val="3"/>
              </w:numPr>
              <w:spacing w:after="120"/>
              <w:ind w:left="369"/>
              <w:rPr>
                <w:sz w:val="22"/>
                <w:szCs w:val="22"/>
              </w:rPr>
            </w:pPr>
            <w:r w:rsidRPr="00911382">
              <w:rPr>
                <w:sz w:val="22"/>
                <w:szCs w:val="22"/>
              </w:rPr>
              <w:t xml:space="preserve">Tiempo trabajado como Coordinador de Proyecto </w:t>
            </w:r>
          </w:p>
        </w:tc>
        <w:tc>
          <w:tcPr>
            <w:tcW w:w="1842" w:type="dxa"/>
            <w:tcBorders>
              <w:top w:val="single" w:sz="4" w:space="0" w:color="auto"/>
              <w:left w:val="single" w:sz="4" w:space="0" w:color="auto"/>
              <w:bottom w:val="single" w:sz="4" w:space="0" w:color="auto"/>
              <w:right w:val="single" w:sz="4" w:space="0" w:color="auto"/>
            </w:tcBorders>
            <w:hideMark/>
          </w:tcPr>
          <w:p w14:paraId="4059F1EE" w14:textId="77777777" w:rsidR="008B7C74" w:rsidRPr="00911382" w:rsidRDefault="008B7C74" w:rsidP="00F264E4">
            <w:pPr>
              <w:tabs>
                <w:tab w:val="left" w:pos="0"/>
              </w:tabs>
              <w:spacing w:after="120"/>
              <w:ind w:left="72"/>
              <w:rPr>
                <w:sz w:val="22"/>
                <w:szCs w:val="22"/>
              </w:rPr>
            </w:pPr>
            <w:r w:rsidRPr="00911382">
              <w:rPr>
                <w:sz w:val="22"/>
                <w:szCs w:val="22"/>
              </w:rPr>
              <w:t xml:space="preserve">Máximo EUR 500 por mes </w:t>
            </w:r>
          </w:p>
        </w:tc>
        <w:tc>
          <w:tcPr>
            <w:tcW w:w="1524" w:type="dxa"/>
            <w:tcBorders>
              <w:top w:val="single" w:sz="4" w:space="0" w:color="auto"/>
              <w:left w:val="single" w:sz="4" w:space="0" w:color="auto"/>
              <w:bottom w:val="single" w:sz="4" w:space="0" w:color="auto"/>
              <w:right w:val="single" w:sz="4" w:space="0" w:color="auto"/>
            </w:tcBorders>
          </w:tcPr>
          <w:p w14:paraId="55A312F3" w14:textId="13EB8EE6" w:rsidR="008B7C74" w:rsidRPr="00911382" w:rsidRDefault="0011084C" w:rsidP="0011084C">
            <w:pPr>
              <w:tabs>
                <w:tab w:val="left" w:pos="0"/>
              </w:tabs>
              <w:spacing w:after="120"/>
              <w:ind w:left="72"/>
              <w:jc w:val="right"/>
              <w:rPr>
                <w:sz w:val="22"/>
                <w:szCs w:val="22"/>
              </w:rPr>
            </w:pPr>
            <w:r>
              <w:rPr>
                <w:sz w:val="22"/>
                <w:szCs w:val="22"/>
              </w:rPr>
              <w:t>51,250</w:t>
            </w:r>
            <w:r w:rsidR="008B7C74">
              <w:rPr>
                <w:sz w:val="22"/>
                <w:szCs w:val="22"/>
              </w:rPr>
              <w:t>.00</w:t>
            </w:r>
          </w:p>
        </w:tc>
      </w:tr>
      <w:tr w:rsidR="008B7C74" w:rsidRPr="00271AE9" w14:paraId="5C6DAF1F" w14:textId="77777777" w:rsidTr="004342E8">
        <w:trPr>
          <w:trHeight w:val="762"/>
        </w:trPr>
        <w:tc>
          <w:tcPr>
            <w:tcW w:w="5813" w:type="dxa"/>
            <w:tcBorders>
              <w:top w:val="single" w:sz="4" w:space="0" w:color="auto"/>
              <w:left w:val="single" w:sz="4" w:space="0" w:color="auto"/>
              <w:bottom w:val="single" w:sz="4" w:space="0" w:color="auto"/>
              <w:right w:val="single" w:sz="4" w:space="0" w:color="auto"/>
            </w:tcBorders>
            <w:hideMark/>
          </w:tcPr>
          <w:p w14:paraId="5A2314ED" w14:textId="77777777" w:rsidR="008B7C74" w:rsidRPr="00911382" w:rsidRDefault="008B7C74" w:rsidP="00CA75A5">
            <w:pPr>
              <w:numPr>
                <w:ilvl w:val="0"/>
                <w:numId w:val="3"/>
              </w:numPr>
              <w:spacing w:after="120"/>
              <w:ind w:left="369"/>
              <w:rPr>
                <w:sz w:val="22"/>
                <w:szCs w:val="22"/>
              </w:rPr>
            </w:pPr>
            <w:r w:rsidRPr="00911382">
              <w:rPr>
                <w:sz w:val="22"/>
                <w:szCs w:val="22"/>
              </w:rPr>
              <w:t>Tiempo trabajado como Especialistas locales que colaboran con el proyecto (máximo 3 especialistas por proyecto)</w:t>
            </w:r>
          </w:p>
        </w:tc>
        <w:tc>
          <w:tcPr>
            <w:tcW w:w="1842" w:type="dxa"/>
            <w:tcBorders>
              <w:top w:val="single" w:sz="4" w:space="0" w:color="auto"/>
              <w:left w:val="single" w:sz="4" w:space="0" w:color="auto"/>
              <w:bottom w:val="single" w:sz="4" w:space="0" w:color="auto"/>
              <w:right w:val="single" w:sz="4" w:space="0" w:color="auto"/>
            </w:tcBorders>
            <w:hideMark/>
          </w:tcPr>
          <w:p w14:paraId="0EE69EA5" w14:textId="77777777" w:rsidR="008B7C74" w:rsidRPr="00911382" w:rsidRDefault="008B7C74" w:rsidP="00F264E4">
            <w:pPr>
              <w:spacing w:after="120"/>
              <w:ind w:left="72"/>
              <w:rPr>
                <w:sz w:val="22"/>
                <w:szCs w:val="22"/>
              </w:rPr>
            </w:pPr>
            <w:r w:rsidRPr="00911382">
              <w:rPr>
                <w:sz w:val="22"/>
                <w:szCs w:val="22"/>
              </w:rPr>
              <w:t>Máximo EUR 300 por mes por especialista</w:t>
            </w:r>
          </w:p>
        </w:tc>
        <w:tc>
          <w:tcPr>
            <w:tcW w:w="1524" w:type="dxa"/>
            <w:tcBorders>
              <w:top w:val="single" w:sz="4" w:space="0" w:color="auto"/>
              <w:left w:val="single" w:sz="4" w:space="0" w:color="auto"/>
              <w:bottom w:val="single" w:sz="4" w:space="0" w:color="auto"/>
              <w:right w:val="single" w:sz="4" w:space="0" w:color="auto"/>
            </w:tcBorders>
          </w:tcPr>
          <w:p w14:paraId="4060CB8D" w14:textId="4109D781" w:rsidR="008B7C74" w:rsidRPr="00911382" w:rsidRDefault="0011084C" w:rsidP="0011084C">
            <w:pPr>
              <w:spacing w:after="120"/>
              <w:ind w:left="72"/>
              <w:jc w:val="right"/>
              <w:rPr>
                <w:sz w:val="22"/>
                <w:szCs w:val="22"/>
              </w:rPr>
            </w:pPr>
            <w:r>
              <w:rPr>
                <w:sz w:val="22"/>
                <w:szCs w:val="22"/>
              </w:rPr>
              <w:t>26</w:t>
            </w:r>
            <w:r w:rsidR="0000614B">
              <w:rPr>
                <w:sz w:val="22"/>
                <w:szCs w:val="22"/>
              </w:rPr>
              <w:t>,</w:t>
            </w:r>
            <w:r>
              <w:rPr>
                <w:sz w:val="22"/>
                <w:szCs w:val="22"/>
              </w:rPr>
              <w:t>7</w:t>
            </w:r>
            <w:r w:rsidR="008B7C74">
              <w:rPr>
                <w:sz w:val="22"/>
                <w:szCs w:val="22"/>
              </w:rPr>
              <w:t>00.00</w:t>
            </w:r>
          </w:p>
        </w:tc>
      </w:tr>
      <w:tr w:rsidR="008B7C74" w:rsidRPr="00271AE9" w14:paraId="1B0B9951" w14:textId="77777777" w:rsidTr="004342E8">
        <w:trPr>
          <w:trHeight w:val="1221"/>
        </w:trPr>
        <w:tc>
          <w:tcPr>
            <w:tcW w:w="5813" w:type="dxa"/>
            <w:tcBorders>
              <w:top w:val="single" w:sz="4" w:space="0" w:color="auto"/>
              <w:left w:val="single" w:sz="4" w:space="0" w:color="auto"/>
              <w:bottom w:val="single" w:sz="4" w:space="0" w:color="auto"/>
              <w:right w:val="single" w:sz="4" w:space="0" w:color="auto"/>
            </w:tcBorders>
            <w:hideMark/>
          </w:tcPr>
          <w:p w14:paraId="76E41C5D" w14:textId="77777777" w:rsidR="008B7C74" w:rsidRPr="00911382" w:rsidRDefault="008B7C74" w:rsidP="00CA75A5">
            <w:pPr>
              <w:pStyle w:val="Prrafodelista"/>
              <w:numPr>
                <w:ilvl w:val="0"/>
                <w:numId w:val="3"/>
              </w:numPr>
              <w:spacing w:after="120"/>
              <w:rPr>
                <w:sz w:val="22"/>
                <w:szCs w:val="22"/>
                <w:lang w:eastAsia="en-US"/>
              </w:rPr>
            </w:pPr>
            <w:r w:rsidRPr="00911382">
              <w:rPr>
                <w:sz w:val="22"/>
                <w:szCs w:val="22"/>
              </w:rPr>
              <w:lastRenderedPageBreak/>
              <w:t xml:space="preserve">Aportes  en la ejecución de cada Proyecto comprendiendo los siguientes puntos: </w:t>
            </w:r>
          </w:p>
          <w:p w14:paraId="28210F67" w14:textId="77777777" w:rsidR="008B7C74" w:rsidRPr="00911382" w:rsidRDefault="008B7C74" w:rsidP="00CA75A5">
            <w:pPr>
              <w:widowControl w:val="0"/>
              <w:numPr>
                <w:ilvl w:val="1"/>
                <w:numId w:val="4"/>
              </w:numPr>
              <w:tabs>
                <w:tab w:val="left" w:pos="-284"/>
              </w:tabs>
              <w:suppressAutoHyphens/>
              <w:autoSpaceDN w:val="0"/>
              <w:ind w:left="549"/>
              <w:jc w:val="both"/>
              <w:rPr>
                <w:sz w:val="22"/>
                <w:szCs w:val="22"/>
              </w:rPr>
            </w:pPr>
            <w:r w:rsidRPr="00911382">
              <w:rPr>
                <w:sz w:val="22"/>
                <w:szCs w:val="22"/>
              </w:rPr>
              <w:t>Viáticos interno/externo</w:t>
            </w:r>
          </w:p>
          <w:p w14:paraId="1758A063" w14:textId="77777777" w:rsidR="008B7C74" w:rsidRPr="00911382" w:rsidRDefault="008B7C74" w:rsidP="00CA75A5">
            <w:pPr>
              <w:widowControl w:val="0"/>
              <w:numPr>
                <w:ilvl w:val="1"/>
                <w:numId w:val="4"/>
              </w:numPr>
              <w:tabs>
                <w:tab w:val="left" w:pos="-284"/>
              </w:tabs>
              <w:suppressAutoHyphens/>
              <w:autoSpaceDN w:val="0"/>
              <w:ind w:left="549"/>
              <w:jc w:val="both"/>
              <w:rPr>
                <w:sz w:val="22"/>
                <w:szCs w:val="22"/>
              </w:rPr>
            </w:pPr>
            <w:r w:rsidRPr="00911382">
              <w:rPr>
                <w:sz w:val="22"/>
                <w:szCs w:val="22"/>
              </w:rPr>
              <w:t>Transporte interno/externo</w:t>
            </w:r>
          </w:p>
        </w:tc>
        <w:tc>
          <w:tcPr>
            <w:tcW w:w="1842" w:type="dxa"/>
            <w:tcBorders>
              <w:top w:val="single" w:sz="4" w:space="0" w:color="auto"/>
              <w:left w:val="single" w:sz="4" w:space="0" w:color="auto"/>
              <w:bottom w:val="single" w:sz="4" w:space="0" w:color="auto"/>
              <w:right w:val="single" w:sz="4" w:space="0" w:color="auto"/>
            </w:tcBorders>
          </w:tcPr>
          <w:p w14:paraId="3E0DB1C2" w14:textId="77777777" w:rsidR="008B7C74" w:rsidRPr="00911382" w:rsidRDefault="008B7C74" w:rsidP="00F264E4">
            <w:pPr>
              <w:spacing w:after="120"/>
              <w:rPr>
                <w:sz w:val="22"/>
                <w:szCs w:val="22"/>
              </w:rPr>
            </w:pPr>
            <w:r w:rsidRPr="00911382">
              <w:rPr>
                <w:sz w:val="22"/>
                <w:szCs w:val="22"/>
              </w:rPr>
              <w:t>Máximo EUR 7.500/proyecto</w:t>
            </w:r>
          </w:p>
          <w:p w14:paraId="2E69375E" w14:textId="77777777" w:rsidR="008B7C74" w:rsidRPr="00911382" w:rsidRDefault="008B7C74" w:rsidP="00F264E4">
            <w:pPr>
              <w:spacing w:after="120"/>
              <w:rPr>
                <w:sz w:val="22"/>
                <w:szCs w:val="22"/>
              </w:rPr>
            </w:pPr>
          </w:p>
        </w:tc>
        <w:tc>
          <w:tcPr>
            <w:tcW w:w="1524" w:type="dxa"/>
            <w:tcBorders>
              <w:top w:val="single" w:sz="4" w:space="0" w:color="auto"/>
              <w:left w:val="single" w:sz="4" w:space="0" w:color="auto"/>
              <w:bottom w:val="single" w:sz="4" w:space="0" w:color="auto"/>
              <w:right w:val="single" w:sz="4" w:space="0" w:color="auto"/>
            </w:tcBorders>
          </w:tcPr>
          <w:p w14:paraId="157DED77" w14:textId="7A0857DD" w:rsidR="008B7C74" w:rsidRPr="00911382" w:rsidRDefault="0011084C" w:rsidP="0011084C">
            <w:pPr>
              <w:spacing w:after="120"/>
              <w:jc w:val="right"/>
              <w:rPr>
                <w:sz w:val="22"/>
                <w:szCs w:val="22"/>
              </w:rPr>
            </w:pPr>
            <w:r>
              <w:rPr>
                <w:sz w:val="22"/>
                <w:szCs w:val="22"/>
              </w:rPr>
              <w:t>3</w:t>
            </w:r>
            <w:r w:rsidR="008B7C74">
              <w:rPr>
                <w:sz w:val="22"/>
                <w:szCs w:val="22"/>
              </w:rPr>
              <w:t>,</w:t>
            </w:r>
            <w:r>
              <w:rPr>
                <w:sz w:val="22"/>
                <w:szCs w:val="22"/>
              </w:rPr>
              <w:t>854</w:t>
            </w:r>
            <w:r w:rsidR="008B7C74">
              <w:rPr>
                <w:sz w:val="22"/>
                <w:szCs w:val="22"/>
              </w:rPr>
              <w:t>.00</w:t>
            </w:r>
          </w:p>
        </w:tc>
      </w:tr>
      <w:tr w:rsidR="008B7C74" w:rsidRPr="00271AE9" w14:paraId="05A4ED25" w14:textId="77777777" w:rsidTr="004342E8">
        <w:trPr>
          <w:trHeight w:val="510"/>
        </w:trPr>
        <w:tc>
          <w:tcPr>
            <w:tcW w:w="5813" w:type="dxa"/>
            <w:tcBorders>
              <w:top w:val="single" w:sz="4" w:space="0" w:color="auto"/>
              <w:left w:val="single" w:sz="4" w:space="0" w:color="auto"/>
              <w:bottom w:val="single" w:sz="4" w:space="0" w:color="auto"/>
              <w:right w:val="single" w:sz="4" w:space="0" w:color="auto"/>
            </w:tcBorders>
          </w:tcPr>
          <w:p w14:paraId="27057CE9" w14:textId="77777777" w:rsidR="008B7C74" w:rsidRPr="00911382" w:rsidRDefault="008B7C74" w:rsidP="00CA75A5">
            <w:pPr>
              <w:numPr>
                <w:ilvl w:val="0"/>
                <w:numId w:val="3"/>
              </w:numPr>
              <w:spacing w:after="120"/>
              <w:ind w:left="369"/>
              <w:rPr>
                <w:sz w:val="22"/>
                <w:szCs w:val="22"/>
              </w:rPr>
            </w:pPr>
            <w:r w:rsidRPr="00911382">
              <w:rPr>
                <w:sz w:val="22"/>
                <w:szCs w:val="22"/>
              </w:rPr>
              <w:t>Gastos del país para el proyecto (infraestructura, equipo, etc.)</w:t>
            </w:r>
          </w:p>
        </w:tc>
        <w:tc>
          <w:tcPr>
            <w:tcW w:w="1842" w:type="dxa"/>
            <w:tcBorders>
              <w:top w:val="single" w:sz="4" w:space="0" w:color="auto"/>
              <w:left w:val="single" w:sz="4" w:space="0" w:color="auto"/>
              <w:bottom w:val="single" w:sz="4" w:space="0" w:color="auto"/>
              <w:right w:val="single" w:sz="4" w:space="0" w:color="auto"/>
            </w:tcBorders>
          </w:tcPr>
          <w:p w14:paraId="1895D13C" w14:textId="77777777" w:rsidR="008B7C74" w:rsidRPr="00911382" w:rsidRDefault="008B7C74" w:rsidP="00F264E4">
            <w:pPr>
              <w:spacing w:after="120"/>
              <w:rPr>
                <w:sz w:val="22"/>
                <w:szCs w:val="22"/>
              </w:rPr>
            </w:pPr>
            <w:r w:rsidRPr="00911382">
              <w:rPr>
                <w:sz w:val="22"/>
                <w:szCs w:val="22"/>
              </w:rPr>
              <w:t>Máximo EUR 10.000</w:t>
            </w:r>
          </w:p>
        </w:tc>
        <w:tc>
          <w:tcPr>
            <w:tcW w:w="1524" w:type="dxa"/>
            <w:tcBorders>
              <w:top w:val="single" w:sz="4" w:space="0" w:color="auto"/>
              <w:left w:val="single" w:sz="4" w:space="0" w:color="auto"/>
              <w:bottom w:val="single" w:sz="4" w:space="0" w:color="auto"/>
              <w:right w:val="single" w:sz="4" w:space="0" w:color="auto"/>
            </w:tcBorders>
          </w:tcPr>
          <w:p w14:paraId="4688B56D" w14:textId="5EAD5F65" w:rsidR="008B7C74" w:rsidRPr="00911382" w:rsidRDefault="0011084C" w:rsidP="0011084C">
            <w:pPr>
              <w:spacing w:after="120"/>
              <w:jc w:val="right"/>
              <w:rPr>
                <w:sz w:val="22"/>
                <w:szCs w:val="22"/>
              </w:rPr>
            </w:pPr>
            <w:r>
              <w:rPr>
                <w:sz w:val="22"/>
                <w:szCs w:val="22"/>
              </w:rPr>
              <w:t>16</w:t>
            </w:r>
            <w:r w:rsidR="00D602E8">
              <w:rPr>
                <w:sz w:val="22"/>
                <w:szCs w:val="22"/>
              </w:rPr>
              <w:t>,</w:t>
            </w:r>
            <w:r>
              <w:rPr>
                <w:sz w:val="22"/>
                <w:szCs w:val="22"/>
              </w:rPr>
              <w:t>118</w:t>
            </w:r>
            <w:r w:rsidR="008B7C74">
              <w:rPr>
                <w:sz w:val="22"/>
                <w:szCs w:val="22"/>
              </w:rPr>
              <w:t>.00</w:t>
            </w:r>
          </w:p>
        </w:tc>
      </w:tr>
      <w:tr w:rsidR="008B7C74" w:rsidRPr="00271AE9" w14:paraId="296FA4DE" w14:textId="77777777" w:rsidTr="004342E8">
        <w:trPr>
          <w:trHeight w:val="412"/>
        </w:trPr>
        <w:tc>
          <w:tcPr>
            <w:tcW w:w="7655" w:type="dxa"/>
            <w:gridSpan w:val="2"/>
            <w:tcBorders>
              <w:top w:val="single" w:sz="4" w:space="0" w:color="auto"/>
              <w:left w:val="single" w:sz="4" w:space="0" w:color="auto"/>
              <w:bottom w:val="single" w:sz="4" w:space="0" w:color="auto"/>
              <w:right w:val="single" w:sz="4" w:space="0" w:color="auto"/>
            </w:tcBorders>
            <w:hideMark/>
          </w:tcPr>
          <w:p w14:paraId="232A500D" w14:textId="77777777" w:rsidR="008B7C74" w:rsidRPr="00271AE9" w:rsidRDefault="008B7C74" w:rsidP="00F264E4">
            <w:pPr>
              <w:tabs>
                <w:tab w:val="left" w:pos="0"/>
              </w:tabs>
              <w:spacing w:after="120"/>
              <w:ind w:left="72"/>
              <w:jc w:val="right"/>
              <w:rPr>
                <w:b/>
                <w:sz w:val="22"/>
                <w:szCs w:val="22"/>
                <w:highlight w:val="green"/>
              </w:rPr>
            </w:pPr>
            <w:r w:rsidRPr="00271AE9">
              <w:rPr>
                <w:b/>
                <w:sz w:val="22"/>
                <w:szCs w:val="22"/>
              </w:rPr>
              <w:t>TOTAL</w:t>
            </w:r>
          </w:p>
        </w:tc>
        <w:tc>
          <w:tcPr>
            <w:tcW w:w="1524" w:type="dxa"/>
            <w:tcBorders>
              <w:top w:val="single" w:sz="4" w:space="0" w:color="auto"/>
              <w:left w:val="single" w:sz="4" w:space="0" w:color="auto"/>
              <w:bottom w:val="single" w:sz="4" w:space="0" w:color="auto"/>
              <w:right w:val="single" w:sz="4" w:space="0" w:color="auto"/>
            </w:tcBorders>
          </w:tcPr>
          <w:p w14:paraId="294DD1A0" w14:textId="3EBB7FD4" w:rsidR="008B7C74" w:rsidRPr="00271AE9" w:rsidRDefault="00CB553A" w:rsidP="00CB553A">
            <w:pPr>
              <w:tabs>
                <w:tab w:val="left" w:pos="0"/>
              </w:tabs>
              <w:spacing w:after="120"/>
              <w:ind w:left="72"/>
              <w:jc w:val="right"/>
              <w:rPr>
                <w:b/>
                <w:sz w:val="22"/>
                <w:szCs w:val="22"/>
                <w:highlight w:val="green"/>
              </w:rPr>
            </w:pPr>
            <w:r>
              <w:rPr>
                <w:b/>
                <w:sz w:val="22"/>
                <w:szCs w:val="22"/>
              </w:rPr>
              <w:t>171</w:t>
            </w:r>
            <w:r w:rsidR="008D2313">
              <w:rPr>
                <w:b/>
                <w:sz w:val="22"/>
                <w:szCs w:val="22"/>
              </w:rPr>
              <w:t>,</w:t>
            </w:r>
            <w:r>
              <w:rPr>
                <w:b/>
                <w:sz w:val="22"/>
                <w:szCs w:val="22"/>
              </w:rPr>
              <w:t>774</w:t>
            </w:r>
            <w:r w:rsidR="008D2313">
              <w:rPr>
                <w:b/>
                <w:sz w:val="22"/>
                <w:szCs w:val="22"/>
              </w:rPr>
              <w:t>.0</w:t>
            </w:r>
            <w:r w:rsidR="008B7C74" w:rsidRPr="00DE39F8">
              <w:rPr>
                <w:b/>
                <w:sz w:val="22"/>
                <w:szCs w:val="22"/>
              </w:rPr>
              <w:t>0</w:t>
            </w:r>
          </w:p>
        </w:tc>
      </w:tr>
    </w:tbl>
    <w:p w14:paraId="3B14A5E6" w14:textId="77777777" w:rsidR="001B4F94" w:rsidRPr="00F23652" w:rsidRDefault="00F23652" w:rsidP="00F23652">
      <w:pPr>
        <w:rPr>
          <w:sz w:val="20"/>
          <w:szCs w:val="20"/>
        </w:rPr>
      </w:pPr>
      <w:r w:rsidRPr="00333B30">
        <w:rPr>
          <w:b/>
          <w:sz w:val="20"/>
          <w:szCs w:val="20"/>
          <w:u w:val="single"/>
        </w:rPr>
        <w:t>NOTA:</w:t>
      </w:r>
      <w:r w:rsidRPr="00333B30">
        <w:rPr>
          <w:b/>
          <w:sz w:val="20"/>
          <w:szCs w:val="20"/>
        </w:rPr>
        <w:t xml:space="preserve"> No deben ser contabilizadas otras actividades no incluidas en esta Tabla.</w:t>
      </w:r>
      <w:bookmarkStart w:id="3" w:name="_GoBack"/>
      <w:bookmarkEnd w:id="3"/>
    </w:p>
    <w:sectPr w:rsidR="001B4F94" w:rsidRPr="00F23652" w:rsidSect="00910E5D">
      <w:type w:val="continuous"/>
      <w:pgSz w:w="12240" w:h="15840" w:code="1"/>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E7D024" w14:textId="77777777" w:rsidR="00691A13" w:rsidRDefault="00691A13" w:rsidP="004C34A3">
      <w:r>
        <w:separator/>
      </w:r>
    </w:p>
  </w:endnote>
  <w:endnote w:type="continuationSeparator" w:id="0">
    <w:p w14:paraId="71BBE657" w14:textId="77777777" w:rsidR="00691A13" w:rsidRDefault="00691A13" w:rsidP="004C34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Sans Serif">
    <w:altName w:val="Segoe UI"/>
    <w:panose1 w:val="020B0500000000000000"/>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ontserrat Medium">
    <w:altName w:val="Courier New"/>
    <w:panose1 w:val="00000600000000000000"/>
    <w:charset w:val="00"/>
    <w:family w:val="auto"/>
    <w:pitch w:val="variable"/>
    <w:sig w:usb0="2000020F" w:usb1="00000003" w:usb2="00000000" w:usb3="00000000" w:csb0="00000197" w:csb1="00000000"/>
  </w:font>
  <w:font w:name="Montserrat">
    <w:panose1 w:val="00000500000000000000"/>
    <w:charset w:val="00"/>
    <w:family w:val="auto"/>
    <w:pitch w:val="variable"/>
    <w:sig w:usb0="2000020F" w:usb1="00000003" w:usb2="00000000" w:usb3="00000000" w:csb0="00000197"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1049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953"/>
      <w:gridCol w:w="1843"/>
    </w:tblGrid>
    <w:tr w:rsidR="00A32E3C" w14:paraId="3916C21B" w14:textId="77777777" w:rsidTr="004C34A3">
      <w:tc>
        <w:tcPr>
          <w:tcW w:w="2694" w:type="dxa"/>
        </w:tcPr>
        <w:p w14:paraId="66D8094A" w14:textId="77777777" w:rsidR="00A32E3C" w:rsidRPr="00104BE4" w:rsidRDefault="00A32E3C" w:rsidP="00333B30">
          <w:pPr>
            <w:rPr>
              <w:rFonts w:ascii="Calibri" w:hAnsi="Calibri"/>
              <w:color w:val="808080" w:themeColor="background1" w:themeShade="80"/>
              <w:sz w:val="18"/>
              <w:szCs w:val="18"/>
            </w:rPr>
          </w:pPr>
          <w:r w:rsidRPr="00104BE4">
            <w:rPr>
              <w:rFonts w:ascii="Calibri" w:hAnsi="Calibri"/>
              <w:color w:val="808080" w:themeColor="background1" w:themeShade="80"/>
              <w:sz w:val="18"/>
              <w:szCs w:val="18"/>
            </w:rPr>
            <w:t>Revisión agosto 2015</w:t>
          </w:r>
        </w:p>
      </w:tc>
      <w:tc>
        <w:tcPr>
          <w:tcW w:w="5953" w:type="dxa"/>
        </w:tcPr>
        <w:p w14:paraId="08E9478F" w14:textId="77777777" w:rsidR="00A32E3C" w:rsidRPr="00333B30" w:rsidRDefault="00A32E3C" w:rsidP="002056D5">
          <w:pPr>
            <w:jc w:val="center"/>
            <w:rPr>
              <w:rFonts w:ascii="Calibri" w:hAnsi="Calibri"/>
              <w:color w:val="808080" w:themeColor="background1" w:themeShade="80"/>
              <w:sz w:val="18"/>
              <w:szCs w:val="18"/>
              <w:lang w:val="es-ES_tradnl"/>
            </w:rPr>
          </w:pPr>
          <w:r>
            <w:rPr>
              <w:rFonts w:ascii="Calibri" w:hAnsi="Calibri"/>
              <w:color w:val="808080" w:themeColor="background1" w:themeShade="80"/>
              <w:sz w:val="18"/>
              <w:szCs w:val="18"/>
              <w:lang w:val="es-ES_tradnl"/>
            </w:rPr>
            <w:t>INFORMES ANUALES ARCAL / TABLA DE INDICADORES FINANCIEROS</w:t>
          </w:r>
        </w:p>
      </w:tc>
      <w:tc>
        <w:tcPr>
          <w:tcW w:w="1843" w:type="dxa"/>
        </w:tcPr>
        <w:p w14:paraId="786AED19" w14:textId="77777777" w:rsidR="00A32E3C" w:rsidRPr="00333B30" w:rsidRDefault="00A32E3C" w:rsidP="00311332">
          <w:pPr>
            <w:jc w:val="right"/>
            <w:rPr>
              <w:rFonts w:ascii="Calibri" w:hAnsi="Calibri"/>
              <w:color w:val="808080" w:themeColor="background1" w:themeShade="80"/>
              <w:sz w:val="18"/>
              <w:szCs w:val="18"/>
              <w:lang w:val="es-ES_tradnl"/>
            </w:rPr>
          </w:pPr>
          <w:r w:rsidRPr="00333B30">
            <w:rPr>
              <w:rFonts w:ascii="Calibri" w:hAnsi="Calibri"/>
              <w:color w:val="808080" w:themeColor="background1" w:themeShade="80"/>
              <w:sz w:val="18"/>
              <w:szCs w:val="18"/>
              <w:lang w:val="es-ES_tradnl"/>
            </w:rPr>
            <w:t xml:space="preserve">Página </w:t>
          </w:r>
          <w:r w:rsidRPr="00333B30">
            <w:rPr>
              <w:rFonts w:ascii="Calibri" w:hAnsi="Calibri"/>
              <w:color w:val="808080" w:themeColor="background1" w:themeShade="80"/>
              <w:sz w:val="18"/>
              <w:szCs w:val="18"/>
              <w:lang w:val="es-ES_tradnl"/>
            </w:rPr>
            <w:fldChar w:fldCharType="begin"/>
          </w:r>
          <w:r w:rsidRPr="00333B30">
            <w:rPr>
              <w:rFonts w:ascii="Calibri" w:hAnsi="Calibri"/>
              <w:color w:val="808080" w:themeColor="background1" w:themeShade="80"/>
              <w:sz w:val="18"/>
              <w:szCs w:val="18"/>
              <w:lang w:val="es-ES_tradnl"/>
            </w:rPr>
            <w:instrText xml:space="preserve"> PAGE </w:instrText>
          </w:r>
          <w:r w:rsidRPr="00333B30">
            <w:rPr>
              <w:rFonts w:ascii="Calibri" w:hAnsi="Calibri"/>
              <w:color w:val="808080" w:themeColor="background1" w:themeShade="80"/>
              <w:sz w:val="18"/>
              <w:szCs w:val="18"/>
              <w:lang w:val="es-ES_tradnl"/>
            </w:rPr>
            <w:fldChar w:fldCharType="separate"/>
          </w:r>
          <w:r w:rsidR="00720175">
            <w:rPr>
              <w:rFonts w:ascii="Calibri" w:hAnsi="Calibri"/>
              <w:noProof/>
              <w:color w:val="808080" w:themeColor="background1" w:themeShade="80"/>
              <w:sz w:val="18"/>
              <w:szCs w:val="18"/>
              <w:lang w:val="es-ES_tradnl"/>
            </w:rPr>
            <w:t>15</w:t>
          </w:r>
          <w:r w:rsidRPr="00333B30">
            <w:rPr>
              <w:rFonts w:ascii="Calibri" w:hAnsi="Calibri"/>
              <w:color w:val="808080" w:themeColor="background1" w:themeShade="80"/>
              <w:sz w:val="18"/>
              <w:szCs w:val="18"/>
              <w:lang w:val="es-ES_tradnl"/>
            </w:rPr>
            <w:fldChar w:fldCharType="end"/>
          </w:r>
          <w:r w:rsidRPr="00333B30">
            <w:rPr>
              <w:rFonts w:ascii="Calibri" w:hAnsi="Calibri"/>
              <w:color w:val="808080" w:themeColor="background1" w:themeShade="80"/>
              <w:sz w:val="18"/>
              <w:szCs w:val="18"/>
              <w:lang w:val="es-ES_tradnl"/>
            </w:rPr>
            <w:t xml:space="preserve"> de </w:t>
          </w:r>
          <w:r w:rsidRPr="00333B30">
            <w:rPr>
              <w:rFonts w:ascii="Calibri" w:hAnsi="Calibri"/>
              <w:color w:val="808080" w:themeColor="background1" w:themeShade="80"/>
              <w:sz w:val="18"/>
              <w:szCs w:val="18"/>
              <w:lang w:val="es-ES_tradnl"/>
            </w:rPr>
            <w:fldChar w:fldCharType="begin"/>
          </w:r>
          <w:r w:rsidRPr="00333B30">
            <w:rPr>
              <w:rFonts w:ascii="Calibri" w:hAnsi="Calibri"/>
              <w:color w:val="808080" w:themeColor="background1" w:themeShade="80"/>
              <w:sz w:val="18"/>
              <w:szCs w:val="18"/>
              <w:lang w:val="es-ES_tradnl"/>
            </w:rPr>
            <w:instrText xml:space="preserve"> NUMPAGES </w:instrText>
          </w:r>
          <w:r w:rsidRPr="00333B30">
            <w:rPr>
              <w:rFonts w:ascii="Calibri" w:hAnsi="Calibri"/>
              <w:color w:val="808080" w:themeColor="background1" w:themeShade="80"/>
              <w:sz w:val="18"/>
              <w:szCs w:val="18"/>
              <w:lang w:val="es-ES_tradnl"/>
            </w:rPr>
            <w:fldChar w:fldCharType="separate"/>
          </w:r>
          <w:r w:rsidR="00720175">
            <w:rPr>
              <w:rFonts w:ascii="Calibri" w:hAnsi="Calibri"/>
              <w:noProof/>
              <w:color w:val="808080" w:themeColor="background1" w:themeShade="80"/>
              <w:sz w:val="18"/>
              <w:szCs w:val="18"/>
              <w:lang w:val="es-ES_tradnl"/>
            </w:rPr>
            <w:t>67</w:t>
          </w:r>
          <w:r w:rsidRPr="00333B30">
            <w:rPr>
              <w:rFonts w:ascii="Calibri" w:hAnsi="Calibri"/>
              <w:color w:val="808080" w:themeColor="background1" w:themeShade="80"/>
              <w:sz w:val="18"/>
              <w:szCs w:val="18"/>
              <w:lang w:val="es-ES_tradnl"/>
            </w:rPr>
            <w:fldChar w:fldCharType="end"/>
          </w:r>
        </w:p>
      </w:tc>
    </w:tr>
  </w:tbl>
  <w:p w14:paraId="3921608C" w14:textId="77777777" w:rsidR="00A32E3C" w:rsidRDefault="00A32E3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41F742" w14:textId="77777777" w:rsidR="00691A13" w:rsidRDefault="00691A13" w:rsidP="004C34A3">
      <w:r>
        <w:separator/>
      </w:r>
    </w:p>
  </w:footnote>
  <w:footnote w:type="continuationSeparator" w:id="0">
    <w:p w14:paraId="5492ACF1" w14:textId="77777777" w:rsidR="00691A13" w:rsidRDefault="00691A13" w:rsidP="004C34A3">
      <w:r>
        <w:continuationSeparator/>
      </w:r>
    </w:p>
  </w:footnote>
  <w:footnote w:id="1">
    <w:p w14:paraId="7E306CCC" w14:textId="77777777" w:rsidR="00A32E3C" w:rsidRPr="006D2E3F" w:rsidRDefault="00A32E3C" w:rsidP="00F67F0A">
      <w:pPr>
        <w:pStyle w:val="Textonotapie"/>
        <w:rPr>
          <w:rFonts w:ascii="Times New Roman" w:hAnsi="Times New Roman"/>
          <w:color w:val="365F91" w:themeColor="accent1" w:themeShade="BF"/>
          <w:sz w:val="10"/>
          <w:szCs w:val="10"/>
          <w:lang w:val="es-MX"/>
        </w:rPr>
      </w:pPr>
      <w:r w:rsidRPr="006D2E3F">
        <w:rPr>
          <w:rStyle w:val="Refdenotaalpie"/>
          <w:rFonts w:ascii="Times New Roman" w:hAnsi="Times New Roman"/>
          <w:color w:val="365F91" w:themeColor="accent1" w:themeShade="BF"/>
          <w:sz w:val="10"/>
          <w:szCs w:val="10"/>
        </w:rPr>
        <w:footnoteRef/>
      </w:r>
      <w:r w:rsidRPr="006D2E3F">
        <w:rPr>
          <w:rFonts w:ascii="Times New Roman" w:hAnsi="Times New Roman"/>
          <w:color w:val="365F91" w:themeColor="accent1" w:themeShade="BF"/>
          <w:sz w:val="10"/>
          <w:szCs w:val="10"/>
        </w:rPr>
        <w:t xml:space="preserve"> Fuente: Prospectivas del sector energético, Secretaría de Energía (SENER). Disponible en: https://www.gob.mx/sener/documentos/prospectivas-del-sector-energetico</w:t>
      </w:r>
    </w:p>
  </w:footnote>
  <w:footnote w:id="2">
    <w:p w14:paraId="22CABCB5" w14:textId="77777777" w:rsidR="00A32E3C" w:rsidRPr="006D2E3F" w:rsidRDefault="00A32E3C" w:rsidP="00F67F0A">
      <w:pPr>
        <w:pStyle w:val="Textonotapie"/>
        <w:rPr>
          <w:rFonts w:ascii="Times New Roman" w:hAnsi="Times New Roman"/>
          <w:color w:val="365F91" w:themeColor="accent1" w:themeShade="BF"/>
          <w:sz w:val="10"/>
          <w:szCs w:val="10"/>
          <w:lang w:val="es-MX"/>
        </w:rPr>
      </w:pPr>
      <w:r w:rsidRPr="006D2E3F">
        <w:rPr>
          <w:rStyle w:val="Refdenotaalpie"/>
          <w:rFonts w:ascii="Times New Roman" w:hAnsi="Times New Roman"/>
          <w:color w:val="365F91" w:themeColor="accent1" w:themeShade="BF"/>
          <w:sz w:val="10"/>
          <w:szCs w:val="10"/>
        </w:rPr>
        <w:footnoteRef/>
      </w:r>
      <w:r w:rsidRPr="006D2E3F">
        <w:rPr>
          <w:rFonts w:ascii="Times New Roman" w:hAnsi="Times New Roman"/>
          <w:color w:val="365F91" w:themeColor="accent1" w:themeShade="BF"/>
          <w:sz w:val="10"/>
          <w:szCs w:val="10"/>
        </w:rPr>
        <w:t xml:space="preserve"> Fuente: Nuevo esquema del Sistema Eléctrico Nacional, Secretaría de Energía (SENER). Disponible en: https://www.gob.mx/sener/documentos/nuevo-esquema-del-sistema-electrico-nacional?state=published</w:t>
      </w:r>
    </w:p>
  </w:footnote>
  <w:footnote w:id="3">
    <w:p w14:paraId="56B62320" w14:textId="77777777" w:rsidR="00A32E3C" w:rsidRPr="006D2E3F" w:rsidRDefault="00A32E3C" w:rsidP="00F67F0A">
      <w:pPr>
        <w:pStyle w:val="Textonotapie"/>
        <w:rPr>
          <w:rFonts w:ascii="Times New Roman" w:hAnsi="Times New Roman"/>
          <w:color w:val="365F91" w:themeColor="accent1" w:themeShade="BF"/>
          <w:sz w:val="10"/>
          <w:szCs w:val="10"/>
          <w:lang w:val="es-MX"/>
        </w:rPr>
      </w:pPr>
      <w:r w:rsidRPr="006D2E3F">
        <w:rPr>
          <w:rStyle w:val="Refdenotaalpie"/>
          <w:rFonts w:ascii="Times New Roman" w:hAnsi="Times New Roman"/>
          <w:color w:val="365F91" w:themeColor="accent1" w:themeShade="BF"/>
          <w:sz w:val="10"/>
          <w:szCs w:val="10"/>
        </w:rPr>
        <w:footnoteRef/>
      </w:r>
      <w:r w:rsidRPr="006D2E3F">
        <w:rPr>
          <w:rFonts w:ascii="Times New Roman" w:hAnsi="Times New Roman"/>
          <w:color w:val="365F91" w:themeColor="accent1" w:themeShade="BF"/>
          <w:sz w:val="10"/>
          <w:szCs w:val="10"/>
        </w:rPr>
        <w:t xml:space="preserve"> Fuente: Programa de Desarrollo del Sistema Eléctrico Nacional 2022-2036, Secretaría de Energía (SENER).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18" w:type="dxa"/>
      <w:tblInd w:w="-601" w:type="dxa"/>
      <w:tblLayout w:type="fixed"/>
      <w:tblLook w:val="01E0" w:firstRow="1" w:lastRow="1" w:firstColumn="1" w:lastColumn="1" w:noHBand="0" w:noVBand="0"/>
    </w:tblPr>
    <w:tblGrid>
      <w:gridCol w:w="1837"/>
      <w:gridCol w:w="6784"/>
      <w:gridCol w:w="1697"/>
    </w:tblGrid>
    <w:tr w:rsidR="00A32E3C" w:rsidRPr="002E78EC" w14:paraId="0FE28057" w14:textId="77777777" w:rsidTr="004C34A3">
      <w:trPr>
        <w:trHeight w:val="389"/>
      </w:trPr>
      <w:tc>
        <w:tcPr>
          <w:tcW w:w="1837" w:type="dxa"/>
        </w:tcPr>
        <w:p w14:paraId="03E9558C" w14:textId="77777777" w:rsidR="00A32E3C" w:rsidRPr="002E78EC" w:rsidRDefault="00A32E3C" w:rsidP="00311332">
          <w:pPr>
            <w:pStyle w:val="Encabezado"/>
          </w:pPr>
          <w:r>
            <w:rPr>
              <w:noProof/>
              <w:lang w:val="es-MX" w:eastAsia="es-MX"/>
            </w:rPr>
            <w:drawing>
              <wp:inline distT="0" distB="0" distL="0" distR="0" wp14:anchorId="4BF38C46" wp14:editId="595947A6">
                <wp:extent cx="713177" cy="657225"/>
                <wp:effectExtent l="0" t="0" r="0" b="0"/>
                <wp:docPr id="2" name="Picture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724" cy="656808"/>
                        </a:xfrm>
                        <a:prstGeom prst="rect">
                          <a:avLst/>
                        </a:prstGeom>
                        <a:noFill/>
                        <a:ln>
                          <a:noFill/>
                        </a:ln>
                      </pic:spPr>
                    </pic:pic>
                  </a:graphicData>
                </a:graphic>
              </wp:inline>
            </w:drawing>
          </w:r>
        </w:p>
      </w:tc>
      <w:tc>
        <w:tcPr>
          <w:tcW w:w="6784" w:type="dxa"/>
        </w:tcPr>
        <w:p w14:paraId="29838093" w14:textId="77777777" w:rsidR="00A32E3C" w:rsidRPr="00333B30" w:rsidRDefault="00A32E3C" w:rsidP="00311332">
          <w:pPr>
            <w:pStyle w:val="Encabezado"/>
            <w:jc w:val="center"/>
            <w:rPr>
              <w:rFonts w:ascii="Calibri" w:hAnsi="Calibri"/>
              <w:b/>
              <w:color w:val="808080" w:themeColor="background1" w:themeShade="80"/>
              <w:sz w:val="22"/>
              <w:szCs w:val="22"/>
              <w:lang w:val="es-ES_tradnl"/>
            </w:rPr>
          </w:pPr>
          <w:r w:rsidRPr="00333B30">
            <w:rPr>
              <w:rFonts w:ascii="Calibri" w:hAnsi="Calibri"/>
              <w:b/>
              <w:color w:val="808080" w:themeColor="background1" w:themeShade="80"/>
              <w:sz w:val="22"/>
              <w:szCs w:val="22"/>
              <w:lang w:val="es-ES_tradnl"/>
            </w:rPr>
            <w:t>ARCAL</w:t>
          </w:r>
        </w:p>
        <w:p w14:paraId="34E86164" w14:textId="77777777" w:rsidR="00A32E3C" w:rsidRPr="004C34A3" w:rsidRDefault="00A32E3C" w:rsidP="00311332">
          <w:pPr>
            <w:pStyle w:val="Textoindependiente"/>
            <w:jc w:val="center"/>
            <w:rPr>
              <w:rFonts w:ascii="Calibri" w:hAnsi="Calibri"/>
              <w:sz w:val="16"/>
              <w:szCs w:val="16"/>
              <w:lang w:val="es-ES_tradnl"/>
            </w:rPr>
          </w:pPr>
          <w:r w:rsidRPr="00333B30">
            <w:rPr>
              <w:rFonts w:ascii="Calibri" w:hAnsi="Calibri"/>
              <w:b/>
              <w:color w:val="808080" w:themeColor="background1" w:themeShade="80"/>
              <w:sz w:val="16"/>
              <w:szCs w:val="16"/>
              <w:lang w:val="es-ES_tradnl"/>
            </w:rPr>
            <w:t>ACUERDO REGIONAL DE COOPERACIÓN PARA LA PROMOCIÓN DE LA CIENCIA Y LA TECNOLOGÍA NUCLEARES EN AMERICA LATINA Y EL CARIBE</w:t>
          </w:r>
        </w:p>
      </w:tc>
      <w:tc>
        <w:tcPr>
          <w:tcW w:w="1697" w:type="dxa"/>
        </w:tcPr>
        <w:p w14:paraId="51ED18F0" w14:textId="77777777" w:rsidR="00A32E3C" w:rsidRPr="002E78EC" w:rsidRDefault="00A32E3C" w:rsidP="00311332">
          <w:pPr>
            <w:pStyle w:val="Encabezado"/>
            <w:rPr>
              <w:lang w:val="es-ES_tradnl"/>
            </w:rPr>
          </w:pPr>
        </w:p>
      </w:tc>
    </w:tr>
  </w:tbl>
  <w:p w14:paraId="7F623237" w14:textId="77777777" w:rsidR="00A32E3C" w:rsidRPr="004C34A3" w:rsidRDefault="00A32E3C">
    <w:pPr>
      <w:pStyle w:val="Encabezado"/>
      <w:rPr>
        <w:lang w:val="es-ES_trad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C64F01"/>
    <w:multiLevelType w:val="hybridMultilevel"/>
    <w:tmpl w:val="3B9C1948"/>
    <w:lvl w:ilvl="0" w:tplc="DD5A4812">
      <w:start w:val="1"/>
      <w:numFmt w:val="upp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CE1BDE"/>
    <w:multiLevelType w:val="hybridMultilevel"/>
    <w:tmpl w:val="6DA4B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BE5A6E"/>
    <w:multiLevelType w:val="hybridMultilevel"/>
    <w:tmpl w:val="8C38C22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3C06D77"/>
    <w:multiLevelType w:val="hybridMultilevel"/>
    <w:tmpl w:val="6A6E9138"/>
    <w:lvl w:ilvl="0" w:tplc="9404FCD0">
      <w:start w:val="1"/>
      <w:numFmt w:val="bullet"/>
      <w:lvlText w:val=""/>
      <w:lvlJc w:val="left"/>
      <w:pPr>
        <w:tabs>
          <w:tab w:val="num" w:pos="720"/>
        </w:tabs>
        <w:ind w:left="720" w:hanging="360"/>
      </w:pPr>
      <w:rPr>
        <w:rFonts w:ascii="Wingdings" w:hAnsi="Wingdings" w:hint="default"/>
      </w:rPr>
    </w:lvl>
    <w:lvl w:ilvl="1" w:tplc="6B78330E" w:tentative="1">
      <w:start w:val="1"/>
      <w:numFmt w:val="bullet"/>
      <w:lvlText w:val=""/>
      <w:lvlJc w:val="left"/>
      <w:pPr>
        <w:tabs>
          <w:tab w:val="num" w:pos="1440"/>
        </w:tabs>
        <w:ind w:left="1440" w:hanging="360"/>
      </w:pPr>
      <w:rPr>
        <w:rFonts w:ascii="Wingdings" w:hAnsi="Wingdings" w:hint="default"/>
      </w:rPr>
    </w:lvl>
    <w:lvl w:ilvl="2" w:tplc="10B68EE0" w:tentative="1">
      <w:start w:val="1"/>
      <w:numFmt w:val="bullet"/>
      <w:lvlText w:val=""/>
      <w:lvlJc w:val="left"/>
      <w:pPr>
        <w:tabs>
          <w:tab w:val="num" w:pos="2160"/>
        </w:tabs>
        <w:ind w:left="2160" w:hanging="360"/>
      </w:pPr>
      <w:rPr>
        <w:rFonts w:ascii="Wingdings" w:hAnsi="Wingdings" w:hint="default"/>
      </w:rPr>
    </w:lvl>
    <w:lvl w:ilvl="3" w:tplc="9B6AC99A" w:tentative="1">
      <w:start w:val="1"/>
      <w:numFmt w:val="bullet"/>
      <w:lvlText w:val=""/>
      <w:lvlJc w:val="left"/>
      <w:pPr>
        <w:tabs>
          <w:tab w:val="num" w:pos="2880"/>
        </w:tabs>
        <w:ind w:left="2880" w:hanging="360"/>
      </w:pPr>
      <w:rPr>
        <w:rFonts w:ascii="Wingdings" w:hAnsi="Wingdings" w:hint="default"/>
      </w:rPr>
    </w:lvl>
    <w:lvl w:ilvl="4" w:tplc="C936D58C" w:tentative="1">
      <w:start w:val="1"/>
      <w:numFmt w:val="bullet"/>
      <w:lvlText w:val=""/>
      <w:lvlJc w:val="left"/>
      <w:pPr>
        <w:tabs>
          <w:tab w:val="num" w:pos="3600"/>
        </w:tabs>
        <w:ind w:left="3600" w:hanging="360"/>
      </w:pPr>
      <w:rPr>
        <w:rFonts w:ascii="Wingdings" w:hAnsi="Wingdings" w:hint="default"/>
      </w:rPr>
    </w:lvl>
    <w:lvl w:ilvl="5" w:tplc="D776624C" w:tentative="1">
      <w:start w:val="1"/>
      <w:numFmt w:val="bullet"/>
      <w:lvlText w:val=""/>
      <w:lvlJc w:val="left"/>
      <w:pPr>
        <w:tabs>
          <w:tab w:val="num" w:pos="4320"/>
        </w:tabs>
        <w:ind w:left="4320" w:hanging="360"/>
      </w:pPr>
      <w:rPr>
        <w:rFonts w:ascii="Wingdings" w:hAnsi="Wingdings" w:hint="default"/>
      </w:rPr>
    </w:lvl>
    <w:lvl w:ilvl="6" w:tplc="991686C2" w:tentative="1">
      <w:start w:val="1"/>
      <w:numFmt w:val="bullet"/>
      <w:lvlText w:val=""/>
      <w:lvlJc w:val="left"/>
      <w:pPr>
        <w:tabs>
          <w:tab w:val="num" w:pos="5040"/>
        </w:tabs>
        <w:ind w:left="5040" w:hanging="360"/>
      </w:pPr>
      <w:rPr>
        <w:rFonts w:ascii="Wingdings" w:hAnsi="Wingdings" w:hint="default"/>
      </w:rPr>
    </w:lvl>
    <w:lvl w:ilvl="7" w:tplc="23829484" w:tentative="1">
      <w:start w:val="1"/>
      <w:numFmt w:val="bullet"/>
      <w:lvlText w:val=""/>
      <w:lvlJc w:val="left"/>
      <w:pPr>
        <w:tabs>
          <w:tab w:val="num" w:pos="5760"/>
        </w:tabs>
        <w:ind w:left="5760" w:hanging="360"/>
      </w:pPr>
      <w:rPr>
        <w:rFonts w:ascii="Wingdings" w:hAnsi="Wingdings" w:hint="default"/>
      </w:rPr>
    </w:lvl>
    <w:lvl w:ilvl="8" w:tplc="1BCA833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BA53D2"/>
    <w:multiLevelType w:val="hybridMultilevel"/>
    <w:tmpl w:val="26420B4A"/>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5" w15:restartNumberingAfterBreak="0">
    <w:nsid w:val="1A931C8C"/>
    <w:multiLevelType w:val="hybridMultilevel"/>
    <w:tmpl w:val="D724276C"/>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6" w15:restartNumberingAfterBreak="0">
    <w:nsid w:val="1B8879C0"/>
    <w:multiLevelType w:val="hybridMultilevel"/>
    <w:tmpl w:val="07BC32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D23E3A"/>
    <w:multiLevelType w:val="hybridMultilevel"/>
    <w:tmpl w:val="A372D0DC"/>
    <w:lvl w:ilvl="0" w:tplc="323A6178">
      <w:numFmt w:val="bullet"/>
      <w:lvlText w:val="•"/>
      <w:lvlJc w:val="left"/>
      <w:pPr>
        <w:ind w:left="1080" w:hanging="72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1503FD1"/>
    <w:multiLevelType w:val="singleLevel"/>
    <w:tmpl w:val="0C0A0017"/>
    <w:lvl w:ilvl="0">
      <w:start w:val="1"/>
      <w:numFmt w:val="lowerLetter"/>
      <w:lvlText w:val="%1)"/>
      <w:lvlJc w:val="left"/>
      <w:pPr>
        <w:tabs>
          <w:tab w:val="num" w:pos="360"/>
        </w:tabs>
        <w:ind w:left="360" w:hanging="360"/>
      </w:pPr>
      <w:rPr>
        <w:rFonts w:cs="Times New Roman"/>
      </w:rPr>
    </w:lvl>
  </w:abstractNum>
  <w:abstractNum w:abstractNumId="9" w15:restartNumberingAfterBreak="0">
    <w:nsid w:val="25265ABD"/>
    <w:multiLevelType w:val="singleLevel"/>
    <w:tmpl w:val="0C0A0017"/>
    <w:lvl w:ilvl="0">
      <w:start w:val="1"/>
      <w:numFmt w:val="lowerLetter"/>
      <w:lvlText w:val="%1)"/>
      <w:lvlJc w:val="left"/>
      <w:pPr>
        <w:tabs>
          <w:tab w:val="num" w:pos="360"/>
        </w:tabs>
        <w:ind w:left="360" w:hanging="360"/>
      </w:pPr>
      <w:rPr>
        <w:rFonts w:cs="Times New Roman"/>
      </w:rPr>
    </w:lvl>
  </w:abstractNum>
  <w:abstractNum w:abstractNumId="10" w15:restartNumberingAfterBreak="0">
    <w:nsid w:val="29554A5C"/>
    <w:multiLevelType w:val="hybridMultilevel"/>
    <w:tmpl w:val="ED161614"/>
    <w:lvl w:ilvl="0" w:tplc="FFFFFFFF">
      <w:start w:val="1"/>
      <w:numFmt w:val="decimal"/>
      <w:lvlText w:val="%1."/>
      <w:lvlJc w:val="left"/>
      <w:pPr>
        <w:tabs>
          <w:tab w:val="num" w:pos="900"/>
        </w:tabs>
        <w:ind w:left="900" w:hanging="360"/>
      </w:pPr>
      <w:rPr>
        <w:rFonts w:cs="Times New Roman"/>
      </w:rPr>
    </w:lvl>
    <w:lvl w:ilvl="1" w:tplc="FFFFFFFF">
      <w:start w:val="1"/>
      <w:numFmt w:val="lowerLetter"/>
      <w:lvlText w:val="%2."/>
      <w:lvlJc w:val="left"/>
      <w:pPr>
        <w:tabs>
          <w:tab w:val="num" w:pos="1620"/>
        </w:tabs>
        <w:ind w:left="1620" w:hanging="360"/>
      </w:pPr>
      <w:rPr>
        <w:rFonts w:cs="Times New Roman"/>
      </w:rPr>
    </w:lvl>
    <w:lvl w:ilvl="2" w:tplc="FFFFFFFF">
      <w:start w:val="1"/>
      <w:numFmt w:val="lowerRoman"/>
      <w:lvlText w:val="%3."/>
      <w:lvlJc w:val="right"/>
      <w:pPr>
        <w:tabs>
          <w:tab w:val="num" w:pos="2340"/>
        </w:tabs>
        <w:ind w:left="2340" w:hanging="180"/>
      </w:pPr>
      <w:rPr>
        <w:rFonts w:cs="Times New Roman"/>
      </w:rPr>
    </w:lvl>
    <w:lvl w:ilvl="3" w:tplc="FFFFFFFF">
      <w:start w:val="1"/>
      <w:numFmt w:val="decimal"/>
      <w:lvlText w:val="%4."/>
      <w:lvlJc w:val="left"/>
      <w:pPr>
        <w:tabs>
          <w:tab w:val="num" w:pos="3060"/>
        </w:tabs>
        <w:ind w:left="3060" w:hanging="360"/>
      </w:pPr>
      <w:rPr>
        <w:rFonts w:cs="Times New Roman"/>
      </w:rPr>
    </w:lvl>
    <w:lvl w:ilvl="4" w:tplc="FFFFFFFF">
      <w:start w:val="1"/>
      <w:numFmt w:val="lowerLetter"/>
      <w:lvlText w:val="%5."/>
      <w:lvlJc w:val="left"/>
      <w:pPr>
        <w:tabs>
          <w:tab w:val="num" w:pos="3780"/>
        </w:tabs>
        <w:ind w:left="3780" w:hanging="360"/>
      </w:pPr>
      <w:rPr>
        <w:rFonts w:cs="Times New Roman"/>
      </w:rPr>
    </w:lvl>
    <w:lvl w:ilvl="5" w:tplc="FFFFFFFF">
      <w:start w:val="1"/>
      <w:numFmt w:val="lowerRoman"/>
      <w:lvlText w:val="%6."/>
      <w:lvlJc w:val="right"/>
      <w:pPr>
        <w:tabs>
          <w:tab w:val="num" w:pos="4500"/>
        </w:tabs>
        <w:ind w:left="4500" w:hanging="180"/>
      </w:pPr>
      <w:rPr>
        <w:rFonts w:cs="Times New Roman"/>
      </w:rPr>
    </w:lvl>
    <w:lvl w:ilvl="6" w:tplc="FFFFFFFF">
      <w:start w:val="1"/>
      <w:numFmt w:val="decimal"/>
      <w:lvlText w:val="%7."/>
      <w:lvlJc w:val="left"/>
      <w:pPr>
        <w:tabs>
          <w:tab w:val="num" w:pos="5220"/>
        </w:tabs>
        <w:ind w:left="5220" w:hanging="360"/>
      </w:pPr>
      <w:rPr>
        <w:rFonts w:cs="Times New Roman"/>
      </w:rPr>
    </w:lvl>
    <w:lvl w:ilvl="7" w:tplc="FFFFFFFF">
      <w:start w:val="1"/>
      <w:numFmt w:val="lowerLetter"/>
      <w:lvlText w:val="%8."/>
      <w:lvlJc w:val="left"/>
      <w:pPr>
        <w:tabs>
          <w:tab w:val="num" w:pos="5940"/>
        </w:tabs>
        <w:ind w:left="5940" w:hanging="360"/>
      </w:pPr>
      <w:rPr>
        <w:rFonts w:cs="Times New Roman"/>
      </w:rPr>
    </w:lvl>
    <w:lvl w:ilvl="8" w:tplc="FFFFFFFF">
      <w:start w:val="1"/>
      <w:numFmt w:val="lowerRoman"/>
      <w:lvlText w:val="%9."/>
      <w:lvlJc w:val="right"/>
      <w:pPr>
        <w:tabs>
          <w:tab w:val="num" w:pos="6660"/>
        </w:tabs>
        <w:ind w:left="6660" w:hanging="180"/>
      </w:pPr>
      <w:rPr>
        <w:rFonts w:cs="Times New Roman"/>
      </w:rPr>
    </w:lvl>
  </w:abstractNum>
  <w:abstractNum w:abstractNumId="11" w15:restartNumberingAfterBreak="0">
    <w:nsid w:val="2B7F6DB9"/>
    <w:multiLevelType w:val="hybridMultilevel"/>
    <w:tmpl w:val="3090585E"/>
    <w:lvl w:ilvl="0" w:tplc="961652B4">
      <w:start w:val="1"/>
      <w:numFmt w:val="decimal"/>
      <w:lvlText w:val="%1."/>
      <w:lvlJc w:val="left"/>
      <w:pPr>
        <w:tabs>
          <w:tab w:val="num" w:pos="900"/>
        </w:tabs>
        <w:ind w:left="900" w:hanging="360"/>
      </w:pPr>
      <w:rPr>
        <w:rFonts w:cs="Times New Roman"/>
      </w:rPr>
    </w:lvl>
    <w:lvl w:ilvl="1" w:tplc="D8E0BA42">
      <w:start w:val="2"/>
      <w:numFmt w:val="lowerLetter"/>
      <w:lvlText w:val="%2)"/>
      <w:lvlJc w:val="left"/>
      <w:pPr>
        <w:tabs>
          <w:tab w:val="num" w:pos="1077"/>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12" w15:restartNumberingAfterBreak="0">
    <w:nsid w:val="2F8132C0"/>
    <w:multiLevelType w:val="hybridMultilevel"/>
    <w:tmpl w:val="8B74415A"/>
    <w:lvl w:ilvl="0" w:tplc="CD0A6EEA">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3" w15:restartNumberingAfterBreak="0">
    <w:nsid w:val="32331469"/>
    <w:multiLevelType w:val="hybridMultilevel"/>
    <w:tmpl w:val="69BEFD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8746F82"/>
    <w:multiLevelType w:val="hybridMultilevel"/>
    <w:tmpl w:val="B9846D7E"/>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5" w15:restartNumberingAfterBreak="0">
    <w:nsid w:val="3E1269CA"/>
    <w:multiLevelType w:val="hybridMultilevel"/>
    <w:tmpl w:val="5B80BD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0606829"/>
    <w:multiLevelType w:val="hybridMultilevel"/>
    <w:tmpl w:val="6AB29376"/>
    <w:lvl w:ilvl="0" w:tplc="BABAFBD8">
      <w:start w:val="1"/>
      <w:numFmt w:val="bullet"/>
      <w:lvlText w:val="-"/>
      <w:lvlJc w:val="left"/>
      <w:pPr>
        <w:tabs>
          <w:tab w:val="num" w:pos="720"/>
        </w:tabs>
        <w:ind w:left="720" w:hanging="360"/>
      </w:pPr>
      <w:rPr>
        <w:rFonts w:ascii="Times New Roman" w:hAnsi="Times New Roman" w:hint="default"/>
      </w:rPr>
    </w:lvl>
    <w:lvl w:ilvl="1" w:tplc="1C7649B6" w:tentative="1">
      <w:start w:val="1"/>
      <w:numFmt w:val="bullet"/>
      <w:lvlText w:val="-"/>
      <w:lvlJc w:val="left"/>
      <w:pPr>
        <w:tabs>
          <w:tab w:val="num" w:pos="1440"/>
        </w:tabs>
        <w:ind w:left="1440" w:hanging="360"/>
      </w:pPr>
      <w:rPr>
        <w:rFonts w:ascii="Times New Roman" w:hAnsi="Times New Roman" w:hint="default"/>
      </w:rPr>
    </w:lvl>
    <w:lvl w:ilvl="2" w:tplc="2E467884" w:tentative="1">
      <w:start w:val="1"/>
      <w:numFmt w:val="bullet"/>
      <w:lvlText w:val="-"/>
      <w:lvlJc w:val="left"/>
      <w:pPr>
        <w:tabs>
          <w:tab w:val="num" w:pos="2160"/>
        </w:tabs>
        <w:ind w:left="2160" w:hanging="360"/>
      </w:pPr>
      <w:rPr>
        <w:rFonts w:ascii="Times New Roman" w:hAnsi="Times New Roman" w:hint="default"/>
      </w:rPr>
    </w:lvl>
    <w:lvl w:ilvl="3" w:tplc="C2FCDE84" w:tentative="1">
      <w:start w:val="1"/>
      <w:numFmt w:val="bullet"/>
      <w:lvlText w:val="-"/>
      <w:lvlJc w:val="left"/>
      <w:pPr>
        <w:tabs>
          <w:tab w:val="num" w:pos="2880"/>
        </w:tabs>
        <w:ind w:left="2880" w:hanging="360"/>
      </w:pPr>
      <w:rPr>
        <w:rFonts w:ascii="Times New Roman" w:hAnsi="Times New Roman" w:hint="default"/>
      </w:rPr>
    </w:lvl>
    <w:lvl w:ilvl="4" w:tplc="E7ECDA98" w:tentative="1">
      <w:start w:val="1"/>
      <w:numFmt w:val="bullet"/>
      <w:lvlText w:val="-"/>
      <w:lvlJc w:val="left"/>
      <w:pPr>
        <w:tabs>
          <w:tab w:val="num" w:pos="3600"/>
        </w:tabs>
        <w:ind w:left="3600" w:hanging="360"/>
      </w:pPr>
      <w:rPr>
        <w:rFonts w:ascii="Times New Roman" w:hAnsi="Times New Roman" w:hint="default"/>
      </w:rPr>
    </w:lvl>
    <w:lvl w:ilvl="5" w:tplc="9EC8D16A" w:tentative="1">
      <w:start w:val="1"/>
      <w:numFmt w:val="bullet"/>
      <w:lvlText w:val="-"/>
      <w:lvlJc w:val="left"/>
      <w:pPr>
        <w:tabs>
          <w:tab w:val="num" w:pos="4320"/>
        </w:tabs>
        <w:ind w:left="4320" w:hanging="360"/>
      </w:pPr>
      <w:rPr>
        <w:rFonts w:ascii="Times New Roman" w:hAnsi="Times New Roman" w:hint="default"/>
      </w:rPr>
    </w:lvl>
    <w:lvl w:ilvl="6" w:tplc="76A4EFFA" w:tentative="1">
      <w:start w:val="1"/>
      <w:numFmt w:val="bullet"/>
      <w:lvlText w:val="-"/>
      <w:lvlJc w:val="left"/>
      <w:pPr>
        <w:tabs>
          <w:tab w:val="num" w:pos="5040"/>
        </w:tabs>
        <w:ind w:left="5040" w:hanging="360"/>
      </w:pPr>
      <w:rPr>
        <w:rFonts w:ascii="Times New Roman" w:hAnsi="Times New Roman" w:hint="default"/>
      </w:rPr>
    </w:lvl>
    <w:lvl w:ilvl="7" w:tplc="EC2E28A8" w:tentative="1">
      <w:start w:val="1"/>
      <w:numFmt w:val="bullet"/>
      <w:lvlText w:val="-"/>
      <w:lvlJc w:val="left"/>
      <w:pPr>
        <w:tabs>
          <w:tab w:val="num" w:pos="5760"/>
        </w:tabs>
        <w:ind w:left="5760" w:hanging="360"/>
      </w:pPr>
      <w:rPr>
        <w:rFonts w:ascii="Times New Roman" w:hAnsi="Times New Roman" w:hint="default"/>
      </w:rPr>
    </w:lvl>
    <w:lvl w:ilvl="8" w:tplc="13C4898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CC1561F"/>
    <w:multiLevelType w:val="multilevel"/>
    <w:tmpl w:val="EC4EECBC"/>
    <w:lvl w:ilvl="0">
      <w:start w:val="1"/>
      <w:numFmt w:val="decimal"/>
      <w:lvlText w:val="%1."/>
      <w:lvlJc w:val="left"/>
      <w:pPr>
        <w:tabs>
          <w:tab w:val="num" w:pos="360"/>
        </w:tabs>
        <w:ind w:left="360" w:hanging="360"/>
      </w:pPr>
    </w:lvl>
    <w:lvl w:ilvl="1">
      <w:start w:val="1"/>
      <w:numFmt w:val="lowerLetter"/>
      <w:lvlText w:val="%2)"/>
      <w:lvlJc w:val="left"/>
      <w:pPr>
        <w:tabs>
          <w:tab w:val="num" w:pos="-360"/>
        </w:tabs>
        <w:ind w:left="360" w:hanging="360"/>
      </w:pPr>
      <w:rPr>
        <w:rFonts w:cs="Times New Roman"/>
      </w:rPr>
    </w:lvl>
    <w:lvl w:ilvl="2">
      <w:start w:val="1"/>
      <w:numFmt w:val="lowerRoman"/>
      <w:lvlText w:val="%3."/>
      <w:lvlJc w:val="left"/>
      <w:pPr>
        <w:tabs>
          <w:tab w:val="num" w:pos="0"/>
        </w:tabs>
        <w:ind w:left="900" w:hanging="180"/>
      </w:pPr>
      <w:rPr>
        <w:rFonts w:cs="Times New Roman"/>
      </w:rPr>
    </w:lvl>
    <w:lvl w:ilvl="3">
      <w:start w:val="1"/>
      <w:numFmt w:val="decimal"/>
      <w:lvlText w:val="%4."/>
      <w:lvlJc w:val="left"/>
      <w:pPr>
        <w:tabs>
          <w:tab w:val="num" w:pos="0"/>
        </w:tabs>
        <w:ind w:left="1260" w:hanging="360"/>
      </w:pPr>
      <w:rPr>
        <w:rFonts w:cs="Times New Roman"/>
      </w:rPr>
    </w:lvl>
    <w:lvl w:ilvl="4">
      <w:start w:val="1"/>
      <w:numFmt w:val="lowerLetter"/>
      <w:lvlText w:val="%5."/>
      <w:lvlJc w:val="left"/>
      <w:pPr>
        <w:tabs>
          <w:tab w:val="num" w:pos="0"/>
        </w:tabs>
        <w:ind w:left="1620" w:hanging="360"/>
      </w:pPr>
      <w:rPr>
        <w:rFonts w:cs="Times New Roman"/>
      </w:rPr>
    </w:lvl>
    <w:lvl w:ilvl="5">
      <w:start w:val="1"/>
      <w:numFmt w:val="lowerRoman"/>
      <w:lvlText w:val="%6."/>
      <w:lvlJc w:val="left"/>
      <w:pPr>
        <w:tabs>
          <w:tab w:val="num" w:pos="0"/>
        </w:tabs>
        <w:ind w:left="1800" w:hanging="180"/>
      </w:pPr>
      <w:rPr>
        <w:rFonts w:cs="Times New Roman"/>
      </w:rPr>
    </w:lvl>
    <w:lvl w:ilvl="6">
      <w:start w:val="1"/>
      <w:numFmt w:val="decimal"/>
      <w:lvlText w:val="%7."/>
      <w:lvlJc w:val="left"/>
      <w:pPr>
        <w:tabs>
          <w:tab w:val="num" w:pos="0"/>
        </w:tabs>
        <w:ind w:left="2160" w:hanging="360"/>
      </w:pPr>
      <w:rPr>
        <w:rFonts w:cs="Times New Roman"/>
      </w:rPr>
    </w:lvl>
    <w:lvl w:ilvl="7">
      <w:start w:val="1"/>
      <w:numFmt w:val="lowerLetter"/>
      <w:lvlText w:val="%8."/>
      <w:lvlJc w:val="left"/>
      <w:pPr>
        <w:tabs>
          <w:tab w:val="num" w:pos="0"/>
        </w:tabs>
        <w:ind w:left="2520" w:hanging="360"/>
      </w:pPr>
      <w:rPr>
        <w:rFonts w:cs="Times New Roman"/>
      </w:rPr>
    </w:lvl>
    <w:lvl w:ilvl="8">
      <w:start w:val="1"/>
      <w:numFmt w:val="lowerRoman"/>
      <w:lvlText w:val="%9."/>
      <w:lvlJc w:val="left"/>
      <w:pPr>
        <w:tabs>
          <w:tab w:val="num" w:pos="0"/>
        </w:tabs>
        <w:ind w:left="2700" w:hanging="180"/>
      </w:pPr>
      <w:rPr>
        <w:rFonts w:cs="Times New Roman"/>
      </w:rPr>
    </w:lvl>
  </w:abstractNum>
  <w:abstractNum w:abstractNumId="18" w15:restartNumberingAfterBreak="0">
    <w:nsid w:val="4FCE5F3C"/>
    <w:multiLevelType w:val="hybridMultilevel"/>
    <w:tmpl w:val="960483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176721F"/>
    <w:multiLevelType w:val="singleLevel"/>
    <w:tmpl w:val="0C0A0017"/>
    <w:lvl w:ilvl="0">
      <w:start w:val="1"/>
      <w:numFmt w:val="lowerLetter"/>
      <w:lvlText w:val="%1)"/>
      <w:lvlJc w:val="left"/>
      <w:pPr>
        <w:tabs>
          <w:tab w:val="num" w:pos="360"/>
        </w:tabs>
        <w:ind w:left="360" w:hanging="360"/>
      </w:pPr>
      <w:rPr>
        <w:rFonts w:cs="Times New Roman"/>
      </w:rPr>
    </w:lvl>
  </w:abstractNum>
  <w:abstractNum w:abstractNumId="20" w15:restartNumberingAfterBreak="0">
    <w:nsid w:val="5C6E24B0"/>
    <w:multiLevelType w:val="hybridMultilevel"/>
    <w:tmpl w:val="54800B9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CC67B7"/>
    <w:multiLevelType w:val="singleLevel"/>
    <w:tmpl w:val="0C0A0017"/>
    <w:lvl w:ilvl="0">
      <w:start w:val="1"/>
      <w:numFmt w:val="lowerLetter"/>
      <w:lvlText w:val="%1)"/>
      <w:lvlJc w:val="left"/>
      <w:pPr>
        <w:tabs>
          <w:tab w:val="num" w:pos="360"/>
        </w:tabs>
        <w:ind w:left="360" w:hanging="360"/>
      </w:pPr>
      <w:rPr>
        <w:rFonts w:cs="Times New Roman"/>
      </w:rPr>
    </w:lvl>
  </w:abstractNum>
  <w:abstractNum w:abstractNumId="22" w15:restartNumberingAfterBreak="0">
    <w:nsid w:val="624E1E44"/>
    <w:multiLevelType w:val="multilevel"/>
    <w:tmpl w:val="C006244E"/>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A54597A"/>
    <w:multiLevelType w:val="hybridMultilevel"/>
    <w:tmpl w:val="A86A5660"/>
    <w:lvl w:ilvl="0" w:tplc="33DABC96">
      <w:start w:val="1"/>
      <w:numFmt w:val="bullet"/>
      <w:lvlText w:val="•"/>
      <w:lvlJc w:val="left"/>
      <w:pPr>
        <w:tabs>
          <w:tab w:val="num" w:pos="720"/>
        </w:tabs>
        <w:ind w:left="720" w:hanging="360"/>
      </w:pPr>
      <w:rPr>
        <w:rFonts w:ascii="Arial" w:hAnsi="Arial" w:hint="default"/>
      </w:rPr>
    </w:lvl>
    <w:lvl w:ilvl="1" w:tplc="4FC81004">
      <w:start w:val="1"/>
      <w:numFmt w:val="bullet"/>
      <w:lvlText w:val="•"/>
      <w:lvlJc w:val="left"/>
      <w:pPr>
        <w:tabs>
          <w:tab w:val="num" w:pos="1440"/>
        </w:tabs>
        <w:ind w:left="1440" w:hanging="360"/>
      </w:pPr>
      <w:rPr>
        <w:rFonts w:ascii="Arial" w:hAnsi="Arial" w:hint="default"/>
      </w:rPr>
    </w:lvl>
    <w:lvl w:ilvl="2" w:tplc="E67014F6" w:tentative="1">
      <w:start w:val="1"/>
      <w:numFmt w:val="bullet"/>
      <w:lvlText w:val="•"/>
      <w:lvlJc w:val="left"/>
      <w:pPr>
        <w:tabs>
          <w:tab w:val="num" w:pos="2160"/>
        </w:tabs>
        <w:ind w:left="2160" w:hanging="360"/>
      </w:pPr>
      <w:rPr>
        <w:rFonts w:ascii="Arial" w:hAnsi="Arial" w:hint="default"/>
      </w:rPr>
    </w:lvl>
    <w:lvl w:ilvl="3" w:tplc="5EB0E0AE" w:tentative="1">
      <w:start w:val="1"/>
      <w:numFmt w:val="bullet"/>
      <w:lvlText w:val="•"/>
      <w:lvlJc w:val="left"/>
      <w:pPr>
        <w:tabs>
          <w:tab w:val="num" w:pos="2880"/>
        </w:tabs>
        <w:ind w:left="2880" w:hanging="360"/>
      </w:pPr>
      <w:rPr>
        <w:rFonts w:ascii="Arial" w:hAnsi="Arial" w:hint="default"/>
      </w:rPr>
    </w:lvl>
    <w:lvl w:ilvl="4" w:tplc="F3A2425E" w:tentative="1">
      <w:start w:val="1"/>
      <w:numFmt w:val="bullet"/>
      <w:lvlText w:val="•"/>
      <w:lvlJc w:val="left"/>
      <w:pPr>
        <w:tabs>
          <w:tab w:val="num" w:pos="3600"/>
        </w:tabs>
        <w:ind w:left="3600" w:hanging="360"/>
      </w:pPr>
      <w:rPr>
        <w:rFonts w:ascii="Arial" w:hAnsi="Arial" w:hint="default"/>
      </w:rPr>
    </w:lvl>
    <w:lvl w:ilvl="5" w:tplc="9C9E097A" w:tentative="1">
      <w:start w:val="1"/>
      <w:numFmt w:val="bullet"/>
      <w:lvlText w:val="•"/>
      <w:lvlJc w:val="left"/>
      <w:pPr>
        <w:tabs>
          <w:tab w:val="num" w:pos="4320"/>
        </w:tabs>
        <w:ind w:left="4320" w:hanging="360"/>
      </w:pPr>
      <w:rPr>
        <w:rFonts w:ascii="Arial" w:hAnsi="Arial" w:hint="default"/>
      </w:rPr>
    </w:lvl>
    <w:lvl w:ilvl="6" w:tplc="FC3C45C2" w:tentative="1">
      <w:start w:val="1"/>
      <w:numFmt w:val="bullet"/>
      <w:lvlText w:val="•"/>
      <w:lvlJc w:val="left"/>
      <w:pPr>
        <w:tabs>
          <w:tab w:val="num" w:pos="5040"/>
        </w:tabs>
        <w:ind w:left="5040" w:hanging="360"/>
      </w:pPr>
      <w:rPr>
        <w:rFonts w:ascii="Arial" w:hAnsi="Arial" w:hint="default"/>
      </w:rPr>
    </w:lvl>
    <w:lvl w:ilvl="7" w:tplc="8C7C11BE" w:tentative="1">
      <w:start w:val="1"/>
      <w:numFmt w:val="bullet"/>
      <w:lvlText w:val="•"/>
      <w:lvlJc w:val="left"/>
      <w:pPr>
        <w:tabs>
          <w:tab w:val="num" w:pos="5760"/>
        </w:tabs>
        <w:ind w:left="5760" w:hanging="360"/>
      </w:pPr>
      <w:rPr>
        <w:rFonts w:ascii="Arial" w:hAnsi="Arial" w:hint="default"/>
      </w:rPr>
    </w:lvl>
    <w:lvl w:ilvl="8" w:tplc="0C6AA81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5C71B19"/>
    <w:multiLevelType w:val="hybridMultilevel"/>
    <w:tmpl w:val="8F2055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68E7D23"/>
    <w:multiLevelType w:val="hybridMultilevel"/>
    <w:tmpl w:val="0BB8EEA2"/>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7A433161"/>
    <w:multiLevelType w:val="hybridMultilevel"/>
    <w:tmpl w:val="9A56560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20"/>
  </w:num>
  <w:num w:numId="5">
    <w:abstractNumId w:val="9"/>
    <w:lvlOverride w:ilvl="0">
      <w:startOverride w:val="1"/>
    </w:lvlOverride>
  </w:num>
  <w:num w:numId="6">
    <w:abstractNumId w:val="1"/>
  </w:num>
  <w:num w:numId="7">
    <w:abstractNumId w:val="6"/>
  </w:num>
  <w:num w:numId="8">
    <w:abstractNumId w:val="24"/>
  </w:num>
  <w:num w:numId="9">
    <w:abstractNumId w:val="4"/>
  </w:num>
  <w:num w:numId="10">
    <w:abstractNumId w:val="25"/>
  </w:num>
  <w:num w:numId="11">
    <w:abstractNumId w:val="16"/>
  </w:num>
  <w:num w:numId="12">
    <w:abstractNumId w:val="12"/>
  </w:num>
  <w:num w:numId="13">
    <w:abstractNumId w:val="2"/>
  </w:num>
  <w:num w:numId="14">
    <w:abstractNumId w:val="15"/>
  </w:num>
  <w:num w:numId="15">
    <w:abstractNumId w:val="3"/>
  </w:num>
  <w:num w:numId="16">
    <w:abstractNumId w:val="0"/>
  </w:num>
  <w:num w:numId="17">
    <w:abstractNumId w:val="23"/>
  </w:num>
  <w:num w:numId="18">
    <w:abstractNumId w:val="18"/>
  </w:num>
  <w:num w:numId="19">
    <w:abstractNumId w:val="22"/>
  </w:num>
  <w:num w:numId="20">
    <w:abstractNumId w:val="8"/>
  </w:num>
  <w:num w:numId="21">
    <w:abstractNumId w:val="7"/>
  </w:num>
  <w:num w:numId="22">
    <w:abstractNumId w:val="26"/>
  </w:num>
  <w:num w:numId="23">
    <w:abstractNumId w:val="14"/>
  </w:num>
  <w:num w:numId="24">
    <w:abstractNumId w:val="19"/>
  </w:num>
  <w:num w:numId="25">
    <w:abstractNumId w:val="21"/>
  </w:num>
  <w:num w:numId="26">
    <w:abstractNumId w:val="13"/>
  </w:num>
  <w:num w:numId="27">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pt-BR" w:vendorID="64" w:dllVersion="6" w:nlCheck="1" w:checkStyle="0"/>
  <w:activeWritingStyle w:appName="MSWord" w:lang="es-ES" w:vendorID="64" w:dllVersion="6" w:nlCheck="1" w:checkStyle="1"/>
  <w:activeWritingStyle w:appName="MSWord" w:lang="es-HN" w:vendorID="64" w:dllVersion="6" w:nlCheck="1" w:checkStyle="1"/>
  <w:activeWritingStyle w:appName="MSWord" w:lang="es-MX" w:vendorID="64" w:dllVersion="6" w:nlCheck="1" w:checkStyle="1"/>
  <w:activeWritingStyle w:appName="MSWord" w:lang="en-US" w:vendorID="64" w:dllVersion="6" w:nlCheck="1" w:checkStyle="1"/>
  <w:activeWritingStyle w:appName="MSWord" w:lang="es-CR" w:vendorID="64" w:dllVersion="6" w:nlCheck="1" w:checkStyle="1"/>
  <w:activeWritingStyle w:appName="MSWord" w:lang="es-ES_tradnl" w:vendorID="64" w:dllVersion="6" w:nlCheck="1" w:checkStyle="1"/>
  <w:activeWritingStyle w:appName="MSWord" w:lang="es-PE" w:vendorID="64" w:dllVersion="6" w:nlCheck="1" w:checkStyle="1"/>
  <w:activeWritingStyle w:appName="MSWord" w:lang="es-AR" w:vendorID="64" w:dllVersion="6" w:nlCheck="1" w:checkStyle="1"/>
  <w:activeWritingStyle w:appName="MSWord" w:lang="en-GB" w:vendorID="64" w:dllVersion="6" w:nlCheck="1" w:checkStyle="1"/>
  <w:activeWritingStyle w:appName="MSWord" w:lang="es-419" w:vendorID="64" w:dllVersion="6" w:nlCheck="1" w:checkStyle="1"/>
  <w:activeWritingStyle w:appName="MSWord" w:lang="es-CL" w:vendorID="64" w:dllVersion="6" w:nlCheck="1" w:checkStyle="1"/>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AR" w:vendorID="64" w:dllVersion="0" w:nlCheck="1" w:checkStyle="0"/>
  <w:activeWritingStyle w:appName="MSWord" w:lang="es-CR" w:vendorID="64" w:dllVersion="0" w:nlCheck="1" w:checkStyle="0"/>
  <w:activeWritingStyle w:appName="MSWord" w:lang="en-GB"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ES" w:vendorID="64" w:dllVersion="131078" w:nlCheck="1" w:checkStyle="1"/>
  <w:activeWritingStyle w:appName="MSWord" w:lang="es-MX"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PE" w:vendorID="64" w:dllVersion="131078" w:nlCheck="1" w:checkStyle="1"/>
  <w:activeWritingStyle w:appName="MSWord" w:lang="es-419" w:vendorID="64" w:dllVersion="131078" w:nlCheck="1" w:checkStyle="1"/>
  <w:activeWritingStyle w:appName="MSWord" w:lang="es-HN" w:vendorID="64" w:dllVersion="131078" w:nlCheck="1" w:checkStyle="1"/>
  <w:activeWritingStyle w:appName="MSWord" w:lang="es-AR" w:vendorID="64" w:dllVersion="131078" w:nlCheck="1" w:checkStyle="1"/>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34A3"/>
    <w:rsid w:val="00000F77"/>
    <w:rsid w:val="00005CFE"/>
    <w:rsid w:val="0000614B"/>
    <w:rsid w:val="00010E8F"/>
    <w:rsid w:val="00011616"/>
    <w:rsid w:val="0002009B"/>
    <w:rsid w:val="00020D5F"/>
    <w:rsid w:val="00021525"/>
    <w:rsid w:val="00021C6A"/>
    <w:rsid w:val="00022720"/>
    <w:rsid w:val="00022C62"/>
    <w:rsid w:val="0002778E"/>
    <w:rsid w:val="00027D8D"/>
    <w:rsid w:val="00030F4E"/>
    <w:rsid w:val="00034368"/>
    <w:rsid w:val="00040802"/>
    <w:rsid w:val="00054DB4"/>
    <w:rsid w:val="00055B55"/>
    <w:rsid w:val="00057173"/>
    <w:rsid w:val="0006034B"/>
    <w:rsid w:val="0006448B"/>
    <w:rsid w:val="00070DB2"/>
    <w:rsid w:val="00072185"/>
    <w:rsid w:val="00073060"/>
    <w:rsid w:val="0007332D"/>
    <w:rsid w:val="00076799"/>
    <w:rsid w:val="0007725F"/>
    <w:rsid w:val="00077633"/>
    <w:rsid w:val="00080777"/>
    <w:rsid w:val="00085E2E"/>
    <w:rsid w:val="0008737E"/>
    <w:rsid w:val="00091DB0"/>
    <w:rsid w:val="00092B30"/>
    <w:rsid w:val="00094A62"/>
    <w:rsid w:val="0009772F"/>
    <w:rsid w:val="000A11C4"/>
    <w:rsid w:val="000B45CF"/>
    <w:rsid w:val="000C2185"/>
    <w:rsid w:val="000C45EC"/>
    <w:rsid w:val="000C7AAC"/>
    <w:rsid w:val="000D091E"/>
    <w:rsid w:val="000D1B44"/>
    <w:rsid w:val="000D3FF2"/>
    <w:rsid w:val="000D4B73"/>
    <w:rsid w:val="000D66D0"/>
    <w:rsid w:val="000D6D86"/>
    <w:rsid w:val="000D74CF"/>
    <w:rsid w:val="000E233F"/>
    <w:rsid w:val="000E29A7"/>
    <w:rsid w:val="000E2ABD"/>
    <w:rsid w:val="000E2E88"/>
    <w:rsid w:val="000E4CDA"/>
    <w:rsid w:val="000E5685"/>
    <w:rsid w:val="000E785E"/>
    <w:rsid w:val="000F057C"/>
    <w:rsid w:val="000F3D65"/>
    <w:rsid w:val="000F3E69"/>
    <w:rsid w:val="000F43B3"/>
    <w:rsid w:val="000F466D"/>
    <w:rsid w:val="0010169B"/>
    <w:rsid w:val="00101F81"/>
    <w:rsid w:val="00104BE4"/>
    <w:rsid w:val="00104DC2"/>
    <w:rsid w:val="001063BA"/>
    <w:rsid w:val="0011084C"/>
    <w:rsid w:val="00110AB2"/>
    <w:rsid w:val="00116198"/>
    <w:rsid w:val="001216A4"/>
    <w:rsid w:val="00121A06"/>
    <w:rsid w:val="00121ACA"/>
    <w:rsid w:val="00124688"/>
    <w:rsid w:val="00125E7B"/>
    <w:rsid w:val="001263DA"/>
    <w:rsid w:val="0013055B"/>
    <w:rsid w:val="00132AD5"/>
    <w:rsid w:val="00134452"/>
    <w:rsid w:val="00137E88"/>
    <w:rsid w:val="00145CD0"/>
    <w:rsid w:val="001530F1"/>
    <w:rsid w:val="00165189"/>
    <w:rsid w:val="00165981"/>
    <w:rsid w:val="00166949"/>
    <w:rsid w:val="00171891"/>
    <w:rsid w:val="001739FA"/>
    <w:rsid w:val="00181248"/>
    <w:rsid w:val="001845D3"/>
    <w:rsid w:val="0019259D"/>
    <w:rsid w:val="001927DD"/>
    <w:rsid w:val="001954EE"/>
    <w:rsid w:val="00196757"/>
    <w:rsid w:val="001A252D"/>
    <w:rsid w:val="001A2B8A"/>
    <w:rsid w:val="001A3628"/>
    <w:rsid w:val="001B1437"/>
    <w:rsid w:val="001B2231"/>
    <w:rsid w:val="001B4F94"/>
    <w:rsid w:val="001B61E4"/>
    <w:rsid w:val="001B7E9E"/>
    <w:rsid w:val="001C0373"/>
    <w:rsid w:val="001C172D"/>
    <w:rsid w:val="001C2508"/>
    <w:rsid w:val="001C3324"/>
    <w:rsid w:val="001C3DB4"/>
    <w:rsid w:val="001C4B81"/>
    <w:rsid w:val="001C6FA6"/>
    <w:rsid w:val="001C7D6C"/>
    <w:rsid w:val="001D0912"/>
    <w:rsid w:val="001D0D2F"/>
    <w:rsid w:val="001D2B4A"/>
    <w:rsid w:val="001D2D26"/>
    <w:rsid w:val="001D312D"/>
    <w:rsid w:val="001D648B"/>
    <w:rsid w:val="001E0FEE"/>
    <w:rsid w:val="001E13D6"/>
    <w:rsid w:val="001E3857"/>
    <w:rsid w:val="001E508B"/>
    <w:rsid w:val="001E5AF3"/>
    <w:rsid w:val="001E5E67"/>
    <w:rsid w:val="001F0640"/>
    <w:rsid w:val="001F0856"/>
    <w:rsid w:val="001F0883"/>
    <w:rsid w:val="001F1DA7"/>
    <w:rsid w:val="001F2DE7"/>
    <w:rsid w:val="001F3CE2"/>
    <w:rsid w:val="002056D5"/>
    <w:rsid w:val="00206726"/>
    <w:rsid w:val="00207C95"/>
    <w:rsid w:val="00210430"/>
    <w:rsid w:val="002127F2"/>
    <w:rsid w:val="00216243"/>
    <w:rsid w:val="00220021"/>
    <w:rsid w:val="00220781"/>
    <w:rsid w:val="00222070"/>
    <w:rsid w:val="0022631A"/>
    <w:rsid w:val="00230675"/>
    <w:rsid w:val="002310B7"/>
    <w:rsid w:val="00231CE0"/>
    <w:rsid w:val="00233415"/>
    <w:rsid w:val="00233F7D"/>
    <w:rsid w:val="002359C7"/>
    <w:rsid w:val="002364C6"/>
    <w:rsid w:val="00237598"/>
    <w:rsid w:val="00237768"/>
    <w:rsid w:val="00243511"/>
    <w:rsid w:val="002438AF"/>
    <w:rsid w:val="00243C88"/>
    <w:rsid w:val="00245EC9"/>
    <w:rsid w:val="00252077"/>
    <w:rsid w:val="002523F6"/>
    <w:rsid w:val="002534E8"/>
    <w:rsid w:val="00254B19"/>
    <w:rsid w:val="00255634"/>
    <w:rsid w:val="00256450"/>
    <w:rsid w:val="00261F0F"/>
    <w:rsid w:val="00261F87"/>
    <w:rsid w:val="00263E86"/>
    <w:rsid w:val="002704A1"/>
    <w:rsid w:val="002707B4"/>
    <w:rsid w:val="00271AE9"/>
    <w:rsid w:val="00272924"/>
    <w:rsid w:val="00273518"/>
    <w:rsid w:val="00273973"/>
    <w:rsid w:val="002818D6"/>
    <w:rsid w:val="0028228C"/>
    <w:rsid w:val="00282EDA"/>
    <w:rsid w:val="0028329E"/>
    <w:rsid w:val="00290793"/>
    <w:rsid w:val="0029164C"/>
    <w:rsid w:val="002952A6"/>
    <w:rsid w:val="002956EB"/>
    <w:rsid w:val="00297AA7"/>
    <w:rsid w:val="002A5129"/>
    <w:rsid w:val="002B0CA2"/>
    <w:rsid w:val="002B29BC"/>
    <w:rsid w:val="002B55CB"/>
    <w:rsid w:val="002B561C"/>
    <w:rsid w:val="002C7E88"/>
    <w:rsid w:val="002D4FF8"/>
    <w:rsid w:val="002E0AD0"/>
    <w:rsid w:val="002E26B0"/>
    <w:rsid w:val="002E57F8"/>
    <w:rsid w:val="002E6316"/>
    <w:rsid w:val="002E6D49"/>
    <w:rsid w:val="002E7DDB"/>
    <w:rsid w:val="002F3A93"/>
    <w:rsid w:val="002F6737"/>
    <w:rsid w:val="00300021"/>
    <w:rsid w:val="0030144E"/>
    <w:rsid w:val="00302533"/>
    <w:rsid w:val="00303F0F"/>
    <w:rsid w:val="00303FE4"/>
    <w:rsid w:val="00304617"/>
    <w:rsid w:val="003052B8"/>
    <w:rsid w:val="003067BE"/>
    <w:rsid w:val="003079E9"/>
    <w:rsid w:val="00311332"/>
    <w:rsid w:val="00312A46"/>
    <w:rsid w:val="00315104"/>
    <w:rsid w:val="00321197"/>
    <w:rsid w:val="00322F49"/>
    <w:rsid w:val="00323DCC"/>
    <w:rsid w:val="00325BA3"/>
    <w:rsid w:val="00326C08"/>
    <w:rsid w:val="00330129"/>
    <w:rsid w:val="00330C48"/>
    <w:rsid w:val="0033372F"/>
    <w:rsid w:val="00333B30"/>
    <w:rsid w:val="003349AC"/>
    <w:rsid w:val="00334DFA"/>
    <w:rsid w:val="0033532B"/>
    <w:rsid w:val="00344ECB"/>
    <w:rsid w:val="0035108D"/>
    <w:rsid w:val="00352EB8"/>
    <w:rsid w:val="00352F50"/>
    <w:rsid w:val="0036018A"/>
    <w:rsid w:val="0036171F"/>
    <w:rsid w:val="00361F4C"/>
    <w:rsid w:val="003634D3"/>
    <w:rsid w:val="003676C9"/>
    <w:rsid w:val="00367896"/>
    <w:rsid w:val="00373A01"/>
    <w:rsid w:val="00377C0D"/>
    <w:rsid w:val="003806D0"/>
    <w:rsid w:val="00380847"/>
    <w:rsid w:val="0038201D"/>
    <w:rsid w:val="00383158"/>
    <w:rsid w:val="00383D5D"/>
    <w:rsid w:val="003843C1"/>
    <w:rsid w:val="00387B86"/>
    <w:rsid w:val="00391E7A"/>
    <w:rsid w:val="00393DCE"/>
    <w:rsid w:val="0039734A"/>
    <w:rsid w:val="003A670D"/>
    <w:rsid w:val="003A6F4A"/>
    <w:rsid w:val="003B2183"/>
    <w:rsid w:val="003B4B0E"/>
    <w:rsid w:val="003B7EA7"/>
    <w:rsid w:val="003C0A2F"/>
    <w:rsid w:val="003C1FDE"/>
    <w:rsid w:val="003C2787"/>
    <w:rsid w:val="003D39E4"/>
    <w:rsid w:val="003D73AE"/>
    <w:rsid w:val="003E51CA"/>
    <w:rsid w:val="003E66FA"/>
    <w:rsid w:val="003F2824"/>
    <w:rsid w:val="003F76B2"/>
    <w:rsid w:val="004006DC"/>
    <w:rsid w:val="00400D73"/>
    <w:rsid w:val="00401319"/>
    <w:rsid w:val="00401446"/>
    <w:rsid w:val="00412EA3"/>
    <w:rsid w:val="0041651B"/>
    <w:rsid w:val="00422338"/>
    <w:rsid w:val="00422CE8"/>
    <w:rsid w:val="00426325"/>
    <w:rsid w:val="00427296"/>
    <w:rsid w:val="0043312D"/>
    <w:rsid w:val="0043417C"/>
    <w:rsid w:val="004342E8"/>
    <w:rsid w:val="00435469"/>
    <w:rsid w:val="00436C79"/>
    <w:rsid w:val="00440ADD"/>
    <w:rsid w:val="00441E32"/>
    <w:rsid w:val="0044316E"/>
    <w:rsid w:val="00447809"/>
    <w:rsid w:val="00447D92"/>
    <w:rsid w:val="00452EDF"/>
    <w:rsid w:val="00453F17"/>
    <w:rsid w:val="00462489"/>
    <w:rsid w:val="004624FB"/>
    <w:rsid w:val="004625A5"/>
    <w:rsid w:val="0046294E"/>
    <w:rsid w:val="00463B92"/>
    <w:rsid w:val="00464676"/>
    <w:rsid w:val="00465648"/>
    <w:rsid w:val="00481884"/>
    <w:rsid w:val="00481F7E"/>
    <w:rsid w:val="00485835"/>
    <w:rsid w:val="00485D78"/>
    <w:rsid w:val="00491682"/>
    <w:rsid w:val="00492AEA"/>
    <w:rsid w:val="0049498E"/>
    <w:rsid w:val="0049576F"/>
    <w:rsid w:val="004B1453"/>
    <w:rsid w:val="004B1711"/>
    <w:rsid w:val="004B2BB6"/>
    <w:rsid w:val="004B46DF"/>
    <w:rsid w:val="004B476A"/>
    <w:rsid w:val="004C34A3"/>
    <w:rsid w:val="004C3540"/>
    <w:rsid w:val="004C3DDB"/>
    <w:rsid w:val="004C5950"/>
    <w:rsid w:val="004C5F47"/>
    <w:rsid w:val="004C6574"/>
    <w:rsid w:val="004C78D0"/>
    <w:rsid w:val="004D3C38"/>
    <w:rsid w:val="004D4CFC"/>
    <w:rsid w:val="004D4E40"/>
    <w:rsid w:val="004D69D3"/>
    <w:rsid w:val="004E2682"/>
    <w:rsid w:val="004E64D6"/>
    <w:rsid w:val="004F050A"/>
    <w:rsid w:val="004F335C"/>
    <w:rsid w:val="004F3BFC"/>
    <w:rsid w:val="004F5994"/>
    <w:rsid w:val="004F5E00"/>
    <w:rsid w:val="004F5F43"/>
    <w:rsid w:val="00501CE6"/>
    <w:rsid w:val="00506690"/>
    <w:rsid w:val="00507E27"/>
    <w:rsid w:val="0051456F"/>
    <w:rsid w:val="00515964"/>
    <w:rsid w:val="0051630A"/>
    <w:rsid w:val="00517A3C"/>
    <w:rsid w:val="00523EA4"/>
    <w:rsid w:val="00523FB4"/>
    <w:rsid w:val="00524898"/>
    <w:rsid w:val="00525219"/>
    <w:rsid w:val="005347CA"/>
    <w:rsid w:val="00542068"/>
    <w:rsid w:val="005433D1"/>
    <w:rsid w:val="00546C9A"/>
    <w:rsid w:val="00553705"/>
    <w:rsid w:val="00553D4F"/>
    <w:rsid w:val="005559DA"/>
    <w:rsid w:val="00560232"/>
    <w:rsid w:val="005609BA"/>
    <w:rsid w:val="005618F4"/>
    <w:rsid w:val="00565797"/>
    <w:rsid w:val="0056772A"/>
    <w:rsid w:val="00567E97"/>
    <w:rsid w:val="005716A4"/>
    <w:rsid w:val="00573A47"/>
    <w:rsid w:val="00573D3E"/>
    <w:rsid w:val="00575862"/>
    <w:rsid w:val="005823B6"/>
    <w:rsid w:val="00582A97"/>
    <w:rsid w:val="005848D9"/>
    <w:rsid w:val="005864A1"/>
    <w:rsid w:val="00586682"/>
    <w:rsid w:val="00591042"/>
    <w:rsid w:val="00591F7F"/>
    <w:rsid w:val="00592D88"/>
    <w:rsid w:val="00593BCA"/>
    <w:rsid w:val="005A1899"/>
    <w:rsid w:val="005A5D70"/>
    <w:rsid w:val="005B3D35"/>
    <w:rsid w:val="005B7E6F"/>
    <w:rsid w:val="005C5717"/>
    <w:rsid w:val="005C6587"/>
    <w:rsid w:val="005C76EE"/>
    <w:rsid w:val="005D3D1D"/>
    <w:rsid w:val="005D4C01"/>
    <w:rsid w:val="005D7335"/>
    <w:rsid w:val="005E2363"/>
    <w:rsid w:val="005E260A"/>
    <w:rsid w:val="005E54B5"/>
    <w:rsid w:val="005F078D"/>
    <w:rsid w:val="005F1F88"/>
    <w:rsid w:val="005F222F"/>
    <w:rsid w:val="00605EE6"/>
    <w:rsid w:val="00614370"/>
    <w:rsid w:val="00614D52"/>
    <w:rsid w:val="00615EC4"/>
    <w:rsid w:val="00616428"/>
    <w:rsid w:val="00621683"/>
    <w:rsid w:val="00622769"/>
    <w:rsid w:val="0062555D"/>
    <w:rsid w:val="00625B89"/>
    <w:rsid w:val="00627442"/>
    <w:rsid w:val="00627D8E"/>
    <w:rsid w:val="00627F2E"/>
    <w:rsid w:val="006346E5"/>
    <w:rsid w:val="006377AB"/>
    <w:rsid w:val="00637958"/>
    <w:rsid w:val="00637FE3"/>
    <w:rsid w:val="00640713"/>
    <w:rsid w:val="00641645"/>
    <w:rsid w:val="0064308B"/>
    <w:rsid w:val="0064334B"/>
    <w:rsid w:val="00652EF8"/>
    <w:rsid w:val="00656630"/>
    <w:rsid w:val="006571E4"/>
    <w:rsid w:val="006637E4"/>
    <w:rsid w:val="00663B0A"/>
    <w:rsid w:val="006641DB"/>
    <w:rsid w:val="00665CFF"/>
    <w:rsid w:val="0067170D"/>
    <w:rsid w:val="006729C2"/>
    <w:rsid w:val="0067689C"/>
    <w:rsid w:val="00682B6E"/>
    <w:rsid w:val="006843C8"/>
    <w:rsid w:val="0069179D"/>
    <w:rsid w:val="00691A13"/>
    <w:rsid w:val="00693549"/>
    <w:rsid w:val="006A1407"/>
    <w:rsid w:val="006A2A72"/>
    <w:rsid w:val="006A3343"/>
    <w:rsid w:val="006A4351"/>
    <w:rsid w:val="006A43C1"/>
    <w:rsid w:val="006A624F"/>
    <w:rsid w:val="006A6279"/>
    <w:rsid w:val="006A6EC9"/>
    <w:rsid w:val="006B0D98"/>
    <w:rsid w:val="006B245E"/>
    <w:rsid w:val="006B38E5"/>
    <w:rsid w:val="006B4F75"/>
    <w:rsid w:val="006B5DBE"/>
    <w:rsid w:val="006B6409"/>
    <w:rsid w:val="006B7007"/>
    <w:rsid w:val="006C024D"/>
    <w:rsid w:val="006C12A1"/>
    <w:rsid w:val="006D3B68"/>
    <w:rsid w:val="006D4B66"/>
    <w:rsid w:val="006D554F"/>
    <w:rsid w:val="006D593D"/>
    <w:rsid w:val="006D7453"/>
    <w:rsid w:val="006D7ACD"/>
    <w:rsid w:val="006E0FBA"/>
    <w:rsid w:val="006E1702"/>
    <w:rsid w:val="006E2169"/>
    <w:rsid w:val="006E483B"/>
    <w:rsid w:val="006E5B63"/>
    <w:rsid w:val="006F070F"/>
    <w:rsid w:val="006F11EE"/>
    <w:rsid w:val="006F14BE"/>
    <w:rsid w:val="006F28B7"/>
    <w:rsid w:val="006F2F19"/>
    <w:rsid w:val="006F370E"/>
    <w:rsid w:val="006F3AC2"/>
    <w:rsid w:val="006F6E6A"/>
    <w:rsid w:val="007001B8"/>
    <w:rsid w:val="0070132E"/>
    <w:rsid w:val="00704ED4"/>
    <w:rsid w:val="00712DF3"/>
    <w:rsid w:val="00713C8C"/>
    <w:rsid w:val="00714559"/>
    <w:rsid w:val="00720175"/>
    <w:rsid w:val="00720304"/>
    <w:rsid w:val="00720730"/>
    <w:rsid w:val="007211C6"/>
    <w:rsid w:val="00721E17"/>
    <w:rsid w:val="007223F2"/>
    <w:rsid w:val="00727AB0"/>
    <w:rsid w:val="0073662D"/>
    <w:rsid w:val="00737EEF"/>
    <w:rsid w:val="00740839"/>
    <w:rsid w:val="0074208E"/>
    <w:rsid w:val="00742985"/>
    <w:rsid w:val="00743F5A"/>
    <w:rsid w:val="00747FCC"/>
    <w:rsid w:val="00754510"/>
    <w:rsid w:val="0075566D"/>
    <w:rsid w:val="007607C3"/>
    <w:rsid w:val="00764E3A"/>
    <w:rsid w:val="00767CE1"/>
    <w:rsid w:val="00767F30"/>
    <w:rsid w:val="007706A8"/>
    <w:rsid w:val="00774C0F"/>
    <w:rsid w:val="00774FF8"/>
    <w:rsid w:val="00776018"/>
    <w:rsid w:val="00780EEC"/>
    <w:rsid w:val="00781808"/>
    <w:rsid w:val="00782AB0"/>
    <w:rsid w:val="00783144"/>
    <w:rsid w:val="00784773"/>
    <w:rsid w:val="007864D1"/>
    <w:rsid w:val="00791474"/>
    <w:rsid w:val="007A07F7"/>
    <w:rsid w:val="007A2E52"/>
    <w:rsid w:val="007A3108"/>
    <w:rsid w:val="007A33A5"/>
    <w:rsid w:val="007A673E"/>
    <w:rsid w:val="007B076E"/>
    <w:rsid w:val="007B1127"/>
    <w:rsid w:val="007B1241"/>
    <w:rsid w:val="007B1E50"/>
    <w:rsid w:val="007B3351"/>
    <w:rsid w:val="007B6020"/>
    <w:rsid w:val="007B66B3"/>
    <w:rsid w:val="007C1A0C"/>
    <w:rsid w:val="007C1EB5"/>
    <w:rsid w:val="007C35C2"/>
    <w:rsid w:val="007C6C25"/>
    <w:rsid w:val="007D27CF"/>
    <w:rsid w:val="007D4562"/>
    <w:rsid w:val="007D45D8"/>
    <w:rsid w:val="007D6AC5"/>
    <w:rsid w:val="007E3583"/>
    <w:rsid w:val="007E6010"/>
    <w:rsid w:val="007E67C1"/>
    <w:rsid w:val="007F2FED"/>
    <w:rsid w:val="007F755C"/>
    <w:rsid w:val="007F7B7F"/>
    <w:rsid w:val="00800BC1"/>
    <w:rsid w:val="00800E41"/>
    <w:rsid w:val="00801C82"/>
    <w:rsid w:val="00802841"/>
    <w:rsid w:val="00804BF5"/>
    <w:rsid w:val="008077C6"/>
    <w:rsid w:val="008102B8"/>
    <w:rsid w:val="0081249E"/>
    <w:rsid w:val="008142FB"/>
    <w:rsid w:val="0081695C"/>
    <w:rsid w:val="00816A06"/>
    <w:rsid w:val="00817D43"/>
    <w:rsid w:val="00822FFB"/>
    <w:rsid w:val="00823994"/>
    <w:rsid w:val="00824C3A"/>
    <w:rsid w:val="00830F7B"/>
    <w:rsid w:val="008320E3"/>
    <w:rsid w:val="00832531"/>
    <w:rsid w:val="008354CC"/>
    <w:rsid w:val="00836C5F"/>
    <w:rsid w:val="00840778"/>
    <w:rsid w:val="00840BB2"/>
    <w:rsid w:val="00845A20"/>
    <w:rsid w:val="00854BE8"/>
    <w:rsid w:val="008550EC"/>
    <w:rsid w:val="0085666A"/>
    <w:rsid w:val="00860DF9"/>
    <w:rsid w:val="00865F9A"/>
    <w:rsid w:val="008665D9"/>
    <w:rsid w:val="00867F16"/>
    <w:rsid w:val="008727A6"/>
    <w:rsid w:val="00875CCA"/>
    <w:rsid w:val="008763D4"/>
    <w:rsid w:val="00880615"/>
    <w:rsid w:val="00881BA5"/>
    <w:rsid w:val="00882D04"/>
    <w:rsid w:val="008841A5"/>
    <w:rsid w:val="00884B54"/>
    <w:rsid w:val="00885964"/>
    <w:rsid w:val="00887163"/>
    <w:rsid w:val="008917BB"/>
    <w:rsid w:val="00893C5A"/>
    <w:rsid w:val="0089705D"/>
    <w:rsid w:val="008A041F"/>
    <w:rsid w:val="008B0283"/>
    <w:rsid w:val="008B43C1"/>
    <w:rsid w:val="008B76C6"/>
    <w:rsid w:val="008B7C74"/>
    <w:rsid w:val="008C34B7"/>
    <w:rsid w:val="008C3904"/>
    <w:rsid w:val="008C3F52"/>
    <w:rsid w:val="008C4083"/>
    <w:rsid w:val="008C6D17"/>
    <w:rsid w:val="008D037E"/>
    <w:rsid w:val="008D1193"/>
    <w:rsid w:val="008D2313"/>
    <w:rsid w:val="008D47F2"/>
    <w:rsid w:val="008E1F30"/>
    <w:rsid w:val="008E2302"/>
    <w:rsid w:val="008E4857"/>
    <w:rsid w:val="008E4F0E"/>
    <w:rsid w:val="008E5186"/>
    <w:rsid w:val="008E660B"/>
    <w:rsid w:val="008E69B5"/>
    <w:rsid w:val="008F11A0"/>
    <w:rsid w:val="008F1353"/>
    <w:rsid w:val="008F4FC0"/>
    <w:rsid w:val="008F5BED"/>
    <w:rsid w:val="009005DD"/>
    <w:rsid w:val="00907A51"/>
    <w:rsid w:val="00910E5D"/>
    <w:rsid w:val="00911382"/>
    <w:rsid w:val="0091613A"/>
    <w:rsid w:val="00922999"/>
    <w:rsid w:val="009229E5"/>
    <w:rsid w:val="00924A2A"/>
    <w:rsid w:val="00925CD6"/>
    <w:rsid w:val="009269E4"/>
    <w:rsid w:val="00926CDF"/>
    <w:rsid w:val="0092748C"/>
    <w:rsid w:val="00930CB4"/>
    <w:rsid w:val="00932FFE"/>
    <w:rsid w:val="0094186C"/>
    <w:rsid w:val="00941D58"/>
    <w:rsid w:val="0094282A"/>
    <w:rsid w:val="00943EC8"/>
    <w:rsid w:val="00950838"/>
    <w:rsid w:val="009520DC"/>
    <w:rsid w:val="0096276A"/>
    <w:rsid w:val="009637D0"/>
    <w:rsid w:val="00965160"/>
    <w:rsid w:val="00967AB0"/>
    <w:rsid w:val="00971179"/>
    <w:rsid w:val="009712C7"/>
    <w:rsid w:val="009757E8"/>
    <w:rsid w:val="00977D2F"/>
    <w:rsid w:val="00983D97"/>
    <w:rsid w:val="00985995"/>
    <w:rsid w:val="00987CAF"/>
    <w:rsid w:val="00991397"/>
    <w:rsid w:val="009A0CB6"/>
    <w:rsid w:val="009A1C8D"/>
    <w:rsid w:val="009A3924"/>
    <w:rsid w:val="009A4797"/>
    <w:rsid w:val="009A5D2F"/>
    <w:rsid w:val="009A7704"/>
    <w:rsid w:val="009B14B7"/>
    <w:rsid w:val="009B1E29"/>
    <w:rsid w:val="009B2566"/>
    <w:rsid w:val="009B6B3B"/>
    <w:rsid w:val="009B6F63"/>
    <w:rsid w:val="009B7888"/>
    <w:rsid w:val="009B7EC8"/>
    <w:rsid w:val="009C0B9E"/>
    <w:rsid w:val="009C4FB1"/>
    <w:rsid w:val="009C6AED"/>
    <w:rsid w:val="009D330A"/>
    <w:rsid w:val="009D3C8E"/>
    <w:rsid w:val="009D4483"/>
    <w:rsid w:val="009D48B6"/>
    <w:rsid w:val="009E09BE"/>
    <w:rsid w:val="009E0E35"/>
    <w:rsid w:val="009E1F61"/>
    <w:rsid w:val="009E2A18"/>
    <w:rsid w:val="009E5745"/>
    <w:rsid w:val="009E59AA"/>
    <w:rsid w:val="009F0009"/>
    <w:rsid w:val="009F25F2"/>
    <w:rsid w:val="009F2C88"/>
    <w:rsid w:val="009F6D7A"/>
    <w:rsid w:val="00A00634"/>
    <w:rsid w:val="00A02BC4"/>
    <w:rsid w:val="00A02F15"/>
    <w:rsid w:val="00A03AC3"/>
    <w:rsid w:val="00A04E56"/>
    <w:rsid w:val="00A10663"/>
    <w:rsid w:val="00A21066"/>
    <w:rsid w:val="00A21113"/>
    <w:rsid w:val="00A232AB"/>
    <w:rsid w:val="00A25596"/>
    <w:rsid w:val="00A2661D"/>
    <w:rsid w:val="00A269FF"/>
    <w:rsid w:val="00A273E4"/>
    <w:rsid w:val="00A303B9"/>
    <w:rsid w:val="00A309CE"/>
    <w:rsid w:val="00A32E3C"/>
    <w:rsid w:val="00A34A44"/>
    <w:rsid w:val="00A357BB"/>
    <w:rsid w:val="00A375BA"/>
    <w:rsid w:val="00A40C97"/>
    <w:rsid w:val="00A41B14"/>
    <w:rsid w:val="00A43C0F"/>
    <w:rsid w:val="00A46076"/>
    <w:rsid w:val="00A46582"/>
    <w:rsid w:val="00A46810"/>
    <w:rsid w:val="00A51F4E"/>
    <w:rsid w:val="00A538B0"/>
    <w:rsid w:val="00A560B4"/>
    <w:rsid w:val="00A57988"/>
    <w:rsid w:val="00A64CBC"/>
    <w:rsid w:val="00A77E37"/>
    <w:rsid w:val="00A80653"/>
    <w:rsid w:val="00A81F91"/>
    <w:rsid w:val="00A830B5"/>
    <w:rsid w:val="00A84C38"/>
    <w:rsid w:val="00A9089B"/>
    <w:rsid w:val="00A95AC5"/>
    <w:rsid w:val="00A970CF"/>
    <w:rsid w:val="00A9712C"/>
    <w:rsid w:val="00AA1AF6"/>
    <w:rsid w:val="00AA22E9"/>
    <w:rsid w:val="00AA2F8F"/>
    <w:rsid w:val="00AA6AAA"/>
    <w:rsid w:val="00AA72E5"/>
    <w:rsid w:val="00AB03BD"/>
    <w:rsid w:val="00AB54B3"/>
    <w:rsid w:val="00AB7900"/>
    <w:rsid w:val="00AC53FA"/>
    <w:rsid w:val="00AC59E1"/>
    <w:rsid w:val="00AC63E1"/>
    <w:rsid w:val="00AD03B6"/>
    <w:rsid w:val="00AD09F0"/>
    <w:rsid w:val="00AD0E7C"/>
    <w:rsid w:val="00AD5578"/>
    <w:rsid w:val="00AD6535"/>
    <w:rsid w:val="00AE04CB"/>
    <w:rsid w:val="00AE137D"/>
    <w:rsid w:val="00AE1455"/>
    <w:rsid w:val="00AE2962"/>
    <w:rsid w:val="00AE2CBC"/>
    <w:rsid w:val="00AE4C3A"/>
    <w:rsid w:val="00AF0F9E"/>
    <w:rsid w:val="00AF2279"/>
    <w:rsid w:val="00AF3587"/>
    <w:rsid w:val="00AF5A7A"/>
    <w:rsid w:val="00AF614B"/>
    <w:rsid w:val="00AF6640"/>
    <w:rsid w:val="00AF720F"/>
    <w:rsid w:val="00B033DA"/>
    <w:rsid w:val="00B05C23"/>
    <w:rsid w:val="00B06EE1"/>
    <w:rsid w:val="00B079EB"/>
    <w:rsid w:val="00B20D10"/>
    <w:rsid w:val="00B223A2"/>
    <w:rsid w:val="00B3227C"/>
    <w:rsid w:val="00B3397D"/>
    <w:rsid w:val="00B35834"/>
    <w:rsid w:val="00B36988"/>
    <w:rsid w:val="00B37C5F"/>
    <w:rsid w:val="00B452AE"/>
    <w:rsid w:val="00B46C19"/>
    <w:rsid w:val="00B507C8"/>
    <w:rsid w:val="00B55052"/>
    <w:rsid w:val="00B55D48"/>
    <w:rsid w:val="00B56110"/>
    <w:rsid w:val="00B636CA"/>
    <w:rsid w:val="00B64F4E"/>
    <w:rsid w:val="00B65471"/>
    <w:rsid w:val="00B66D95"/>
    <w:rsid w:val="00B677B9"/>
    <w:rsid w:val="00B70A48"/>
    <w:rsid w:val="00B70BFD"/>
    <w:rsid w:val="00B70EAB"/>
    <w:rsid w:val="00B806D6"/>
    <w:rsid w:val="00B822C5"/>
    <w:rsid w:val="00B82A7F"/>
    <w:rsid w:val="00B83760"/>
    <w:rsid w:val="00B83B17"/>
    <w:rsid w:val="00B86911"/>
    <w:rsid w:val="00B9446B"/>
    <w:rsid w:val="00B947E9"/>
    <w:rsid w:val="00B959A5"/>
    <w:rsid w:val="00BA0E9C"/>
    <w:rsid w:val="00BA1AD7"/>
    <w:rsid w:val="00BA4A23"/>
    <w:rsid w:val="00BA5EC5"/>
    <w:rsid w:val="00BA69FD"/>
    <w:rsid w:val="00BA7189"/>
    <w:rsid w:val="00BA7300"/>
    <w:rsid w:val="00BA7351"/>
    <w:rsid w:val="00BB3311"/>
    <w:rsid w:val="00BB3D5A"/>
    <w:rsid w:val="00BB3E64"/>
    <w:rsid w:val="00BB6497"/>
    <w:rsid w:val="00BB7E14"/>
    <w:rsid w:val="00BC74B9"/>
    <w:rsid w:val="00BD0861"/>
    <w:rsid w:val="00BD2F4B"/>
    <w:rsid w:val="00BD4008"/>
    <w:rsid w:val="00BD605E"/>
    <w:rsid w:val="00BD66FC"/>
    <w:rsid w:val="00BD6904"/>
    <w:rsid w:val="00BE1EDB"/>
    <w:rsid w:val="00BE3A6D"/>
    <w:rsid w:val="00BF03CC"/>
    <w:rsid w:val="00BF0F0B"/>
    <w:rsid w:val="00BF3D8F"/>
    <w:rsid w:val="00BF62E4"/>
    <w:rsid w:val="00C00314"/>
    <w:rsid w:val="00C01141"/>
    <w:rsid w:val="00C031FF"/>
    <w:rsid w:val="00C05741"/>
    <w:rsid w:val="00C10C71"/>
    <w:rsid w:val="00C1215F"/>
    <w:rsid w:val="00C160B1"/>
    <w:rsid w:val="00C1745E"/>
    <w:rsid w:val="00C23510"/>
    <w:rsid w:val="00C2352B"/>
    <w:rsid w:val="00C2361C"/>
    <w:rsid w:val="00C2543D"/>
    <w:rsid w:val="00C264D9"/>
    <w:rsid w:val="00C27BDE"/>
    <w:rsid w:val="00C30E23"/>
    <w:rsid w:val="00C32460"/>
    <w:rsid w:val="00C365CE"/>
    <w:rsid w:val="00C36DF4"/>
    <w:rsid w:val="00C37434"/>
    <w:rsid w:val="00C437CC"/>
    <w:rsid w:val="00C5031D"/>
    <w:rsid w:val="00C51127"/>
    <w:rsid w:val="00C5717C"/>
    <w:rsid w:val="00C57641"/>
    <w:rsid w:val="00C607A2"/>
    <w:rsid w:val="00C612B2"/>
    <w:rsid w:val="00C63F38"/>
    <w:rsid w:val="00C6536D"/>
    <w:rsid w:val="00C65B62"/>
    <w:rsid w:val="00C67295"/>
    <w:rsid w:val="00C673A7"/>
    <w:rsid w:val="00C677AA"/>
    <w:rsid w:val="00C71A09"/>
    <w:rsid w:val="00C76D11"/>
    <w:rsid w:val="00C77EF3"/>
    <w:rsid w:val="00C83A83"/>
    <w:rsid w:val="00C85B40"/>
    <w:rsid w:val="00C8690F"/>
    <w:rsid w:val="00C86E48"/>
    <w:rsid w:val="00C876B0"/>
    <w:rsid w:val="00C87E50"/>
    <w:rsid w:val="00C92AF2"/>
    <w:rsid w:val="00C92E51"/>
    <w:rsid w:val="00C95A51"/>
    <w:rsid w:val="00CA0035"/>
    <w:rsid w:val="00CA16A8"/>
    <w:rsid w:val="00CA6755"/>
    <w:rsid w:val="00CA75A5"/>
    <w:rsid w:val="00CB2389"/>
    <w:rsid w:val="00CB553A"/>
    <w:rsid w:val="00CB647A"/>
    <w:rsid w:val="00CB71F8"/>
    <w:rsid w:val="00CB73DC"/>
    <w:rsid w:val="00CC0313"/>
    <w:rsid w:val="00CC0DAC"/>
    <w:rsid w:val="00CC143D"/>
    <w:rsid w:val="00CC1751"/>
    <w:rsid w:val="00CC2E03"/>
    <w:rsid w:val="00CC4075"/>
    <w:rsid w:val="00CC7D6F"/>
    <w:rsid w:val="00CD6CAF"/>
    <w:rsid w:val="00CE12B0"/>
    <w:rsid w:val="00CE31E4"/>
    <w:rsid w:val="00CF42B9"/>
    <w:rsid w:val="00CF62F1"/>
    <w:rsid w:val="00CF65F7"/>
    <w:rsid w:val="00CF6AF2"/>
    <w:rsid w:val="00D028CE"/>
    <w:rsid w:val="00D04A80"/>
    <w:rsid w:val="00D04B12"/>
    <w:rsid w:val="00D051BF"/>
    <w:rsid w:val="00D07AFB"/>
    <w:rsid w:val="00D1179A"/>
    <w:rsid w:val="00D12410"/>
    <w:rsid w:val="00D202BE"/>
    <w:rsid w:val="00D2345B"/>
    <w:rsid w:val="00D23FE4"/>
    <w:rsid w:val="00D2513A"/>
    <w:rsid w:val="00D33B33"/>
    <w:rsid w:val="00D34066"/>
    <w:rsid w:val="00D34A8A"/>
    <w:rsid w:val="00D36721"/>
    <w:rsid w:val="00D41268"/>
    <w:rsid w:val="00D52BB7"/>
    <w:rsid w:val="00D53813"/>
    <w:rsid w:val="00D55AAE"/>
    <w:rsid w:val="00D57B91"/>
    <w:rsid w:val="00D602E8"/>
    <w:rsid w:val="00D61896"/>
    <w:rsid w:val="00D6211B"/>
    <w:rsid w:val="00D6673B"/>
    <w:rsid w:val="00D67E16"/>
    <w:rsid w:val="00D70A0E"/>
    <w:rsid w:val="00D736A1"/>
    <w:rsid w:val="00D76F15"/>
    <w:rsid w:val="00D81209"/>
    <w:rsid w:val="00D81600"/>
    <w:rsid w:val="00D82C1E"/>
    <w:rsid w:val="00D83272"/>
    <w:rsid w:val="00D83E57"/>
    <w:rsid w:val="00D844E6"/>
    <w:rsid w:val="00D845FC"/>
    <w:rsid w:val="00D8468D"/>
    <w:rsid w:val="00D8521A"/>
    <w:rsid w:val="00D85E3F"/>
    <w:rsid w:val="00D870F2"/>
    <w:rsid w:val="00D87D21"/>
    <w:rsid w:val="00D90E78"/>
    <w:rsid w:val="00D952D8"/>
    <w:rsid w:val="00DA3FE9"/>
    <w:rsid w:val="00DA4412"/>
    <w:rsid w:val="00DA5B68"/>
    <w:rsid w:val="00DA5FA2"/>
    <w:rsid w:val="00DA6635"/>
    <w:rsid w:val="00DB3167"/>
    <w:rsid w:val="00DB3DEB"/>
    <w:rsid w:val="00DB6050"/>
    <w:rsid w:val="00DC397F"/>
    <w:rsid w:val="00DC6ABA"/>
    <w:rsid w:val="00DD1623"/>
    <w:rsid w:val="00DD26A2"/>
    <w:rsid w:val="00DD28C7"/>
    <w:rsid w:val="00DE2034"/>
    <w:rsid w:val="00DE2D89"/>
    <w:rsid w:val="00DE39F8"/>
    <w:rsid w:val="00DE3C57"/>
    <w:rsid w:val="00DE3E2C"/>
    <w:rsid w:val="00DF518A"/>
    <w:rsid w:val="00DF7E35"/>
    <w:rsid w:val="00E074AE"/>
    <w:rsid w:val="00E106CC"/>
    <w:rsid w:val="00E11E1A"/>
    <w:rsid w:val="00E143A8"/>
    <w:rsid w:val="00E157EE"/>
    <w:rsid w:val="00E15F5E"/>
    <w:rsid w:val="00E170F3"/>
    <w:rsid w:val="00E1780E"/>
    <w:rsid w:val="00E2089E"/>
    <w:rsid w:val="00E23076"/>
    <w:rsid w:val="00E236D5"/>
    <w:rsid w:val="00E478C8"/>
    <w:rsid w:val="00E51D06"/>
    <w:rsid w:val="00E52EDC"/>
    <w:rsid w:val="00E554D4"/>
    <w:rsid w:val="00E64457"/>
    <w:rsid w:val="00E762EA"/>
    <w:rsid w:val="00E778BC"/>
    <w:rsid w:val="00E83E57"/>
    <w:rsid w:val="00E8607B"/>
    <w:rsid w:val="00E860DB"/>
    <w:rsid w:val="00E872C0"/>
    <w:rsid w:val="00E91586"/>
    <w:rsid w:val="00E97C00"/>
    <w:rsid w:val="00EA252B"/>
    <w:rsid w:val="00EA2A3E"/>
    <w:rsid w:val="00EA3AF7"/>
    <w:rsid w:val="00EA4E6B"/>
    <w:rsid w:val="00EA5FBA"/>
    <w:rsid w:val="00EA76EA"/>
    <w:rsid w:val="00EB3666"/>
    <w:rsid w:val="00EB4DE7"/>
    <w:rsid w:val="00EC2010"/>
    <w:rsid w:val="00EC31C3"/>
    <w:rsid w:val="00EC4081"/>
    <w:rsid w:val="00EC4693"/>
    <w:rsid w:val="00EC6EBD"/>
    <w:rsid w:val="00EC769D"/>
    <w:rsid w:val="00ED02F2"/>
    <w:rsid w:val="00ED2763"/>
    <w:rsid w:val="00ED6271"/>
    <w:rsid w:val="00ED67C4"/>
    <w:rsid w:val="00ED69F9"/>
    <w:rsid w:val="00EE339C"/>
    <w:rsid w:val="00EE4A25"/>
    <w:rsid w:val="00EE6029"/>
    <w:rsid w:val="00EE64D0"/>
    <w:rsid w:val="00EF2CC3"/>
    <w:rsid w:val="00EF3A32"/>
    <w:rsid w:val="00EF3ADA"/>
    <w:rsid w:val="00EF7F85"/>
    <w:rsid w:val="00F002D4"/>
    <w:rsid w:val="00F00C0D"/>
    <w:rsid w:val="00F01667"/>
    <w:rsid w:val="00F06E62"/>
    <w:rsid w:val="00F06E63"/>
    <w:rsid w:val="00F07D35"/>
    <w:rsid w:val="00F203EF"/>
    <w:rsid w:val="00F226C4"/>
    <w:rsid w:val="00F23652"/>
    <w:rsid w:val="00F26393"/>
    <w:rsid w:val="00F264E4"/>
    <w:rsid w:val="00F27333"/>
    <w:rsid w:val="00F30A89"/>
    <w:rsid w:val="00F32F7C"/>
    <w:rsid w:val="00F44500"/>
    <w:rsid w:val="00F47915"/>
    <w:rsid w:val="00F50457"/>
    <w:rsid w:val="00F50BEE"/>
    <w:rsid w:val="00F6008C"/>
    <w:rsid w:val="00F60813"/>
    <w:rsid w:val="00F6489D"/>
    <w:rsid w:val="00F67F0A"/>
    <w:rsid w:val="00F71CCF"/>
    <w:rsid w:val="00F733F3"/>
    <w:rsid w:val="00F74B68"/>
    <w:rsid w:val="00F81DFA"/>
    <w:rsid w:val="00F8433E"/>
    <w:rsid w:val="00F8500A"/>
    <w:rsid w:val="00F87606"/>
    <w:rsid w:val="00F94BDE"/>
    <w:rsid w:val="00F960DC"/>
    <w:rsid w:val="00FA606E"/>
    <w:rsid w:val="00FA7C15"/>
    <w:rsid w:val="00FB0D0C"/>
    <w:rsid w:val="00FB3AFC"/>
    <w:rsid w:val="00FB5757"/>
    <w:rsid w:val="00FC195B"/>
    <w:rsid w:val="00FC27E7"/>
    <w:rsid w:val="00FC2CDC"/>
    <w:rsid w:val="00FC7B07"/>
    <w:rsid w:val="00FD1C40"/>
    <w:rsid w:val="00FE07B3"/>
    <w:rsid w:val="00FE2D46"/>
    <w:rsid w:val="00FE59D2"/>
    <w:rsid w:val="00FE5E35"/>
    <w:rsid w:val="00FE673E"/>
    <w:rsid w:val="00FE78E5"/>
    <w:rsid w:val="00FF48FF"/>
    <w:rsid w:val="00FF67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034150"/>
  <w15:docId w15:val="{D5A03AA3-576E-4CE2-AB40-72B97238A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0793"/>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seção"/>
    <w:basedOn w:val="Normal"/>
    <w:next w:val="Normal"/>
    <w:link w:val="Ttulo1Car"/>
    <w:qFormat/>
    <w:rsid w:val="004C34A3"/>
    <w:pPr>
      <w:keepNext/>
      <w:widowControl w:val="0"/>
      <w:overflowPunct w:val="0"/>
      <w:autoSpaceDE w:val="0"/>
      <w:autoSpaceDN w:val="0"/>
      <w:adjustRightInd w:val="0"/>
      <w:spacing w:before="240" w:after="60"/>
      <w:textAlignment w:val="baseline"/>
      <w:outlineLvl w:val="0"/>
    </w:pPr>
    <w:rPr>
      <w:rFonts w:ascii="Arial" w:hAnsi="Arial"/>
      <w:b/>
      <w:kern w:val="28"/>
      <w:sz w:val="28"/>
      <w:szCs w:val="20"/>
      <w:lang w:val="en-US"/>
    </w:rPr>
  </w:style>
  <w:style w:type="paragraph" w:styleId="Ttulo2">
    <w:name w:val="heading 2"/>
    <w:basedOn w:val="Normal"/>
    <w:next w:val="Normal"/>
    <w:link w:val="Ttulo2Car"/>
    <w:qFormat/>
    <w:rsid w:val="004C34A3"/>
    <w:pPr>
      <w:keepNext/>
      <w:ind w:left="720"/>
      <w:jc w:val="center"/>
      <w:outlineLvl w:val="1"/>
    </w:pPr>
    <w:rPr>
      <w:b/>
      <w:bCs/>
    </w:rPr>
  </w:style>
  <w:style w:type="paragraph" w:styleId="Ttulo4">
    <w:name w:val="heading 4"/>
    <w:basedOn w:val="Normal"/>
    <w:next w:val="Normal"/>
    <w:link w:val="Ttulo4Car"/>
    <w:uiPriority w:val="9"/>
    <w:semiHidden/>
    <w:unhideWhenUsed/>
    <w:qFormat/>
    <w:rsid w:val="009520D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4C34A3"/>
    <w:pPr>
      <w:tabs>
        <w:tab w:val="center" w:pos="4513"/>
        <w:tab w:val="right" w:pos="9026"/>
      </w:tabs>
    </w:pPr>
  </w:style>
  <w:style w:type="character" w:customStyle="1" w:styleId="EncabezadoCar">
    <w:name w:val="Encabezado Car"/>
    <w:basedOn w:val="Fuentedeprrafopredeter"/>
    <w:link w:val="Encabezado"/>
    <w:rsid w:val="004C34A3"/>
  </w:style>
  <w:style w:type="paragraph" w:styleId="Piedepgina">
    <w:name w:val="footer"/>
    <w:basedOn w:val="Normal"/>
    <w:link w:val="PiedepginaCar"/>
    <w:uiPriority w:val="99"/>
    <w:unhideWhenUsed/>
    <w:rsid w:val="004C34A3"/>
    <w:pPr>
      <w:tabs>
        <w:tab w:val="center" w:pos="4513"/>
        <w:tab w:val="right" w:pos="9026"/>
      </w:tabs>
    </w:pPr>
  </w:style>
  <w:style w:type="character" w:customStyle="1" w:styleId="PiedepginaCar">
    <w:name w:val="Pie de página Car"/>
    <w:basedOn w:val="Fuentedeprrafopredeter"/>
    <w:link w:val="Piedepgina"/>
    <w:uiPriority w:val="99"/>
    <w:rsid w:val="004C34A3"/>
  </w:style>
  <w:style w:type="table" w:styleId="Tablaconcuadrcula">
    <w:name w:val="Table Grid"/>
    <w:basedOn w:val="Tablanormal"/>
    <w:uiPriority w:val="59"/>
    <w:rsid w:val="004C3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link w:val="TextoindependienteCar"/>
    <w:rsid w:val="004C34A3"/>
    <w:pPr>
      <w:spacing w:after="170" w:line="280" w:lineRule="atLeast"/>
      <w:jc w:val="both"/>
    </w:pPr>
    <w:rPr>
      <w:rFonts w:ascii="Times New Roman" w:eastAsia="Times New Roman" w:hAnsi="Times New Roman" w:cs="Times New Roman"/>
      <w:szCs w:val="20"/>
    </w:rPr>
  </w:style>
  <w:style w:type="character" w:customStyle="1" w:styleId="TextoindependienteCar">
    <w:name w:val="Texto independiente Car"/>
    <w:basedOn w:val="Fuentedeprrafopredeter"/>
    <w:link w:val="Textoindependiente"/>
    <w:rsid w:val="004C34A3"/>
    <w:rPr>
      <w:rFonts w:ascii="Times New Roman" w:eastAsia="Times New Roman" w:hAnsi="Times New Roman" w:cs="Times New Roman"/>
      <w:szCs w:val="20"/>
    </w:rPr>
  </w:style>
  <w:style w:type="paragraph" w:styleId="Textodeglobo">
    <w:name w:val="Balloon Text"/>
    <w:basedOn w:val="Normal"/>
    <w:link w:val="TextodegloboCar"/>
    <w:uiPriority w:val="99"/>
    <w:semiHidden/>
    <w:unhideWhenUsed/>
    <w:rsid w:val="004C34A3"/>
    <w:rPr>
      <w:rFonts w:ascii="Tahoma" w:hAnsi="Tahoma" w:cs="Tahoma"/>
      <w:sz w:val="16"/>
      <w:szCs w:val="16"/>
    </w:rPr>
  </w:style>
  <w:style w:type="character" w:customStyle="1" w:styleId="TextodegloboCar">
    <w:name w:val="Texto de globo Car"/>
    <w:basedOn w:val="Fuentedeprrafopredeter"/>
    <w:link w:val="Textodeglobo"/>
    <w:uiPriority w:val="99"/>
    <w:semiHidden/>
    <w:rsid w:val="004C34A3"/>
    <w:rPr>
      <w:rFonts w:ascii="Tahoma" w:hAnsi="Tahoma" w:cs="Tahoma"/>
      <w:sz w:val="16"/>
      <w:szCs w:val="16"/>
    </w:rPr>
  </w:style>
  <w:style w:type="paragraph" w:styleId="Sangra2detindependiente">
    <w:name w:val="Body Text Indent 2"/>
    <w:basedOn w:val="Normal"/>
    <w:link w:val="Sangra2detindependienteCar"/>
    <w:uiPriority w:val="99"/>
    <w:unhideWhenUsed/>
    <w:rsid w:val="004C34A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4C34A3"/>
  </w:style>
  <w:style w:type="paragraph" w:styleId="Sangra3detindependiente">
    <w:name w:val="Body Text Indent 3"/>
    <w:basedOn w:val="Normal"/>
    <w:link w:val="Sangra3detindependienteCar"/>
    <w:uiPriority w:val="99"/>
    <w:semiHidden/>
    <w:unhideWhenUsed/>
    <w:rsid w:val="004C34A3"/>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4C34A3"/>
    <w:rPr>
      <w:sz w:val="16"/>
      <w:szCs w:val="16"/>
    </w:rPr>
  </w:style>
  <w:style w:type="paragraph" w:styleId="Sangradetextonormal">
    <w:name w:val="Body Text Indent"/>
    <w:basedOn w:val="Normal"/>
    <w:link w:val="SangradetextonormalCar"/>
    <w:uiPriority w:val="99"/>
    <w:unhideWhenUsed/>
    <w:rsid w:val="004C34A3"/>
    <w:pPr>
      <w:spacing w:after="120"/>
      <w:ind w:left="283"/>
    </w:pPr>
  </w:style>
  <w:style w:type="character" w:customStyle="1" w:styleId="SangradetextonormalCar">
    <w:name w:val="Sangría de texto normal Car"/>
    <w:basedOn w:val="Fuentedeprrafopredeter"/>
    <w:link w:val="Sangradetextonormal"/>
    <w:uiPriority w:val="99"/>
    <w:rsid w:val="004C34A3"/>
  </w:style>
  <w:style w:type="paragraph" w:styleId="Textoindependiente3">
    <w:name w:val="Body Text 3"/>
    <w:basedOn w:val="Normal"/>
    <w:link w:val="Textoindependiente3Car"/>
    <w:uiPriority w:val="99"/>
    <w:semiHidden/>
    <w:unhideWhenUsed/>
    <w:rsid w:val="004C34A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4C34A3"/>
    <w:rPr>
      <w:sz w:val="16"/>
      <w:szCs w:val="16"/>
    </w:rPr>
  </w:style>
  <w:style w:type="character" w:customStyle="1" w:styleId="Ttulo1Car">
    <w:name w:val="Título 1 Car"/>
    <w:aliases w:val="seção Car"/>
    <w:basedOn w:val="Fuentedeprrafopredeter"/>
    <w:link w:val="Ttulo1"/>
    <w:rsid w:val="004C34A3"/>
    <w:rPr>
      <w:rFonts w:ascii="Arial" w:eastAsia="Times New Roman" w:hAnsi="Arial" w:cs="Times New Roman"/>
      <w:b/>
      <w:kern w:val="28"/>
      <w:sz w:val="28"/>
      <w:szCs w:val="20"/>
      <w:lang w:val="en-US" w:eastAsia="es-ES"/>
    </w:rPr>
  </w:style>
  <w:style w:type="character" w:customStyle="1" w:styleId="Ttulo2Car">
    <w:name w:val="Título 2 Car"/>
    <w:basedOn w:val="Fuentedeprrafopredeter"/>
    <w:link w:val="Ttulo2"/>
    <w:rsid w:val="004C34A3"/>
    <w:rPr>
      <w:rFonts w:ascii="Times New Roman" w:eastAsia="Times New Roman" w:hAnsi="Times New Roman" w:cs="Times New Roman"/>
      <w:b/>
      <w:bCs/>
      <w:sz w:val="24"/>
      <w:szCs w:val="24"/>
      <w:lang w:val="es-ES" w:eastAsia="es-ES"/>
    </w:rPr>
  </w:style>
  <w:style w:type="paragraph" w:styleId="Puesto">
    <w:name w:val="Title"/>
    <w:basedOn w:val="Normal"/>
    <w:link w:val="PuestoCar"/>
    <w:qFormat/>
    <w:rsid w:val="004C34A3"/>
    <w:pPr>
      <w:spacing w:line="360" w:lineRule="auto"/>
      <w:jc w:val="center"/>
    </w:pPr>
    <w:rPr>
      <w:sz w:val="28"/>
      <w:lang w:eastAsia="en-US"/>
    </w:rPr>
  </w:style>
  <w:style w:type="character" w:customStyle="1" w:styleId="PuestoCar">
    <w:name w:val="Puesto Car"/>
    <w:basedOn w:val="Fuentedeprrafopredeter"/>
    <w:link w:val="Puesto"/>
    <w:rsid w:val="004C34A3"/>
    <w:rPr>
      <w:rFonts w:ascii="Times New Roman" w:eastAsia="Times New Roman" w:hAnsi="Times New Roman" w:cs="Times New Roman"/>
      <w:sz w:val="28"/>
      <w:szCs w:val="24"/>
      <w:lang w:val="es-ES"/>
    </w:rPr>
  </w:style>
  <w:style w:type="paragraph" w:customStyle="1" w:styleId="Textoindependiente1">
    <w:name w:val="Texto independiente1"/>
    <w:basedOn w:val="Normal"/>
    <w:rsid w:val="004C34A3"/>
    <w:pPr>
      <w:widowControl w:val="0"/>
      <w:tabs>
        <w:tab w:val="left" w:pos="-720"/>
      </w:tabs>
      <w:overflowPunct w:val="0"/>
      <w:autoSpaceDE w:val="0"/>
      <w:autoSpaceDN w:val="0"/>
      <w:adjustRightInd w:val="0"/>
      <w:jc w:val="center"/>
      <w:textAlignment w:val="baseline"/>
    </w:pPr>
    <w:rPr>
      <w:rFonts w:ascii="MS Sans Serif" w:hAnsi="MS Sans Serif"/>
      <w:sz w:val="28"/>
      <w:szCs w:val="20"/>
      <w:lang w:val="es-ES_tradnl" w:eastAsia="en-US"/>
    </w:rPr>
  </w:style>
  <w:style w:type="paragraph" w:customStyle="1" w:styleId="Ttulo11">
    <w:name w:val="Título 11"/>
    <w:basedOn w:val="Normal"/>
    <w:next w:val="Normal"/>
    <w:rsid w:val="004C34A3"/>
    <w:pPr>
      <w:keepNext/>
      <w:widowControl w:val="0"/>
      <w:overflowPunct w:val="0"/>
      <w:autoSpaceDE w:val="0"/>
      <w:autoSpaceDN w:val="0"/>
      <w:adjustRightInd w:val="0"/>
      <w:textAlignment w:val="baseline"/>
    </w:pPr>
    <w:rPr>
      <w:b/>
      <w:sz w:val="32"/>
      <w:szCs w:val="20"/>
      <w:lang w:eastAsia="en-US"/>
    </w:rPr>
  </w:style>
  <w:style w:type="paragraph" w:customStyle="1" w:styleId="Ttulo21">
    <w:name w:val="Título 21"/>
    <w:basedOn w:val="Normal"/>
    <w:next w:val="Normal"/>
    <w:rsid w:val="004C34A3"/>
    <w:pPr>
      <w:keepNext/>
      <w:widowControl w:val="0"/>
      <w:overflowPunct w:val="0"/>
      <w:autoSpaceDE w:val="0"/>
      <w:autoSpaceDN w:val="0"/>
      <w:adjustRightInd w:val="0"/>
      <w:spacing w:before="240" w:after="60"/>
      <w:textAlignment w:val="baseline"/>
    </w:pPr>
    <w:rPr>
      <w:rFonts w:ascii="Arial" w:hAnsi="Arial"/>
      <w:b/>
      <w:i/>
      <w:szCs w:val="20"/>
      <w:lang w:eastAsia="en-US"/>
    </w:rPr>
  </w:style>
  <w:style w:type="paragraph" w:styleId="Sinespaciado">
    <w:name w:val="No Spacing"/>
    <w:link w:val="SinespaciadoCar"/>
    <w:uiPriority w:val="1"/>
    <w:qFormat/>
    <w:rsid w:val="004C34A3"/>
    <w:pPr>
      <w:spacing w:after="0" w:line="240" w:lineRule="auto"/>
    </w:pPr>
    <w:rPr>
      <w:rFonts w:eastAsiaTheme="minorEastAsia"/>
      <w:lang w:val="en-US" w:eastAsia="ja-JP"/>
    </w:rPr>
  </w:style>
  <w:style w:type="character" w:customStyle="1" w:styleId="SinespaciadoCar">
    <w:name w:val="Sin espaciado Car"/>
    <w:basedOn w:val="Fuentedeprrafopredeter"/>
    <w:link w:val="Sinespaciado"/>
    <w:uiPriority w:val="1"/>
    <w:rsid w:val="004C34A3"/>
    <w:rPr>
      <w:rFonts w:eastAsiaTheme="minorEastAsia"/>
      <w:lang w:val="en-US" w:eastAsia="ja-JP"/>
    </w:rPr>
  </w:style>
  <w:style w:type="paragraph" w:styleId="Descripcin">
    <w:name w:val="caption"/>
    <w:basedOn w:val="Normal"/>
    <w:next w:val="Normal"/>
    <w:uiPriority w:val="35"/>
    <w:qFormat/>
    <w:rsid w:val="004C34A3"/>
    <w:pPr>
      <w:tabs>
        <w:tab w:val="left" w:pos="0"/>
      </w:tabs>
      <w:suppressAutoHyphens/>
      <w:jc w:val="center"/>
    </w:pPr>
    <w:rPr>
      <w:rFonts w:ascii="Arial" w:hAnsi="Arial"/>
      <w:b/>
    </w:rPr>
  </w:style>
  <w:style w:type="paragraph" w:styleId="TDC1">
    <w:name w:val="toc 1"/>
    <w:basedOn w:val="Normal"/>
    <w:next w:val="Normal"/>
    <w:autoRedefine/>
    <w:semiHidden/>
    <w:unhideWhenUsed/>
    <w:qFormat/>
    <w:rsid w:val="008E4857"/>
    <w:pPr>
      <w:tabs>
        <w:tab w:val="left" w:pos="360"/>
        <w:tab w:val="right" w:leader="dot" w:pos="9720"/>
      </w:tabs>
      <w:ind w:left="360" w:hanging="360"/>
    </w:pPr>
  </w:style>
  <w:style w:type="paragraph" w:styleId="Prrafodelista">
    <w:name w:val="List Paragraph"/>
    <w:basedOn w:val="Normal"/>
    <w:link w:val="PrrafodelistaCar"/>
    <w:uiPriority w:val="34"/>
    <w:qFormat/>
    <w:rsid w:val="00116198"/>
    <w:pPr>
      <w:ind w:left="720"/>
      <w:contextualSpacing/>
    </w:pPr>
  </w:style>
  <w:style w:type="paragraph" w:styleId="Textonotapie">
    <w:name w:val="footnote text"/>
    <w:basedOn w:val="Normal"/>
    <w:link w:val="TextonotapieCar"/>
    <w:uiPriority w:val="99"/>
    <w:semiHidden/>
    <w:unhideWhenUsed/>
    <w:rsid w:val="00782AB0"/>
    <w:rPr>
      <w:rFonts w:ascii="Calibri" w:eastAsia="Calibri" w:hAnsi="Calibri"/>
      <w:sz w:val="20"/>
      <w:szCs w:val="20"/>
      <w:lang w:val="es-HN" w:eastAsia="en-US"/>
    </w:rPr>
  </w:style>
  <w:style w:type="character" w:customStyle="1" w:styleId="TextonotapieCar">
    <w:name w:val="Texto nota pie Car"/>
    <w:basedOn w:val="Fuentedeprrafopredeter"/>
    <w:link w:val="Textonotapie"/>
    <w:uiPriority w:val="99"/>
    <w:semiHidden/>
    <w:rsid w:val="00782AB0"/>
    <w:rPr>
      <w:rFonts w:ascii="Calibri" w:eastAsia="Calibri" w:hAnsi="Calibri" w:cs="Times New Roman"/>
      <w:sz w:val="20"/>
      <w:szCs w:val="20"/>
      <w:lang w:val="es-HN"/>
    </w:rPr>
  </w:style>
  <w:style w:type="character" w:styleId="Refdenotaalpie">
    <w:name w:val="footnote reference"/>
    <w:basedOn w:val="Fuentedeprrafopredeter"/>
    <w:uiPriority w:val="99"/>
    <w:semiHidden/>
    <w:unhideWhenUsed/>
    <w:rsid w:val="00782AB0"/>
    <w:rPr>
      <w:vertAlign w:val="superscript"/>
    </w:rPr>
  </w:style>
  <w:style w:type="character" w:customStyle="1" w:styleId="rphighlightallclass">
    <w:name w:val="rphighlightallclass"/>
    <w:basedOn w:val="Fuentedeprrafopredeter"/>
    <w:rsid w:val="00DB3167"/>
  </w:style>
  <w:style w:type="character" w:customStyle="1" w:styleId="Ttulo4Car">
    <w:name w:val="Título 4 Car"/>
    <w:basedOn w:val="Fuentedeprrafopredeter"/>
    <w:link w:val="Ttulo4"/>
    <w:uiPriority w:val="9"/>
    <w:semiHidden/>
    <w:rsid w:val="009520DC"/>
    <w:rPr>
      <w:rFonts w:asciiTheme="majorHAnsi" w:eastAsiaTheme="majorEastAsia" w:hAnsiTheme="majorHAnsi" w:cstheme="majorBidi"/>
      <w:i/>
      <w:iCs/>
      <w:color w:val="365F91" w:themeColor="accent1" w:themeShade="BF"/>
      <w:sz w:val="24"/>
      <w:szCs w:val="24"/>
      <w:lang w:val="es-ES" w:eastAsia="es-ES"/>
    </w:rPr>
  </w:style>
  <w:style w:type="character" w:customStyle="1" w:styleId="PrrafodelistaCar">
    <w:name w:val="Párrafo de lista Car"/>
    <w:link w:val="Prrafodelista"/>
    <w:uiPriority w:val="34"/>
    <w:locked/>
    <w:rsid w:val="00641645"/>
    <w:rPr>
      <w:rFonts w:ascii="Times New Roman" w:eastAsia="Times New Roman" w:hAnsi="Times New Roman" w:cs="Times New Roman"/>
      <w:sz w:val="24"/>
      <w:szCs w:val="24"/>
      <w:lang w:val="es-ES" w:eastAsia="es-ES"/>
    </w:rPr>
  </w:style>
  <w:style w:type="paragraph" w:customStyle="1" w:styleId="xmsolistparagraph">
    <w:name w:val="x_msolistparagraph"/>
    <w:basedOn w:val="Normal"/>
    <w:rsid w:val="0006448B"/>
    <w:pPr>
      <w:spacing w:before="100" w:beforeAutospacing="1" w:after="100" w:afterAutospacing="1"/>
    </w:pPr>
    <w:rPr>
      <w:lang w:val="en-US" w:eastAsia="en-US"/>
    </w:rPr>
  </w:style>
  <w:style w:type="paragraph" w:customStyle="1" w:styleId="Default">
    <w:name w:val="Default"/>
    <w:rsid w:val="00297AA7"/>
    <w:pPr>
      <w:autoSpaceDE w:val="0"/>
      <w:autoSpaceDN w:val="0"/>
      <w:adjustRightInd w:val="0"/>
      <w:spacing w:after="0" w:line="240" w:lineRule="auto"/>
    </w:pPr>
    <w:rPr>
      <w:rFonts w:ascii="Times New Roman" w:hAnsi="Times New Roman" w:cs="Times New Roman"/>
      <w:color w:val="000000"/>
      <w:sz w:val="24"/>
      <w:szCs w:val="24"/>
      <w:lang w:val="es-MX"/>
    </w:rPr>
  </w:style>
  <w:style w:type="paragraph" w:styleId="NormalWeb">
    <w:name w:val="Normal (Web)"/>
    <w:basedOn w:val="Normal"/>
    <w:uiPriority w:val="99"/>
    <w:semiHidden/>
    <w:unhideWhenUsed/>
    <w:rsid w:val="0043417C"/>
    <w:pPr>
      <w:spacing w:before="100" w:beforeAutospacing="1" w:after="100" w:afterAutospacing="1"/>
    </w:pPr>
    <w:rPr>
      <w:lang w:val="es-MX" w:eastAsia="es-MX"/>
    </w:rPr>
  </w:style>
  <w:style w:type="character" w:styleId="nfasis">
    <w:name w:val="Emphasis"/>
    <w:basedOn w:val="Fuentedeprrafopredeter"/>
    <w:uiPriority w:val="20"/>
    <w:qFormat/>
    <w:rsid w:val="00B033DA"/>
    <w:rPr>
      <w:i/>
      <w:iCs/>
    </w:rPr>
  </w:style>
  <w:style w:type="character" w:styleId="Hipervnculo">
    <w:name w:val="Hyperlink"/>
    <w:basedOn w:val="Fuentedeprrafopredeter"/>
    <w:uiPriority w:val="99"/>
    <w:unhideWhenUsed/>
    <w:rsid w:val="005D7335"/>
    <w:rPr>
      <w:color w:val="0000FF" w:themeColor="hyperlink"/>
      <w:u w:val="single"/>
    </w:rPr>
  </w:style>
  <w:style w:type="character" w:customStyle="1" w:styleId="jlqj4b">
    <w:name w:val="jlqj4b"/>
    <w:basedOn w:val="Fuentedeprrafopredeter"/>
    <w:rsid w:val="00F67F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42952">
      <w:bodyDiv w:val="1"/>
      <w:marLeft w:val="0"/>
      <w:marRight w:val="0"/>
      <w:marTop w:val="0"/>
      <w:marBottom w:val="0"/>
      <w:divBdr>
        <w:top w:val="none" w:sz="0" w:space="0" w:color="auto"/>
        <w:left w:val="none" w:sz="0" w:space="0" w:color="auto"/>
        <w:bottom w:val="none" w:sz="0" w:space="0" w:color="auto"/>
        <w:right w:val="none" w:sz="0" w:space="0" w:color="auto"/>
      </w:divBdr>
    </w:div>
    <w:div w:id="105008604">
      <w:bodyDiv w:val="1"/>
      <w:marLeft w:val="0"/>
      <w:marRight w:val="0"/>
      <w:marTop w:val="0"/>
      <w:marBottom w:val="0"/>
      <w:divBdr>
        <w:top w:val="none" w:sz="0" w:space="0" w:color="auto"/>
        <w:left w:val="none" w:sz="0" w:space="0" w:color="auto"/>
        <w:bottom w:val="none" w:sz="0" w:space="0" w:color="auto"/>
        <w:right w:val="none" w:sz="0" w:space="0" w:color="auto"/>
      </w:divBdr>
    </w:div>
    <w:div w:id="112528836">
      <w:bodyDiv w:val="1"/>
      <w:marLeft w:val="0"/>
      <w:marRight w:val="0"/>
      <w:marTop w:val="0"/>
      <w:marBottom w:val="0"/>
      <w:divBdr>
        <w:top w:val="none" w:sz="0" w:space="0" w:color="auto"/>
        <w:left w:val="none" w:sz="0" w:space="0" w:color="auto"/>
        <w:bottom w:val="none" w:sz="0" w:space="0" w:color="auto"/>
        <w:right w:val="none" w:sz="0" w:space="0" w:color="auto"/>
      </w:divBdr>
    </w:div>
    <w:div w:id="170947209">
      <w:bodyDiv w:val="1"/>
      <w:marLeft w:val="0"/>
      <w:marRight w:val="0"/>
      <w:marTop w:val="0"/>
      <w:marBottom w:val="0"/>
      <w:divBdr>
        <w:top w:val="none" w:sz="0" w:space="0" w:color="auto"/>
        <w:left w:val="none" w:sz="0" w:space="0" w:color="auto"/>
        <w:bottom w:val="none" w:sz="0" w:space="0" w:color="auto"/>
        <w:right w:val="none" w:sz="0" w:space="0" w:color="auto"/>
      </w:divBdr>
    </w:div>
    <w:div w:id="258872851">
      <w:bodyDiv w:val="1"/>
      <w:marLeft w:val="0"/>
      <w:marRight w:val="0"/>
      <w:marTop w:val="0"/>
      <w:marBottom w:val="0"/>
      <w:divBdr>
        <w:top w:val="none" w:sz="0" w:space="0" w:color="auto"/>
        <w:left w:val="none" w:sz="0" w:space="0" w:color="auto"/>
        <w:bottom w:val="none" w:sz="0" w:space="0" w:color="auto"/>
        <w:right w:val="none" w:sz="0" w:space="0" w:color="auto"/>
      </w:divBdr>
    </w:div>
    <w:div w:id="339743287">
      <w:bodyDiv w:val="1"/>
      <w:marLeft w:val="0"/>
      <w:marRight w:val="0"/>
      <w:marTop w:val="0"/>
      <w:marBottom w:val="0"/>
      <w:divBdr>
        <w:top w:val="none" w:sz="0" w:space="0" w:color="auto"/>
        <w:left w:val="none" w:sz="0" w:space="0" w:color="auto"/>
        <w:bottom w:val="none" w:sz="0" w:space="0" w:color="auto"/>
        <w:right w:val="none" w:sz="0" w:space="0" w:color="auto"/>
      </w:divBdr>
    </w:div>
    <w:div w:id="385229475">
      <w:bodyDiv w:val="1"/>
      <w:marLeft w:val="0"/>
      <w:marRight w:val="0"/>
      <w:marTop w:val="0"/>
      <w:marBottom w:val="0"/>
      <w:divBdr>
        <w:top w:val="none" w:sz="0" w:space="0" w:color="auto"/>
        <w:left w:val="none" w:sz="0" w:space="0" w:color="auto"/>
        <w:bottom w:val="none" w:sz="0" w:space="0" w:color="auto"/>
        <w:right w:val="none" w:sz="0" w:space="0" w:color="auto"/>
      </w:divBdr>
    </w:div>
    <w:div w:id="479462170">
      <w:bodyDiv w:val="1"/>
      <w:marLeft w:val="0"/>
      <w:marRight w:val="0"/>
      <w:marTop w:val="0"/>
      <w:marBottom w:val="0"/>
      <w:divBdr>
        <w:top w:val="none" w:sz="0" w:space="0" w:color="auto"/>
        <w:left w:val="none" w:sz="0" w:space="0" w:color="auto"/>
        <w:bottom w:val="none" w:sz="0" w:space="0" w:color="auto"/>
        <w:right w:val="none" w:sz="0" w:space="0" w:color="auto"/>
      </w:divBdr>
    </w:div>
    <w:div w:id="530996435">
      <w:bodyDiv w:val="1"/>
      <w:marLeft w:val="0"/>
      <w:marRight w:val="0"/>
      <w:marTop w:val="0"/>
      <w:marBottom w:val="0"/>
      <w:divBdr>
        <w:top w:val="none" w:sz="0" w:space="0" w:color="auto"/>
        <w:left w:val="none" w:sz="0" w:space="0" w:color="auto"/>
        <w:bottom w:val="none" w:sz="0" w:space="0" w:color="auto"/>
        <w:right w:val="none" w:sz="0" w:space="0" w:color="auto"/>
      </w:divBdr>
    </w:div>
    <w:div w:id="654071965">
      <w:bodyDiv w:val="1"/>
      <w:marLeft w:val="0"/>
      <w:marRight w:val="0"/>
      <w:marTop w:val="0"/>
      <w:marBottom w:val="0"/>
      <w:divBdr>
        <w:top w:val="none" w:sz="0" w:space="0" w:color="auto"/>
        <w:left w:val="none" w:sz="0" w:space="0" w:color="auto"/>
        <w:bottom w:val="none" w:sz="0" w:space="0" w:color="auto"/>
        <w:right w:val="none" w:sz="0" w:space="0" w:color="auto"/>
      </w:divBdr>
    </w:div>
    <w:div w:id="1151870086">
      <w:bodyDiv w:val="1"/>
      <w:marLeft w:val="0"/>
      <w:marRight w:val="0"/>
      <w:marTop w:val="0"/>
      <w:marBottom w:val="0"/>
      <w:divBdr>
        <w:top w:val="none" w:sz="0" w:space="0" w:color="auto"/>
        <w:left w:val="none" w:sz="0" w:space="0" w:color="auto"/>
        <w:bottom w:val="none" w:sz="0" w:space="0" w:color="auto"/>
        <w:right w:val="none" w:sz="0" w:space="0" w:color="auto"/>
      </w:divBdr>
    </w:div>
    <w:div w:id="1210259517">
      <w:bodyDiv w:val="1"/>
      <w:marLeft w:val="0"/>
      <w:marRight w:val="0"/>
      <w:marTop w:val="0"/>
      <w:marBottom w:val="0"/>
      <w:divBdr>
        <w:top w:val="none" w:sz="0" w:space="0" w:color="auto"/>
        <w:left w:val="none" w:sz="0" w:space="0" w:color="auto"/>
        <w:bottom w:val="none" w:sz="0" w:space="0" w:color="auto"/>
        <w:right w:val="none" w:sz="0" w:space="0" w:color="auto"/>
      </w:divBdr>
    </w:div>
    <w:div w:id="1280456751">
      <w:bodyDiv w:val="1"/>
      <w:marLeft w:val="0"/>
      <w:marRight w:val="0"/>
      <w:marTop w:val="0"/>
      <w:marBottom w:val="0"/>
      <w:divBdr>
        <w:top w:val="none" w:sz="0" w:space="0" w:color="auto"/>
        <w:left w:val="none" w:sz="0" w:space="0" w:color="auto"/>
        <w:bottom w:val="none" w:sz="0" w:space="0" w:color="auto"/>
        <w:right w:val="none" w:sz="0" w:space="0" w:color="auto"/>
      </w:divBdr>
      <w:divsChild>
        <w:div w:id="1414399539">
          <w:marLeft w:val="576"/>
          <w:marRight w:val="0"/>
          <w:marTop w:val="80"/>
          <w:marBottom w:val="0"/>
          <w:divBdr>
            <w:top w:val="none" w:sz="0" w:space="0" w:color="auto"/>
            <w:left w:val="none" w:sz="0" w:space="0" w:color="auto"/>
            <w:bottom w:val="none" w:sz="0" w:space="0" w:color="auto"/>
            <w:right w:val="none" w:sz="0" w:space="0" w:color="auto"/>
          </w:divBdr>
        </w:div>
      </w:divsChild>
    </w:div>
    <w:div w:id="1334410404">
      <w:bodyDiv w:val="1"/>
      <w:marLeft w:val="0"/>
      <w:marRight w:val="0"/>
      <w:marTop w:val="0"/>
      <w:marBottom w:val="0"/>
      <w:divBdr>
        <w:top w:val="none" w:sz="0" w:space="0" w:color="auto"/>
        <w:left w:val="none" w:sz="0" w:space="0" w:color="auto"/>
        <w:bottom w:val="none" w:sz="0" w:space="0" w:color="auto"/>
        <w:right w:val="none" w:sz="0" w:space="0" w:color="auto"/>
      </w:divBdr>
    </w:div>
    <w:div w:id="1546482525">
      <w:bodyDiv w:val="1"/>
      <w:marLeft w:val="0"/>
      <w:marRight w:val="0"/>
      <w:marTop w:val="0"/>
      <w:marBottom w:val="0"/>
      <w:divBdr>
        <w:top w:val="none" w:sz="0" w:space="0" w:color="auto"/>
        <w:left w:val="none" w:sz="0" w:space="0" w:color="auto"/>
        <w:bottom w:val="none" w:sz="0" w:space="0" w:color="auto"/>
        <w:right w:val="none" w:sz="0" w:space="0" w:color="auto"/>
      </w:divBdr>
    </w:div>
    <w:div w:id="1655063283">
      <w:bodyDiv w:val="1"/>
      <w:marLeft w:val="0"/>
      <w:marRight w:val="0"/>
      <w:marTop w:val="0"/>
      <w:marBottom w:val="0"/>
      <w:divBdr>
        <w:top w:val="none" w:sz="0" w:space="0" w:color="auto"/>
        <w:left w:val="none" w:sz="0" w:space="0" w:color="auto"/>
        <w:bottom w:val="none" w:sz="0" w:space="0" w:color="auto"/>
        <w:right w:val="none" w:sz="0" w:space="0" w:color="auto"/>
      </w:divBdr>
    </w:div>
    <w:div w:id="1884176868">
      <w:bodyDiv w:val="1"/>
      <w:marLeft w:val="0"/>
      <w:marRight w:val="0"/>
      <w:marTop w:val="0"/>
      <w:marBottom w:val="0"/>
      <w:divBdr>
        <w:top w:val="none" w:sz="0" w:space="0" w:color="auto"/>
        <w:left w:val="none" w:sz="0" w:space="0" w:color="auto"/>
        <w:bottom w:val="none" w:sz="0" w:space="0" w:color="auto"/>
        <w:right w:val="none" w:sz="0" w:space="0" w:color="auto"/>
      </w:divBdr>
    </w:div>
    <w:div w:id="2114011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customXml" Target="../customXml/item2.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40"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D229A30EC01D14EB5BCFF75C72BC34D" ma:contentTypeVersion="14" ma:contentTypeDescription="Create a new document." ma:contentTypeScope="" ma:versionID="119c216bb6b7574e95c8e24d3ada82a2">
  <xsd:schema xmlns:xsd="http://www.w3.org/2001/XMLSchema" xmlns:xs="http://www.w3.org/2001/XMLSchema" xmlns:p="http://schemas.microsoft.com/office/2006/metadata/properties" xmlns:ns2="a2539562-ddd8-488a-885a-8ecd59d98095" xmlns:ns3="352b7175-9271-442d-942c-05fd62ce5f94" targetNamespace="http://schemas.microsoft.com/office/2006/metadata/properties" ma:root="true" ma:fieldsID="ec342934c363d03361d765c67fe7446b" ns2:_="" ns3:_="">
    <xsd:import namespace="a2539562-ddd8-488a-885a-8ecd59d98095"/>
    <xsd:import namespace="352b7175-9271-442d-942c-05fd62ce5f94"/>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539562-ddd8-488a-885a-8ecd59d980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8c7bd71-0de2-450a-8d3d-78c5334383f5"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52b7175-9271-442d-942c-05fd62ce5f94"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977e480f-4fda-43c8-bf75-9a4a41eae6a1}" ma:internalName="TaxCatchAll" ma:showField="CatchAllData" ma:web="352b7175-9271-442d-942c-05fd62ce5f94">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2539562-ddd8-488a-885a-8ecd59d98095">
      <Terms xmlns="http://schemas.microsoft.com/office/infopath/2007/PartnerControls"/>
    </lcf76f155ced4ddcb4097134ff3c332f>
    <TaxCatchAll xmlns="352b7175-9271-442d-942c-05fd62ce5f94" xsi:nil="true"/>
  </documentManagement>
</p:properties>
</file>

<file path=customXml/itemProps1.xml><?xml version="1.0" encoding="utf-8"?>
<ds:datastoreItem xmlns:ds="http://schemas.openxmlformats.org/officeDocument/2006/customXml" ds:itemID="{0CFFC3BE-5273-470E-888B-379AD11058DC}">
  <ds:schemaRefs>
    <ds:schemaRef ds:uri="http://schemas.openxmlformats.org/officeDocument/2006/bibliography"/>
  </ds:schemaRefs>
</ds:datastoreItem>
</file>

<file path=customXml/itemProps2.xml><?xml version="1.0" encoding="utf-8"?>
<ds:datastoreItem xmlns:ds="http://schemas.openxmlformats.org/officeDocument/2006/customXml" ds:itemID="{76794EF8-0CE1-4134-895B-F993BE8E49E0}"/>
</file>

<file path=customXml/itemProps3.xml><?xml version="1.0" encoding="utf-8"?>
<ds:datastoreItem xmlns:ds="http://schemas.openxmlformats.org/officeDocument/2006/customXml" ds:itemID="{2F965F02-CF82-4185-817A-B192A737C27E}"/>
</file>

<file path=customXml/itemProps4.xml><?xml version="1.0" encoding="utf-8"?>
<ds:datastoreItem xmlns:ds="http://schemas.openxmlformats.org/officeDocument/2006/customXml" ds:itemID="{3BE81B5A-2D78-40F7-AE8A-84FD8E761C86}"/>
</file>

<file path=docProps/app.xml><?xml version="1.0" encoding="utf-8"?>
<Properties xmlns="http://schemas.openxmlformats.org/officeDocument/2006/extended-properties" xmlns:vt="http://schemas.openxmlformats.org/officeDocument/2006/docPropsVTypes">
  <Template>Normal</Template>
  <TotalTime>0</TotalTime>
  <Pages>68</Pages>
  <Words>23934</Words>
  <Characters>131642</Characters>
  <Application>Microsoft Office Word</Application>
  <DocSecurity>0</DocSecurity>
  <Lines>1097</Lines>
  <Paragraphs>310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IAEA</Company>
  <LinksUpToDate>false</LinksUpToDate>
  <CharactersWithSpaces>155266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RONCERO MARTIN, Jose Miguel</dc:creator>
  <cp:lastModifiedBy>BADILLO ALMARAZ VERONICA ELIZABETH</cp:lastModifiedBy>
  <cp:revision>3</cp:revision>
  <cp:lastPrinted>2023-03-16T00:45:00Z</cp:lastPrinted>
  <dcterms:created xsi:type="dcterms:W3CDTF">2023-03-16T00:45:00Z</dcterms:created>
  <dcterms:modified xsi:type="dcterms:W3CDTF">2023-03-16T00:45:00Z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0x0101004D229A30EC01D14EB5BCFF75C72BC34D</vt:lpwstr>
  </property>
</Properties>
</file>